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jc w:val="left"/>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ACTA DE REUNIÓN</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Comité o Grupo: Myguest</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No 1</w:t>
            </w:r>
          </w:p>
        </w:tc>
      </w:tr>
      <w:tr>
        <w:trPr>
          <w:cantSplit w:val="0"/>
          <w:tblHeader w:val="0"/>
        </w:trPr>
        <w:tc>
          <w:tcPr/>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31/03/2026</w:t>
            </w:r>
          </w:p>
        </w:tc>
      </w:tr>
      <w:tr>
        <w:trPr>
          <w:cantSplit w:val="0"/>
          <w:trHeight w:val="280" w:hRule="atLeast"/>
          <w:tblHeader w:val="0"/>
        </w:trPr>
        <w:tc>
          <w:tcPr/>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10:30     </w:t>
            </w:r>
            <w:r w:rsidDel="00000000" w:rsidR="00000000" w:rsidRPr="00000000">
              <w:rPr>
                <w:rFonts w:ascii="Times New Roman" w:cs="Times New Roman" w:eastAsia="Times New Roman" w:hAnsi="Times New Roman"/>
                <w:b w:val="1"/>
                <w:bCs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11:45</w:t>
            </w:r>
          </w:p>
        </w:tc>
      </w:tr>
      <w:tr>
        <w:trPr>
          <w:cantSplit w:val="0"/>
          <w:tblHeader w:val="0"/>
        </w:trPr>
        <w:tc>
          <w:tcPr/>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Lugar:  Duoc Uc</w:t>
            </w:r>
            <w:r w:rsidDel="00000000" w:rsidR="00000000" w:rsidRPr="00000000">
              <w:rPr>
                <w:rtl w:val="0"/>
              </w:rPr>
            </w:r>
          </w:p>
        </w:tc>
      </w:tr>
    </w:tbl>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tbl>
      <w:tblPr>
        <w:tblStyle w:val="Table2"/>
        <w:tblW w:w="9142.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Gestion/Frontend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camii.alarcon@duocuc.cl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Claudio Molina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Datos/Backend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cl.molina@duocuc.cl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Benavides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di.benavidesa@duocuc.cl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Nibaldo Araya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Tecnico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nib.araya@duocuc.cl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Jesica Moya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escuela de gastronomía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jmoya@duoc.cl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bl>
      <w:tblPr>
        <w:tblStyle w:val="Table3"/>
        <w:tblW w:w="9142.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 DE 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3">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alerta y stock</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académica y Operación de Bodega</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7">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devoluciones y mermas con trazabilidad</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 Ingesta de datos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B">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Costeo, presupuestación y Recetas dinámicas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Compras y planificación </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F">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próximos pasos</w:t>
            </w:r>
          </w:p>
        </w:tc>
      </w:tr>
    </w:tbl>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LA REUNIÓN</w:t>
            </w:r>
            <w:r w:rsidDel="00000000" w:rsidR="00000000" w:rsidRPr="00000000">
              <w:rPr>
                <w:rtl w:val="0"/>
              </w:rPr>
            </w:r>
          </w:p>
        </w:tc>
      </w:tr>
      <w:tr>
        <w:trPr>
          <w:cantSplit w:val="0"/>
          <w:trHeight w:val="3940" w:hRule="atLeast"/>
          <w:tblHeader w:val="0"/>
        </w:trPr>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reunión entre Jesica y el equipo de desarrollo se centró en la transición hacia My Guest v2.0, una plataforma modernizada que busca optimizar la gestión de bodegas y el control de costos mediante inteligencia artificial. Los puntos principales incluyeron la implementación de alertas de stock mínimo y vencimiento gestionadas inicialmente por el bodeguero. Se discutió la automatización de la salida de insumos mediante "carros" digitales programadas según el calendario académico para evitar la digitación manual. Se acordó un estricto control de devoluciones con comentarios obligatorios para rastrear la eficiencia por profesor y sección. Además, se destacó la necesidad de utilizar IA para la ingesta de facturas con validación humana en pantalla dividida y la homologación de datos de proveedores. También se abordó el escalado dinámico de recetas para ajustar pedidos según la asistencia de alumnos de cinco en cinco. Se enfatizó la capacidad de realizar presupuestos anuales basados en datos históricos para asegurar la rentabilidad de las carreras. Finalmente, se pactaron sesiones de seguimiento los miércoles por la mañana para validar el progreso del sistema.</w:t>
            </w:r>
          </w:p>
          <w:p w:rsidR="00000000" w:rsidDel="00000000" w:rsidP="00000000" w:rsidRDefault="00000000" w:rsidRPr="00000000" w14:paraId="0000006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r>
      <w:tr>
        <w:trPr>
          <w:cantSplit w:val="0"/>
          <w:trHeight w:val="4820" w:hRule="atLeast"/>
          <w:tblHeader w:val="0"/>
        </w:trPr>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tener más claridad de los aspectos, se mantuvo una lluvia de ideas para nuevas funciones del sistema.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1">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85">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vAlign w:val="center"/>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vAlign w:val="center"/>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88">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340" w:hRule="atLeast"/>
          <w:tblHeader w:val="0"/>
        </w:trPr>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B">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Funcionalidades</w:t>
            </w:r>
          </w:p>
        </w:tc>
        <w:tc>
          <w:tcPr>
            <w:vAlign w:val="center"/>
          </w:tcPr>
          <w:p w:rsidR="00000000" w:rsidDel="00000000" w:rsidP="00000000" w:rsidRDefault="00000000" w:rsidRPr="00000000" w14:paraId="0000008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c>
          <w:tcPr>
            <w:vAlign w:val="center"/>
          </w:tcPr>
          <w:p w:rsidR="00000000" w:rsidDel="00000000" w:rsidP="00000000" w:rsidRDefault="00000000" w:rsidRPr="00000000" w14:paraId="0000008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Bases de Dato</w:t>
            </w:r>
          </w:p>
          <w:p w:rsidR="00000000" w:rsidDel="00000000" w:rsidP="00000000" w:rsidRDefault="00000000" w:rsidRPr="00000000" w14:paraId="00000092">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 de Requerimientos no funcionales.</w:t>
            </w:r>
          </w:p>
        </w:tc>
        <w:tc>
          <w:tcPr>
            <w:vAlign w:val="center"/>
          </w:tcPr>
          <w:p w:rsidR="00000000" w:rsidDel="00000000" w:rsidP="00000000" w:rsidRDefault="00000000" w:rsidRPr="00000000" w14:paraId="00000093">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Claudio/Nibaldo</w:t>
            </w:r>
          </w:p>
        </w:tc>
        <w:tc>
          <w:tcPr>
            <w:vAlign w:val="center"/>
          </w:tcPr>
          <w:p w:rsidR="00000000" w:rsidDel="00000000" w:rsidP="00000000" w:rsidRDefault="00000000" w:rsidRPr="00000000" w14:paraId="00000094">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semana</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7">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Termino de Casos de Usos</w:t>
            </w:r>
          </w:p>
        </w:tc>
        <w:tc>
          <w:tcPr>
            <w:vAlign w:val="center"/>
          </w:tcPr>
          <w:p w:rsidR="00000000" w:rsidDel="00000000" w:rsidP="00000000" w:rsidRDefault="00000000" w:rsidRPr="00000000" w14:paraId="00000098">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Nibaldo</w:t>
            </w:r>
          </w:p>
        </w:tc>
        <w:tc>
          <w:tcPr>
            <w:vAlign w:val="center"/>
          </w:tcPr>
          <w:p w:rsidR="00000000" w:rsidDel="00000000" w:rsidP="00000000" w:rsidRDefault="00000000" w:rsidRPr="00000000" w14:paraId="0000009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Acta</w:t>
            </w:r>
          </w:p>
        </w:tc>
        <w:tc>
          <w:tcPr>
            <w:vAlign w:val="center"/>
          </w:tcPr>
          <w:p w:rsidR="00000000" w:rsidDel="00000000" w:rsidP="00000000" w:rsidRDefault="00000000" w:rsidRPr="00000000" w14:paraId="0000009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Camilo</w:t>
            </w:r>
          </w:p>
        </w:tc>
        <w:tc>
          <w:tcPr>
            <w:vAlign w:val="center"/>
          </w:tcPr>
          <w:p w:rsidR="00000000" w:rsidDel="00000000" w:rsidP="00000000" w:rsidRDefault="00000000" w:rsidRPr="00000000" w14:paraId="0000009F">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dias</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3">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casos</w:t>
            </w:r>
          </w:p>
        </w:tc>
        <w:tc>
          <w:tcPr>
            <w:vAlign w:val="center"/>
          </w:tcPr>
          <w:p w:rsidR="00000000" w:rsidDel="00000000" w:rsidP="00000000" w:rsidRDefault="00000000" w:rsidRPr="00000000" w14:paraId="000000A4">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Diego/Camilo/Nibaldo</w:t>
            </w:r>
          </w:p>
        </w:tc>
        <w:tc>
          <w:tcPr>
            <w:vAlign w:val="center"/>
          </w:tcPr>
          <w:p w:rsidR="00000000" w:rsidDel="00000000" w:rsidP="00000000" w:rsidRDefault="00000000" w:rsidRPr="00000000" w14:paraId="000000A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B">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sectPr>
      <w:headerReference r:id="rId7" w:type="default"/>
      <w:footerReference r:id="rId8" w:type="default"/>
      <w:pgSz w:h="15842" w:w="12242" w:orient="portrait"/>
      <w:pgMar w:bottom="1701" w:top="1618" w:left="1701"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tabs>
        <w:tab w:val="center" w:leader="none" w:pos="4252"/>
        <w:tab w:val="right" w:leader="none" w:pos="8504"/>
      </w:tabs>
      <w:rPr/>
    </w:pPr>
    <w:r w:rsidDel="00000000" w:rsidR="00000000" w:rsidRPr="00000000">
      <w:rPr>
        <w:rtl w:val="0"/>
      </w:rPr>
    </w:r>
  </w:p>
  <w:p w:rsidR="00000000" w:rsidDel="00000000" w:rsidP="00000000" w:rsidRDefault="00000000" w:rsidRPr="00000000" w14:paraId="000000B0">
    <w:pPr>
      <w:tabs>
        <w:tab w:val="center" w:leader="none" w:pos="4252"/>
        <w:tab w:val="right" w:leader="none" w:pos="85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tabs>
        <w:tab w:val="center" w:leader="none" w:pos="4252"/>
        <w:tab w:val="right" w:leader="none" w:pos="8504"/>
      </w:tabs>
      <w:jc w:val="left"/>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Xq5hsxQZd/v5eNtOViraDhrQg==">CgMxLjA4AHIhMWVSQjhpcTFYUjNieFZYX2UtVVNDMnYyZ3pRcmMwb2hL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