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0" w:right="1601" w:firstLine="0"/>
        <w:jc w:val="right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371843</wp:posOffset>
            </wp:positionH>
            <wp:positionV relativeFrom="paragraph">
              <wp:posOffset>-2986</wp:posOffset>
            </wp:positionV>
            <wp:extent cx="1481330" cy="228600"/>
            <wp:effectExtent l="0" t="0" r="0" b="0"/>
            <wp:wrapNone/>
            <wp:docPr id="1" name="image1.png" descr="COMPANY_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4.751007pt;margin-top:3.72806pt;width:179.35pt;height:52.7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"/>
                    <w:gridCol w:w="151"/>
                    <w:gridCol w:w="1211"/>
                    <w:gridCol w:w="131"/>
                    <w:gridCol w:w="163"/>
                    <w:gridCol w:w="138"/>
                    <w:gridCol w:w="88"/>
                    <w:gridCol w:w="1455"/>
                    <w:gridCol w:w="113"/>
                  </w:tblGrid>
                  <w:tr>
                    <w:trPr>
                      <w:trHeight w:val="241" w:hRule="atLeast"/>
                    </w:trPr>
                    <w:tc>
                      <w:tcPr>
                        <w:tcW w:w="1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line="190" w:lineRule="exact"/>
                          <w:ind w:right="-144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Origina</w:t>
                        </w:r>
                      </w:p>
                    </w:tc>
                    <w:tc>
                      <w:tcPr>
                        <w:tcW w:w="1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811" w:hRule="atLeast"/>
                    </w:trPr>
                    <w:tc>
                      <w:tcPr>
                        <w:tcW w:w="113" w:type="dxa"/>
                        <w:tcBorders>
                          <w:left w:val="thickThinMediumGap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1" w:type="dxa"/>
                        <w:tcBorders>
                          <w:left w:val="single" w:sz="12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11" w:type="dxa"/>
                        <w:tcBorders>
                          <w:left w:val="single" w:sz="34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-41" w:right="-72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FATURA</w:t>
                        </w:r>
                      </w:p>
                    </w:tc>
                    <w:tc>
                      <w:tcPr>
                        <w:tcW w:w="131" w:type="dxa"/>
                        <w:tcBorders>
                          <w:left w:val="single" w:sz="34" w:space="0" w:color="000000"/>
                          <w:right w:val="thickThinMediumGap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thinThickMediumGap" w:sz="12" w:space="0" w:color="000000"/>
                          <w:right w:val="thinThickMediumGap" w:sz="17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8" w:type="dxa"/>
                        <w:tcBorders>
                          <w:left w:val="thickThinMediumGap" w:sz="17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" w:type="dxa"/>
                        <w:tcBorders>
                          <w:left w:val="single" w:sz="2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12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-216"/>
                          <w:jc w:val="righ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200264314</w:t>
                        </w:r>
                      </w:p>
                    </w:tc>
                    <w:tc>
                      <w:tcPr>
                        <w:tcW w:w="113" w:type="dxa"/>
                        <w:tcBorders>
                          <w:lef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7"/>
        </w:rPr>
        <w:t>l</w: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6450348</wp:posOffset>
            </wp:positionH>
            <wp:positionV relativeFrom="paragraph">
              <wp:posOffset>54296</wp:posOffset>
            </wp:positionV>
            <wp:extent cx="624854" cy="624854"/>
            <wp:effectExtent l="0" t="0" r="0" b="0"/>
            <wp:wrapNone/>
            <wp:docPr id="3" name="image2.png" descr="QRCodeBarcode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54" cy="62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</w:t>
      </w:r>
    </w:p>
    <w:p>
      <w:pPr>
        <w:tabs>
          <w:tab w:pos="7956" w:val="left" w:leader="none"/>
        </w:tabs>
        <w:spacing w:line="240" w:lineRule="auto"/>
        <w:ind w:left="6250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.45pt;height:18.9pt;mso-position-horizontal-relative:char;mso-position-vertical-relative:line" coordorigin="0,0" coordsize="1029,378">
            <v:line style="position:absolute" from="13,0" to="13,378" stroked="true" strokeweight="1.254pt" strokecolor="#000000">
              <v:stroke dashstyle="solid"/>
            </v:line>
            <v:line style="position:absolute" from="75,0" to="75,378" stroked="true" strokeweight="2.508pt" strokecolor="#000000">
              <v:stroke dashstyle="solid"/>
            </v:line>
            <v:line style="position:absolute" from="176,0" to="176,378" stroked="true" strokeweight="2.508pt" strokecolor="#000000">
              <v:stroke dashstyle="solid"/>
            </v:line>
            <v:line style="position:absolute" from="288,0" to="288,378" stroked="true" strokeweight="3.762pt" strokecolor="#000000">
              <v:stroke dashstyle="solid"/>
            </v:line>
            <v:line style="position:absolute" from="389,0" to="389,378" stroked="true" strokeweight="1.254pt" strokecolor="#000000">
              <v:stroke dashstyle="solid"/>
            </v:line>
            <v:line style="position:absolute" from="439,0" to="439,378" stroked="true" strokeweight="1.254pt" strokecolor="#000000">
              <v:stroke dashstyle="solid"/>
            </v:line>
            <v:line style="position:absolute" from="539,0" to="539,378" stroked="true" strokeweight="3.762pt" strokecolor="#000000">
              <v:stroke dashstyle="solid"/>
            </v:line>
            <v:line style="position:absolute" from="627,0" to="627,378" stroked="true" strokeweight="2.508pt" strokecolor="#000000">
              <v:stroke dashstyle="solid"/>
            </v:line>
            <v:line style="position:absolute" from="715,0" to="715,378" stroked="true" strokeweight="1.254pt" strokecolor="#000000">
              <v:stroke dashstyle="solid"/>
            </v:line>
            <v:line style="position:absolute" from="815,0" to="815,378" stroked="true" strokeweight="3.762pt" strokecolor="#000000">
              <v:stroke dashstyle="solid"/>
            </v:line>
            <v:line style="position:absolute" from="903,0" to="903,378" stroked="true" strokeweight="2.508pt" strokecolor="#000000">
              <v:stroke dashstyle="solid"/>
            </v:line>
            <v:line style="position:absolute" from="1003,0" to="1003,378" stroked="true" strokeweight="2.508pt" strokecolor="#000000">
              <v:stroke dashstyle="solid"/>
            </v:lin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group style="width:48.95pt;height:18.9pt;mso-position-horizontal-relative:char;mso-position-vertical-relative:line" coordorigin="0,0" coordsize="979,378">
            <v:line style="position:absolute" from="38,0" to="38,378" stroked="true" strokeweight="3.762pt" strokecolor="#000000">
              <v:stroke dashstyle="solid"/>
            </v:line>
            <v:line style="position:absolute" from="125,0" to="125,378" stroked="true" strokeweight="2.508pt" strokecolor="#000000">
              <v:stroke dashstyle="solid"/>
            </v:line>
            <v:line style="position:absolute" from="213,0" to="213,378" stroked="true" strokeweight="1.254pt" strokecolor="#000000">
              <v:stroke dashstyle="solid"/>
            </v:line>
            <v:line style="position:absolute" from="288,0" to="288,378" stroked="true" strokeweight="3.762pt" strokecolor="#000000">
              <v:stroke dashstyle="solid"/>
            </v:line>
            <v:line style="position:absolute" from="389,0" to="389,378" stroked="true" strokeweight="1.254pt" strokecolor="#000000">
              <v:stroke dashstyle="solid"/>
            </v:line>
            <v:line style="position:absolute" from="489,0" to="489,378" stroked="true" strokeweight="3.762pt" strokecolor="#000000">
              <v:stroke dashstyle="solid"/>
            </v:line>
            <v:line style="position:absolute" from="602,0" to="602,378" stroked="true" strokeweight="2.508pt" strokecolor="#000000">
              <v:stroke dashstyle="solid"/>
            </v:line>
            <v:line style="position:absolute" from="677,0" to="677,378" stroked="true" strokeweight="2.508pt" strokecolor="#000000">
              <v:stroke dashstyle="solid"/>
            </v:line>
            <v:line style="position:absolute" from="765,0" to="765,378" stroked="true" strokeweight="1.254pt" strokecolor="#000000">
              <v:stroke dashstyle="solid"/>
            </v:line>
            <v:line style="position:absolute" from="865,0" to="865,378" stroked="true" strokeweight="3.762pt" strokecolor="#000000">
              <v:stroke dashstyle="solid"/>
            </v:line>
            <v:line style="position:absolute" from="953,0" to="953,378" stroked="true" strokeweight="2.508pt" strokecolor="#000000">
              <v:stroke dashstyle="solid"/>
            </v:lin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8"/>
          <w:sz w:val="20"/>
        </w:rPr>
        <w:t> </w:t>
      </w:r>
      <w:r>
        <w:rPr>
          <w:rFonts w:ascii="Arial"/>
          <w:spacing w:val="8"/>
          <w:position w:val="1"/>
          <w:sz w:val="20"/>
        </w:rPr>
        <w:pict>
          <v:group style="width:10.050pt;height:18.9pt;mso-position-horizontal-relative:char;mso-position-vertical-relative:line" coordorigin="0,0" coordsize="201,378">
            <v:line style="position:absolute" from="13,0" to="13,378" stroked="true" strokeweight="1.254pt" strokecolor="#000000">
              <v:stroke dashstyle="solid"/>
            </v:line>
            <v:line style="position:absolute" from="88,0" to="88,378" stroked="true" strokeweight="1.254pt" strokecolor="#000000">
              <v:stroke dashstyle="solid"/>
            </v:line>
            <v:line style="position:absolute" from="176,0" to="176,378" stroked="true" strokeweight="2.508pt" strokecolor="#000000">
              <v:stroke dashstyle="solid"/>
            </v:line>
          </v:group>
        </w:pict>
      </w:r>
      <w:r>
        <w:rPr>
          <w:rFonts w:ascii="Arial"/>
          <w:spacing w:val="8"/>
          <w:position w:val="1"/>
          <w:sz w:val="20"/>
        </w:rPr>
      </w:r>
      <w:r>
        <w:rPr>
          <w:rFonts w:ascii="Times New Roman"/>
          <w:spacing w:val="16"/>
          <w:position w:val="1"/>
          <w:sz w:val="20"/>
        </w:rPr>
        <w:t> </w:t>
      </w:r>
      <w:r>
        <w:rPr>
          <w:rFonts w:ascii="Arial"/>
          <w:spacing w:val="16"/>
          <w:sz w:val="20"/>
        </w:rPr>
        <w:pict>
          <v:group style="width:6.3pt;height:18.9pt;mso-position-horizontal-relative:char;mso-position-vertical-relative:line" coordorigin="0,0" coordsize="126,378">
            <v:line style="position:absolute" from="38,0" to="38,378" stroked="true" strokeweight="3.762pt" strokecolor="#000000">
              <v:stroke dashstyle="solid"/>
            </v:line>
            <v:line style="position:absolute" from="113,0" to="113,378" stroked="true" strokeweight="1.254pt" strokecolor="#000000">
              <v:stroke dashstyle="solid"/>
            </v:line>
          </v:group>
        </w:pict>
      </w:r>
      <w:r>
        <w:rPr>
          <w:rFonts w:ascii="Arial"/>
          <w:spacing w:val="16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1"/>
        <w:spacing w:line="345" w:lineRule="auto" w:before="95"/>
        <w:ind w:right="3338"/>
      </w:pPr>
      <w:r>
        <w:rPr/>
        <w:pict>
          <v:shape style="position:absolute;margin-left:20.350pt;margin-top:-29.278273pt;width:218.2pt;height:99.6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3"/>
                  </w:tblGrid>
                  <w:tr>
                    <w:trPr>
                      <w:trHeight w:val="330" w:hRule="atLeast"/>
                    </w:trPr>
                    <w:tc>
                      <w:tcPr>
                        <w:tcW w:w="4363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20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PCDIGA Lda.</w:t>
                        </w:r>
                      </w:p>
                    </w:tc>
                  </w:tr>
                  <w:tr>
                    <w:trPr>
                      <w:trHeight w:val="633" w:hRule="atLeast"/>
                    </w:trPr>
                    <w:tc>
                      <w:tcPr>
                        <w:tcW w:w="4363" w:type="dxa"/>
                      </w:tcPr>
                      <w:p>
                        <w:pPr>
                          <w:pStyle w:val="TableParagraph"/>
                          <w:spacing w:before="146"/>
                          <w:ind w:left="200" w:right="195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Contribuinte Nº 507082907 Cons. Reg. Com. Leiria</w:t>
                        </w:r>
                        <w:r>
                          <w:rPr>
                            <w:rFonts w:ascii="Arial MT" w:hAnsi="Arial MT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Capital</w:t>
                        </w:r>
                        <w:r>
                          <w:rPr>
                            <w:rFonts w:ascii="Arial MT" w:hAnsi="Arial MT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Social</w:t>
                        </w:r>
                        <w:r>
                          <w:rPr>
                            <w:rFonts w:ascii="Arial MT" w:hAnsi="Arial MT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150.000,00</w:t>
                        </w:r>
                        <w:r>
                          <w:rPr>
                            <w:rFonts w:ascii="Arial MT" w:hAnsi="Arial MT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EUR</w:t>
                        </w:r>
                        <w:r>
                          <w:rPr>
                            <w:rFonts w:ascii="Arial MT" w:hAnsi="Arial MT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Matricula</w:t>
                        </w:r>
                        <w:r>
                          <w:rPr>
                            <w:rFonts w:ascii="Arial MT" w:hAnsi="Arial MT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Nº</w:t>
                        </w:r>
                        <w:r>
                          <w:rPr>
                            <w:rFonts w:ascii="Arial MT" w:hAnsi="Arial MT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507082907</w:t>
                        </w:r>
                      </w:p>
                    </w:tc>
                  </w:tr>
                  <w:tr>
                    <w:trPr>
                      <w:trHeight w:val="1028" w:hRule="atLeast"/>
                    </w:trPr>
                    <w:tc>
                      <w:tcPr>
                        <w:tcW w:w="4363" w:type="dxa"/>
                      </w:tcPr>
                      <w:p>
                        <w:pPr>
                          <w:pStyle w:val="TableParagraph"/>
                          <w:spacing w:before="116"/>
                          <w:ind w:left="200" w:right="80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R.António Do Espírito Santo, Nº94, Lt.4, Lj.A</w:t>
                        </w:r>
                        <w:r>
                          <w:rPr>
                            <w:b/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2415-408 - Leiria</w:t>
                        </w:r>
                      </w:p>
                      <w:p>
                        <w:pPr>
                          <w:pStyle w:val="TableParagraph"/>
                          <w:spacing w:line="237" w:lineRule="auto"/>
                          <w:ind w:left="200" w:right="2601"/>
                          <w:rPr>
                            <w:b/>
                            <w:sz w:val="16"/>
                          </w:rPr>
                        </w:pPr>
                        <w:hyperlink r:id="rId7">
                          <w:r>
                            <w:rPr>
                              <w:b/>
                              <w:sz w:val="16"/>
                            </w:rPr>
                            <w:t>www.pcdiga.com</w:t>
                          </w:r>
                        </w:hyperlink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Telefone: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304500600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20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Email: </w:t>
                        </w:r>
                        <w:hyperlink r:id="rId8">
                          <w:r>
                            <w:rPr>
                              <w:b/>
                              <w:sz w:val="16"/>
                            </w:rPr>
                            <w:t>encomendas@pcdiga.com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Exmo.(s) Sr.(s)</w:t>
      </w:r>
      <w:r>
        <w:rPr>
          <w:spacing w:val="1"/>
        </w:rPr>
        <w:t> </w:t>
      </w:r>
      <w:r>
        <w:rPr/>
        <w:t>Ricardo</w:t>
      </w:r>
      <w:r>
        <w:rPr>
          <w:spacing w:val="-7"/>
        </w:rPr>
        <w:t> </w:t>
      </w:r>
      <w:r>
        <w:rPr/>
        <w:t>Ferreira</w:t>
      </w:r>
      <w:r>
        <w:rPr>
          <w:spacing w:val="-7"/>
        </w:rPr>
        <w:t> </w:t>
      </w:r>
      <w:r>
        <w:rPr/>
        <w:t>-</w:t>
      </w:r>
    </w:p>
    <w:p>
      <w:pPr>
        <w:spacing w:line="237" w:lineRule="auto" w:before="0"/>
        <w:ind w:left="6067" w:right="3284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Rua Santa Helena 1461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4515-185 Gondomar</w:t>
      </w:r>
    </w:p>
    <w:p>
      <w:pPr>
        <w:pStyle w:val="Heading1"/>
        <w:spacing w:before="89"/>
      </w:pPr>
      <w:r>
        <w:rPr/>
        <w:t>NIF:</w:t>
      </w:r>
      <w:r>
        <w:rPr>
          <w:spacing w:val="35"/>
        </w:rPr>
        <w:t> </w:t>
      </w:r>
      <w:r>
        <w:rPr/>
        <w:t>PT233295852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 w:after="1"/>
        <w:rPr>
          <w:rFonts w:ascii="Arial"/>
          <w:b/>
        </w:rPr>
      </w:pPr>
    </w:p>
    <w:tbl>
      <w:tblPr>
        <w:tblW w:w="0" w:type="auto"/>
        <w:jc w:val="left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2049"/>
        <w:gridCol w:w="2581"/>
        <w:gridCol w:w="1530"/>
        <w:gridCol w:w="1357"/>
        <w:gridCol w:w="1417"/>
      </w:tblGrid>
      <w:tr>
        <w:trPr>
          <w:trHeight w:val="268" w:hRule="atLeast"/>
        </w:trPr>
        <w:tc>
          <w:tcPr>
            <w:tcW w:w="1663" w:type="dxa"/>
            <w:shd w:val="clear" w:color="auto" w:fill="DDDDDD"/>
          </w:tcPr>
          <w:p>
            <w:pPr>
              <w:pStyle w:val="TableParagraph"/>
              <w:spacing w:before="35"/>
              <w:ind w:left="290" w:right="2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REFERÊNCIA</w:t>
            </w:r>
          </w:p>
        </w:tc>
        <w:tc>
          <w:tcPr>
            <w:tcW w:w="2049" w:type="dxa"/>
            <w:shd w:val="clear" w:color="auto" w:fill="DDDDDD"/>
          </w:tcPr>
          <w:p>
            <w:pPr>
              <w:pStyle w:val="TableParagraph"/>
              <w:spacing w:before="30"/>
              <w:ind w:left="213" w:right="1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MODO PAGAMENTO</w:t>
            </w:r>
          </w:p>
        </w:tc>
        <w:tc>
          <w:tcPr>
            <w:tcW w:w="2581" w:type="dxa"/>
            <w:shd w:val="clear" w:color="auto" w:fill="DDDDDD"/>
          </w:tcPr>
          <w:p>
            <w:pPr>
              <w:pStyle w:val="TableParagraph"/>
              <w:spacing w:before="25"/>
              <w:ind w:left="493" w:right="4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COND.PAGAMENTO</w:t>
            </w:r>
          </w:p>
        </w:tc>
        <w:tc>
          <w:tcPr>
            <w:tcW w:w="1530" w:type="dxa"/>
            <w:shd w:val="clear" w:color="auto" w:fill="DDDDDD"/>
          </w:tcPr>
          <w:p>
            <w:pPr>
              <w:pStyle w:val="TableParagraph"/>
              <w:spacing w:before="25"/>
              <w:ind w:left="294" w:right="2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Nº CLIENTE</w:t>
            </w:r>
          </w:p>
        </w:tc>
        <w:tc>
          <w:tcPr>
            <w:tcW w:w="1357" w:type="dxa"/>
            <w:shd w:val="clear" w:color="auto" w:fill="DDDDDD"/>
          </w:tcPr>
          <w:p>
            <w:pPr>
              <w:pStyle w:val="TableParagraph"/>
              <w:spacing w:before="25"/>
              <w:ind w:left="126" w:right="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VENCIMENTO</w:t>
            </w:r>
          </w:p>
        </w:tc>
        <w:tc>
          <w:tcPr>
            <w:tcW w:w="1417" w:type="dxa"/>
            <w:shd w:val="clear" w:color="auto" w:fill="DDDDDD"/>
          </w:tcPr>
          <w:p>
            <w:pPr>
              <w:pStyle w:val="TableParagraph"/>
              <w:spacing w:before="25"/>
              <w:ind w:left="281" w:right="26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</w:p>
        </w:tc>
      </w:tr>
      <w:tr>
        <w:trPr>
          <w:trHeight w:val="268" w:hRule="atLeast"/>
        </w:trPr>
        <w:tc>
          <w:tcPr>
            <w:tcW w:w="1663" w:type="dxa"/>
            <w:shd w:val="clear" w:color="auto" w:fill="DDDDDD"/>
          </w:tcPr>
          <w:p>
            <w:pPr>
              <w:pStyle w:val="TableParagraph"/>
              <w:spacing w:before="25"/>
              <w:ind w:left="290" w:right="2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300859720</w:t>
            </w:r>
          </w:p>
        </w:tc>
        <w:tc>
          <w:tcPr>
            <w:tcW w:w="2049" w:type="dxa"/>
            <w:shd w:val="clear" w:color="auto" w:fill="DDDDDD"/>
          </w:tcPr>
          <w:p>
            <w:pPr>
              <w:pStyle w:val="TableParagraph"/>
              <w:spacing w:before="25"/>
              <w:ind w:left="213" w:right="19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PAYPAL</w:t>
            </w:r>
          </w:p>
        </w:tc>
        <w:tc>
          <w:tcPr>
            <w:tcW w:w="2581" w:type="dxa"/>
            <w:shd w:val="clear" w:color="auto" w:fill="DDDDDD"/>
          </w:tcPr>
          <w:p>
            <w:pPr>
              <w:pStyle w:val="TableParagraph"/>
              <w:spacing w:before="25"/>
              <w:ind w:left="493" w:right="47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Pronto pagamento</w:t>
            </w:r>
          </w:p>
        </w:tc>
        <w:tc>
          <w:tcPr>
            <w:tcW w:w="1530" w:type="dxa"/>
            <w:shd w:val="clear" w:color="auto" w:fill="DDDDDD"/>
          </w:tcPr>
          <w:p>
            <w:pPr>
              <w:pStyle w:val="TableParagraph"/>
              <w:spacing w:before="25"/>
              <w:ind w:left="294" w:right="27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1000317512</w:t>
            </w:r>
          </w:p>
        </w:tc>
        <w:tc>
          <w:tcPr>
            <w:tcW w:w="1357" w:type="dxa"/>
            <w:shd w:val="clear" w:color="auto" w:fill="DDDDDD"/>
          </w:tcPr>
          <w:p>
            <w:pPr>
              <w:pStyle w:val="TableParagraph"/>
              <w:spacing w:before="25"/>
              <w:ind w:left="126" w:right="10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2022-03-07</w:t>
            </w:r>
          </w:p>
        </w:tc>
        <w:tc>
          <w:tcPr>
            <w:tcW w:w="1417" w:type="dxa"/>
            <w:shd w:val="clear" w:color="auto" w:fill="DDDDDD"/>
          </w:tcPr>
          <w:p>
            <w:pPr>
              <w:pStyle w:val="TableParagraph"/>
              <w:spacing w:before="25"/>
              <w:ind w:left="281" w:right="26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2022-03-07</w:t>
            </w:r>
          </w:p>
        </w:tc>
      </w:tr>
    </w:tbl>
    <w:p>
      <w:pPr>
        <w:pStyle w:val="BodyText"/>
        <w:spacing w:before="3"/>
        <w:rPr>
          <w:rFonts w:ascii="Arial"/>
          <w:b/>
          <w:sz w:val="22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4144"/>
        <w:gridCol w:w="3398"/>
        <w:gridCol w:w="922"/>
        <w:gridCol w:w="550"/>
        <w:gridCol w:w="700"/>
      </w:tblGrid>
      <w:tr>
        <w:trPr>
          <w:trHeight w:val="288" w:hRule="atLeast"/>
        </w:trPr>
        <w:tc>
          <w:tcPr>
            <w:tcW w:w="91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ARTIGO</w:t>
            </w:r>
          </w:p>
        </w:tc>
        <w:tc>
          <w:tcPr>
            <w:tcW w:w="414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"/>
              <w:ind w:left="256"/>
              <w:rPr>
                <w:b/>
                <w:sz w:val="16"/>
              </w:rPr>
            </w:pPr>
            <w:r>
              <w:rPr>
                <w:b/>
                <w:sz w:val="16"/>
              </w:rPr>
              <w:t>DESCRIÇÃO</w:t>
            </w:r>
          </w:p>
        </w:tc>
        <w:tc>
          <w:tcPr>
            <w:tcW w:w="339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ind w:right="20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QT.</w:t>
            </w:r>
          </w:p>
        </w:tc>
        <w:tc>
          <w:tcPr>
            <w:tcW w:w="9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9" w:lineRule="exact"/>
              <w:ind w:left="204"/>
              <w:rPr>
                <w:b/>
                <w:sz w:val="16"/>
              </w:rPr>
            </w:pPr>
            <w:r>
              <w:rPr>
                <w:b/>
                <w:sz w:val="16"/>
              </w:rPr>
              <w:t>€/UNID.</w:t>
            </w:r>
          </w:p>
        </w:tc>
        <w:tc>
          <w:tcPr>
            <w:tcW w:w="55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ind w:left="151"/>
              <w:rPr>
                <w:b/>
                <w:sz w:val="16"/>
              </w:rPr>
            </w:pPr>
            <w:r>
              <w:rPr>
                <w:b/>
                <w:sz w:val="16"/>
              </w:rPr>
              <w:t>IVA</w:t>
            </w:r>
          </w:p>
        </w:tc>
        <w:tc>
          <w:tcPr>
            <w:tcW w:w="70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ind w:left="13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>
        <w:trPr>
          <w:trHeight w:val="438" w:hRule="atLeast"/>
        </w:trPr>
        <w:tc>
          <w:tcPr>
            <w:tcW w:w="10625" w:type="dxa"/>
            <w:gridSpan w:val="6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1167" w:val="left" w:leader="none"/>
                <w:tab w:pos="7979" w:val="left" w:leader="none"/>
                <w:tab w:pos="8918" w:val="left" w:leader="none"/>
                <w:tab w:pos="9619" w:val="left" w:leader="none"/>
                <w:tab w:pos="10251" w:val="left" w:leader="none"/>
              </w:tabs>
              <w:spacing w:before="65"/>
              <w:ind w:left="33"/>
              <w:rPr>
                <w:rFonts w:ascii="Arial MT"/>
                <w:sz w:val="16"/>
              </w:rPr>
            </w:pPr>
            <w:r>
              <w:rPr>
                <w:rFonts w:ascii="Arial MT"/>
                <w:position w:val="1"/>
                <w:sz w:val="16"/>
              </w:rPr>
              <w:t>P028399</w:t>
              <w:tab/>
              <w:t>Sensor de Temperatura e Humidade Xiaomi Monitor 2 - NUN4126GL</w:t>
              <w:tab/>
            </w:r>
            <w:r>
              <w:rPr>
                <w:rFonts w:ascii="Arial MT"/>
                <w:sz w:val="16"/>
              </w:rPr>
              <w:t>1</w:t>
              <w:tab/>
            </w:r>
            <w:r>
              <w:rPr>
                <w:rFonts w:ascii="Arial MT"/>
                <w:position w:val="1"/>
                <w:sz w:val="16"/>
              </w:rPr>
              <w:t>4,90</w:t>
              <w:tab/>
              <w:t>23</w:t>
              <w:tab/>
              <w:t>4,90</w:t>
            </w:r>
          </w:p>
          <w:p>
            <w:pPr>
              <w:pStyle w:val="TableParagraph"/>
              <w:spacing w:line="141" w:lineRule="exact" w:before="18"/>
              <w:ind w:left="1167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SN: 27012/00615539</w:t>
            </w:r>
          </w:p>
        </w:tc>
      </w:tr>
    </w:tbl>
    <w:p>
      <w:pPr>
        <w:pStyle w:val="BodyText"/>
        <w:spacing w:before="7"/>
        <w:rPr>
          <w:rFonts w:ascii="Arial"/>
          <w:b/>
          <w:sz w:val="22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8"/>
        <w:gridCol w:w="1620"/>
      </w:tblGrid>
      <w:tr>
        <w:trPr>
          <w:trHeight w:val="189" w:hRule="atLeast"/>
        </w:trPr>
        <w:tc>
          <w:tcPr>
            <w:tcW w:w="1708" w:type="dxa"/>
          </w:tcPr>
          <w:p>
            <w:pPr>
              <w:pStyle w:val="TableParagraph"/>
              <w:spacing w:line="164" w:lineRule="exact" w:before="5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t>Tracking Number</w:t>
            </w:r>
          </w:p>
        </w:tc>
        <w:tc>
          <w:tcPr>
            <w:tcW w:w="1620" w:type="dxa"/>
          </w:tcPr>
          <w:p>
            <w:pPr>
              <w:pStyle w:val="TableParagraph"/>
              <w:spacing w:line="169" w:lineRule="exact"/>
              <w:ind w:left="19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DX060705930PT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560" w:bottom="280" w:left="220" w:right="580"/>
        </w:sect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before="0"/>
        <w:ind w:left="4055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26.6425pt;margin-top:35.608429pt;width:300.25pt;height:36.6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2"/>
                    <w:gridCol w:w="1614"/>
                    <w:gridCol w:w="1614"/>
                    <w:gridCol w:w="1883"/>
                  </w:tblGrid>
                  <w:tr>
                    <w:trPr>
                      <w:trHeight w:val="211" w:hRule="atLeast"/>
                    </w:trPr>
                    <w:tc>
                      <w:tcPr>
                        <w:tcW w:w="5983" w:type="dxa"/>
                        <w:gridSpan w:val="4"/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11"/>
                          <w:ind w:left="2072" w:right="205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QUADRO RESUMO DO IVA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872" w:type="dxa"/>
                        <w:tcBorders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11"/>
                          <w:ind w:left="227" w:right="21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TAXA</w:t>
                        </w:r>
                      </w:p>
                    </w:tc>
                    <w:tc>
                      <w:tcPr>
                        <w:tcW w:w="1614" w:type="dxa"/>
                        <w:tcBorders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19"/>
                          <w:ind w:left="380" w:right="3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INCIDÊNCIA</w:t>
                        </w:r>
                      </w:p>
                    </w:tc>
                    <w:tc>
                      <w:tcPr>
                        <w:tcW w:w="1614" w:type="dxa"/>
                        <w:tcBorders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11"/>
                          <w:ind w:left="380" w:right="3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TOTAL IVA</w:t>
                        </w:r>
                      </w:p>
                    </w:tc>
                    <w:tc>
                      <w:tcPr>
                        <w:tcW w:w="1883" w:type="dxa"/>
                        <w:vMerge w:val="restart"/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20"/>
                          <w:ind w:left="3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MOTIVO ISENÇÃO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872" w:type="dxa"/>
                        <w:tcBorders>
                          <w:top w:val="nil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21"/>
                          <w:ind w:left="215" w:right="201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23.00</w:t>
                        </w:r>
                      </w:p>
                    </w:tc>
                    <w:tc>
                      <w:tcPr>
                        <w:tcW w:w="1614" w:type="dxa"/>
                        <w:tcBorders>
                          <w:top w:val="nil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21"/>
                          <w:ind w:left="630" w:right="6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3,98</w:t>
                        </w:r>
                      </w:p>
                    </w:tc>
                    <w:tc>
                      <w:tcPr>
                        <w:tcW w:w="1614" w:type="dxa"/>
                        <w:tcBorders>
                          <w:top w:val="nil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21"/>
                          <w:ind w:left="630" w:right="6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0,92</w:t>
                        </w:r>
                      </w:p>
                    </w:tc>
                    <w:tc>
                      <w:tcPr>
                        <w:tcW w:w="1883" w:type="dxa"/>
                        <w:vMerge/>
                        <w:tcBorders>
                          <w:top w:val="nil"/>
                        </w:tcBorders>
                        <w:shd w:val="clear" w:color="auto" w:fill="DDDDD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6.409485pt;margin-top:35.608429pt;width:214.25pt;height:120.2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92"/>
                    <w:gridCol w:w="1373"/>
                  </w:tblGrid>
                  <w:tr>
                    <w:trPr>
                      <w:trHeight w:val="377" w:hRule="atLeast"/>
                    </w:trPr>
                    <w:tc>
                      <w:tcPr>
                        <w:tcW w:w="289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alibri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6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MERCADORIAS/SERVIÇOS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alibri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183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3,98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2892" w:type="dxa"/>
                        <w:tcBorders>
                          <w:left w:val="single" w:sz="2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58"/>
                          <w:ind w:left="17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DESCONTOS COMERCIAIS</w:t>
                        </w:r>
                      </w:p>
                    </w:tc>
                    <w:tc>
                      <w:tcPr>
                        <w:tcW w:w="1373" w:type="dxa"/>
                        <w:tcBorders>
                          <w:right w:val="single" w:sz="2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58"/>
                          <w:ind w:right="18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2892" w:type="dxa"/>
                        <w:tcBorders>
                          <w:left w:val="single" w:sz="2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59"/>
                          <w:ind w:left="17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CUSTOS DE ENVIO</w:t>
                        </w:r>
                      </w:p>
                    </w:tc>
                    <w:tc>
                      <w:tcPr>
                        <w:tcW w:w="1373" w:type="dxa"/>
                        <w:tcBorders>
                          <w:right w:val="single" w:sz="2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59"/>
                          <w:ind w:right="18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0,00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2892" w:type="dxa"/>
                        <w:tcBorders>
                          <w:left w:val="single" w:sz="6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59"/>
                          <w:ind w:left="16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IVA</w:t>
                        </w:r>
                      </w:p>
                    </w:tc>
                    <w:tc>
                      <w:tcPr>
                        <w:tcW w:w="1373" w:type="dxa"/>
                        <w:tcBorders>
                          <w:right w:val="single" w:sz="6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59"/>
                          <w:ind w:right="183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0,92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2892" w:type="dxa"/>
                        <w:tcBorders>
                          <w:left w:val="single" w:sz="6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right w:val="single" w:sz="6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Calibri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exact" w:before="1"/>
                          <w:ind w:right="154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TOTAL(EUR)</w:t>
                        </w:r>
                      </w:p>
                    </w:tc>
                  </w:tr>
                  <w:tr>
                    <w:trPr>
                      <w:trHeight w:val="557" w:hRule="atLeast"/>
                    </w:trPr>
                    <w:tc>
                      <w:tcPr>
                        <w:tcW w:w="289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DDDDD"/>
                      </w:tcPr>
                      <w:p>
                        <w:pPr>
                          <w:pStyle w:val="TableParagraph"/>
                          <w:spacing w:before="3"/>
                          <w:ind w:right="183"/>
                          <w:jc w:val="righ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sz w:val="42"/>
                          </w:rPr>
                          <w:t>4,90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-1"/>
          <w:sz w:val="14"/>
        </w:rPr>
        <w:t>Documento</w:t>
      </w:r>
      <w:r>
        <w:rPr>
          <w:rFonts w:ascii="Arial"/>
          <w:b/>
          <w:spacing w:val="2"/>
          <w:sz w:val="14"/>
        </w:rPr>
        <w:t> </w:t>
      </w:r>
      <w:r>
        <w:rPr>
          <w:rFonts w:ascii="Arial"/>
          <w:b/>
          <w:spacing w:val="-1"/>
          <w:sz w:val="14"/>
        </w:rPr>
        <w:t>Criado</w:t>
      </w:r>
      <w:r>
        <w:rPr>
          <w:rFonts w:ascii="Arial"/>
          <w:b/>
          <w:spacing w:val="2"/>
          <w:sz w:val="14"/>
        </w:rPr>
        <w:t> </w:t>
      </w:r>
      <w:r>
        <w:rPr>
          <w:rFonts w:ascii="Arial"/>
          <w:b/>
          <w:spacing w:val="-1"/>
          <w:sz w:val="14"/>
        </w:rPr>
        <w:t>por:</w:t>
      </w:r>
      <w:r>
        <w:rPr>
          <w:rFonts w:ascii="Arial"/>
          <w:b/>
          <w:spacing w:val="-14"/>
          <w:sz w:val="14"/>
        </w:rPr>
        <w:t> </w:t>
      </w:r>
      <w:r>
        <w:rPr>
          <w:rFonts w:ascii="Arial"/>
          <w:b/>
          <w:spacing w:val="-1"/>
          <w:sz w:val="14"/>
        </w:rPr>
        <w:t>PTL_CON</w:t>
      </w:r>
    </w:p>
    <w:p>
      <w:pPr>
        <w:tabs>
          <w:tab w:pos="4597" w:val="right" w:leader="none"/>
        </w:tabs>
        <w:spacing w:before="385"/>
        <w:ind w:left="270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Total de Artigos</w:t>
        <w:tab/>
        <w:t>1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60" w:bottom="280" w:left="220" w:right="580"/>
          <w:cols w:num="2" w:equalWidth="0">
            <w:col w:w="6297" w:space="40"/>
            <w:col w:w="477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354" w:right="352"/>
        <w:jc w:val="both"/>
      </w:pPr>
      <w:r>
        <w:rPr/>
        <w:pict>
          <v:shape style="position:absolute;margin-left:16.996994pt;margin-top:-133.417099pt;width:320.25pt;height:78.4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5"/>
                    <w:gridCol w:w="1876"/>
                    <w:gridCol w:w="1597"/>
                    <w:gridCol w:w="2398"/>
                  </w:tblGrid>
                  <w:tr>
                    <w:trPr>
                      <w:trHeight w:val="319" w:hRule="atLeast"/>
                    </w:trPr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ind w:left="200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drawing>
                            <wp:inline distT="0" distB="0" distL="0" distR="0">
                              <wp:extent cx="146303" cy="201168"/>
                              <wp:effectExtent l="0" t="0" r="0" b="0"/>
                              <wp:docPr id="5" name="image3.png" descr="LOADING_LOCATION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6303" cy="2011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alibri"/>
                            <w:sz w:val="20"/>
                          </w:rPr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127"/>
                          <w:ind w:left="10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LOCAL DE CARGA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6406" w:type="dxa"/>
                        <w:gridSpan w:val="4"/>
                      </w:tcPr>
                      <w:p>
                        <w:pPr>
                          <w:pStyle w:val="TableParagraph"/>
                          <w:spacing w:line="176" w:lineRule="exact"/>
                          <w:ind w:left="2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Empresa,Estrada Nacional 242. N(o)3556.,2400-016 Leiria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ind w:left="200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drawing>
                            <wp:inline distT="0" distB="0" distL="0" distR="0">
                              <wp:extent cx="144788" cy="199072"/>
                              <wp:effectExtent l="0" t="0" r="0" b="0"/>
                              <wp:docPr id="7" name="image4.png" descr="DISCHARGE_LOCATION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788" cy="1990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alibri"/>
                            <w:sz w:val="20"/>
                          </w:rPr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141"/>
                          <w:ind w:right="214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LOCAL DE DESCARGA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6406" w:type="dxa"/>
                        <w:gridSpan w:val="4"/>
                      </w:tcPr>
                      <w:p>
                        <w:pPr>
                          <w:pStyle w:val="TableParagraph"/>
                          <w:spacing w:line="173" w:lineRule="exact"/>
                          <w:ind w:left="2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Rua Santa Helena 1461,4515-185 Gondomar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200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137160" cy="109728"/>
                              <wp:effectExtent l="0" t="0" r="0" b="0"/>
                              <wp:docPr id="9" name="image5.png" descr="SHIPMENT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" cy="1097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alibri"/>
                            <w:position w:val="-2"/>
                            <w:sz w:val="17"/>
                          </w:rPr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108"/>
                          <w:ind w:right="237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MODO DE EXPEDIÇÃO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before="108"/>
                          <w:ind w:left="23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MATRÍCULA</w:t>
                        </w:r>
                      </w:p>
                    </w:tc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before="108"/>
                          <w:ind w:left="52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DATA DE CARGA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line="164" w:lineRule="exact" w:before="43"/>
                          <w:ind w:left="-10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CTT Para amanha</w:t>
                        </w:r>
                      </w:p>
                    </w:tc>
                    <w:tc>
                      <w:tcPr>
                        <w:tcW w:w="1597" w:type="dxa"/>
                      </w:tcPr>
                      <w:p>
                        <w:pPr>
                          <w:pStyle w:val="TableParagraph"/>
                          <w:spacing w:line="164" w:lineRule="exact" w:before="43"/>
                          <w:ind w:left="26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tabs>
                            <w:tab w:pos="1573" w:val="left" w:leader="none"/>
                          </w:tabs>
                          <w:spacing w:line="178" w:lineRule="exact" w:before="29"/>
                          <w:ind w:left="55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7/mar/2022</w:t>
                          <w:tab/>
                          <w:t>09:51:34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Para consultar as nossas condições de garantia, visite </w:t>
      </w:r>
      <w:hyperlink r:id="rId12">
        <w:r>
          <w:rPr/>
          <w:t>https://www.pcdiga.com/garantia.</w:t>
        </w:r>
      </w:hyperlink>
      <w:r>
        <w:rPr/>
        <w:t> Para consultar os nossos Termos e Condições de Ofertas, visite </w:t>
      </w:r>
      <w:hyperlink r:id="rId13">
        <w:r>
          <w:rPr/>
          <w:t>https://www.pcdiga.com/faqs#ofertas.</w:t>
        </w:r>
      </w:hyperlink>
      <w:r>
        <w:rPr/>
        <w:t> Os</w:t>
      </w:r>
      <w:r>
        <w:rPr>
          <w:spacing w:val="1"/>
        </w:rPr>
        <w:t> </w:t>
      </w:r>
      <w:r>
        <w:rPr/>
        <w:t>artigos constantes deste documento permanecem propriedade da PCDIGA, LDA até boa liquidação, tendo sido colocados à disposição do adquirente na data do documento (Artigo 36 nº5 do f) do</w:t>
      </w:r>
      <w:r>
        <w:rPr>
          <w:spacing w:val="-31"/>
        </w:rPr>
        <w:t> </w:t>
      </w:r>
      <w:r>
        <w:rPr/>
        <w:t>CIVA. Recebemos relativamente ao pagamento da fatura, a quantia de Quatro euros e noventa cêntimos. Válido como recibo após boa cobrança.</w:t>
      </w:r>
    </w:p>
    <w:p>
      <w:pPr>
        <w:pStyle w:val="BodyText"/>
        <w:tabs>
          <w:tab w:pos="10118" w:val="left" w:leader="none"/>
        </w:tabs>
        <w:spacing w:before="43"/>
        <w:ind w:left="354"/>
        <w:rPr>
          <w:rFonts w:ascii="Calibri" w:hAnsi="Calibri"/>
          <w:sz w:val="16"/>
        </w:rPr>
      </w:pPr>
      <w:r>
        <w:rPr/>
        <w:t>42vf-Processado por programa certificado nº 2563/AT/Fatura 9200264314/SAP</w:t>
        <w:tab/>
      </w:r>
      <w:r>
        <w:rPr>
          <w:rFonts w:ascii="Calibri" w:hAnsi="Calibri"/>
          <w:position w:val="5"/>
          <w:sz w:val="16"/>
        </w:rPr>
        <w:t>Página</w:t>
      </w:r>
      <w:r>
        <w:rPr>
          <w:rFonts w:ascii="Calibri" w:hAnsi="Calibri"/>
          <w:spacing w:val="-1"/>
          <w:position w:val="5"/>
          <w:sz w:val="16"/>
        </w:rPr>
        <w:t> </w:t>
      </w:r>
      <w:r>
        <w:rPr>
          <w:rFonts w:ascii="Calibri" w:hAnsi="Calibri"/>
          <w:position w:val="5"/>
          <w:sz w:val="16"/>
        </w:rPr>
        <w:t>1 de</w:t>
      </w:r>
      <w:r>
        <w:rPr>
          <w:rFonts w:ascii="Calibri" w:hAnsi="Calibri"/>
          <w:spacing w:val="-1"/>
          <w:position w:val="5"/>
          <w:sz w:val="16"/>
        </w:rPr>
        <w:t> </w:t>
      </w:r>
      <w:r>
        <w:rPr>
          <w:rFonts w:ascii="Calibri" w:hAnsi="Calibri"/>
          <w:position w:val="5"/>
          <w:sz w:val="16"/>
        </w:rPr>
        <w:t>1</w:t>
      </w:r>
    </w:p>
    <w:sectPr>
      <w:type w:val="continuous"/>
      <w:pgSz w:w="11910" w:h="16840"/>
      <w:pgMar w:top="560" w:bottom="280" w:left="2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6067"/>
      <w:outlineLvl w:val="1"/>
    </w:pPr>
    <w:rPr>
      <w:rFonts w:ascii="Arial" w:hAnsi="Arial" w:eastAsia="Arial" w:cs="Arial"/>
      <w:b/>
      <w:bCs/>
      <w:sz w:val="16"/>
      <w:szCs w:val="1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right="3102"/>
      <w:jc w:val="right"/>
    </w:pPr>
    <w:rPr>
      <w:rFonts w:ascii="Arial" w:hAnsi="Arial" w:eastAsia="Arial" w:cs="Arial"/>
      <w:b/>
      <w:bCs/>
      <w:sz w:val="30"/>
      <w:szCs w:val="3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pcdiga.com/" TargetMode="External"/><Relationship Id="rId8" Type="http://schemas.openxmlformats.org/officeDocument/2006/relationships/hyperlink" Target="mailto:encomendas@pcdiga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pcdiga.com/garantia" TargetMode="External"/><Relationship Id="rId13" Type="http://schemas.openxmlformats.org/officeDocument/2006/relationships/hyperlink" Target="http://www.pcdiga.com/faqs#oferta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Modelo do Adobe LiveCycle Designer</dc:subject>
  <dc:title>Documento de Faturamento</dc:title>
  <dcterms:created xsi:type="dcterms:W3CDTF">2024-02-18T23:34:30Z</dcterms:created>
  <dcterms:modified xsi:type="dcterms:W3CDTF">2024-02-18T23:34:30Z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2024-02-18T00:00:00Z</vt:filetime>
  </property>
</Properties>
</file>