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2980B9" w:sz="6" w:space="3"/>
        </w:pBdr>
        <w:spacing w:before="0" w:after="60" w:line="240"/>
      </w:pPr>
      <w:r>
        <w:rPr>
          <w:rFonts w:ascii="Calibri Light" w:cs="Calibri Light" w:eastAsia="Calibri Light" w:hAnsi="Calibri Light"/>
          <w:color w:val="2980B9"/>
          <w:sz w:val="56"/>
          <w:szCs w:val="56"/>
        </w:rPr>
        <w:t xml:space="preserve">PE 2026</w:t>
      </w:r>
    </w:p>
    <w:p>
      <w:pPr>
        <w:spacing w:before="0" w:after="0" w:line="240"/>
      </w:pPr>
      <w:r>
        <w:t xml:space="preserve"/>
      </w:r>
    </w:p>
    <w:p>
      <w:pPr>
        <w:spacing w:before="60" w:after="80" w:line="2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DOC 11-A.2</w:t>
      </w:r>
    </w:p>
    <w:p>
      <w:pPr>
        <w:spacing w:before="0" w:after="60" w:line="264"/>
      </w:pPr>
      <w:r>
        <w:rPr>
          <w:rFonts w:ascii="Calibri Light" w:cs="Calibri Light" w:eastAsia="Calibri Light" w:hAnsi="Calibri Light"/>
          <w:color w:val="163B5C"/>
          <w:sz w:val="32"/>
          <w:szCs w:val="32"/>
        </w:rPr>
        <w:t xml:space="preserve">Caderno Setorial RH — Execução</w:t>
      </w:r>
    </w:p>
    <w:p>
      <w:pPr>
        <w:spacing w:before="0" w:after="280" w:line="252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Programas · Iniciativas · Evidências · Plano Q1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2.0 — Março/2026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 — MBR (Caderno Setorial — Execução)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DOC 11-A.1 v2 + Pesquisa de Engajamento 2025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LR-06 · LR-08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0" w:after="0" w:line="240"/>
      </w:pPr>
      <w:r>
        <w:t xml:space="preserve"/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1.   Princípios de execução e arquitetura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2.   Mapa de execução — visão geral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3.   Aero Conecta — Comunicação interna e clareza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4.   Aero Desenvolve — Liderança, competências e desempenho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6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5.   Aero Reconhece — Reconhecimento e mérito com critério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10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6.   Aero Inova — People Analytics e GPTW como disciplina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12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7.   Plano de 90 dias — marcos Q1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15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8.   Cadência e governança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16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9.   Glossário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16</w:t>
      </w:r>
    </w:p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execução e arquitetura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Este documento é o manual de execução do RH 2026. Toda iniciativa está encaixada em um dos quatro programas, com meta vinculada, evidência obrigatória e responsável definido. O princípio central: evitar plano bonito. Tudo aqui é executável, auditável e cobrável.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 sem programa não entra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Toda INIT deve pertencer a Conecta, Desenvolve, Reconhece ou Inova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Sponsor + Dono não existe INIT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 sem dono não tem execução — não entra no plano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WIP máximo Q1: 3 pesadas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Mais de 3 iniciativas pesadas simultâneas mata execução no trimestre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 é obrigatória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Entrega sem evidência verificável não conta como concluída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Tipo define o comportamento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ROTINA: cadência fixa | IMPLANTAÇÃO: instala e vira rotina | PROJETO: início/fim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Matriz de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Garante prioridade, destrava decisões e cobra execução — nível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Dono (Accountable)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Responde pelo resultado e pela evidência — 1 pessoa, sem delegação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Responsável (Responsible)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Executa e entrega evidência — pode ser mais de 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Áreas necessárias para execução: Marketing, Financeiro, Operação, Produto/Dados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Sign-off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Valida formalmente que a entrega está concluída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C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Padrão de evidência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Toda evidência fica em repositório único com padrão: RH2026/&lt;Programa&gt;/&lt;Iniciativa&gt;/EVID_AAAAMM_descrição.pdf|md|xlsx — fácil de auditar e rastrear.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execução — visão geral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226"/>
        <w:gridCol w:w="6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KRs vinculados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KR-RH-08 a 10, 12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C1.1, C2.1, C3.1, C4.1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KR-RH-05 a 07, 13 a 17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D1.1, D2.1, D3.1, D4.1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O2, O4, O1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KR-RH-11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R1.1, R2.1, R4.1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O1, O5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KR-RH-18 a 22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I1.1, I2.1, I3.1, I4.1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Lógica de cascata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Toda INIT vincula-se a: (1) um Objetivo O# → (2) um KR do DOC 11-A.1 → (3) um Programa. Rastreabilidade verificável no MBR e QBR.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Conecta — Comunicação interna e clareza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1B6CA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AERO CONECTA  </w:t>
            </w:r>
            <w:r>
              <w:rPr>
                <w:rFonts w:ascii="Calibri Light" w:cs="Calibri Light" w:eastAsia="Calibri Light" w:hAnsi="Calibri Light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Comunicação interna, clareza organizacional e escuta ativa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Resolve o gargalo de comunicação de decisões (baseline 52%) e colaboração interáreas (59%). Toda iniciativa do Conecta instala cadência, dono e evidência — não evento isolado.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26"/>
        <w:gridCol w:w="18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C1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Log de decisões: 100% decisões relevantes registradas (SLA definido)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C2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Fala AERO: 12 edições/ano com pauta fixa e registro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C3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Integração interáreas: 6 encontros/ano — ≥ 80% ações concluídas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Bimestral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C4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Canal de escuta: SLA ≤ 7 dias úteis — ≥ 90% devolutivas registradas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Log de decisões (template padrão)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Baseline de 52% em comunicação de decisões indica ruído recorrente. O log cria rastreabilidade simples: toda decisão relevante passa a ter registro, local único e SLA de publicação.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Decisões deixam de ser 'boca a boca'. Todos acessam o mesmo registro. Reduz interpretação divergente e insegurança. Líderes passam a comunicar com método.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template padrão (data, decisão, responsável, prazo, impactados)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canal/repositório único e comunicar formalmente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Estabelecer SLA: publicação em até 48h após decisão relevante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Nomear dono do processo (RH ou área de comunicação interna)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Executar 1º ciclo mensal de auditoria (% decisões registradas)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Revisar no MBR: aderência e ajustes de SLA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Template publicado e acessível a todos os líderes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Repositório único definido e comunicado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SLA documentado e monitorado mensalmente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80% decisões relevantes registradas no ciclo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Log mensal de decisões exportável. Registro de auditoria (% no SLA). Ata de comunicação do template.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verificar aderência e bloqueios. MBR: revisar % e ajustar SLA se necessário.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registro superficial sem conteúdo real. Mitigação: auditoria leve por amostra com dono e patrocínio da Direção. Risco: resistência de líderes. Mitigação: modelo simples com exemplos prontos.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(Cultura/Comunicação) | Responsible: líderes (registro), RH (monitoramento) | Sign-off: RH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Fala AERO — comunicado interno mensal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Ausência de canal formal amplifica boatos e percepção de falta de transparência. O Fala AERO cria cadência previsível de comunicação institucional.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Time passa a ter fonte única de informação institucional com periodicidade conhecida. Líderes têm suporte para replicar informação com consistência.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pauta-base fixa (resultados do mês, destaques, agenda próxima, reconhecimentos)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formato (e-mail/vídeo curto/slides) e responsável pelo conteúdo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Publicar calendário anual de edições (12 datas definidas)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Executar 1ª edição até fim do Q1 com registro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Coletar NPS/feedback após cada 3 edições e ajustar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12 edições publicadas no ano (ou YTD)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Pauta fixa documentada e seguida em 100% das edições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Registro de cada edição com data e alcance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Edições arquivadas no repositório. Registro de alcance/abertura quando mensurável. NPS por ciclo.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verificar execução da edição do mês. MBR: avaliar qualidade e ajustar pauta.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conteúdo vago sem informação útil. Mitigação: pauta fixa com checklist de qualidade mínima. Risco: sem dono definido. Mitigação: responsável nomeado no Q1.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(Comunicação Interna) | Responsible: RH + líderes de área (contribuições) | Partners: Marketing (formato/visual)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Integração interáreas — encontros bimestrais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Colaboração interáreas em 59% indica silos operacionais. Encontros estruturados com pauta, ações e registro reduzem fricção e criam hábito de colaboração.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Áreas passam a interagir em formato estruturado. Ações geradas têm dono e prazo — não ficam no ar. Reduz ruído e retrabalho por falta de alinhamento.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calendário anual: 6 encontros (bimestral) com temas sugeridos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formato (pauta, duração máx. 90 min, ata obrigatória)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Executar 1º encontro no Q1 com pauta definida previamente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Registrar ações com dono e prazo em ferramenta única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Acompanhar % ações concluídas no MBR seguinte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6 encontros realizados no ano (ou YTD)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Ata com ações, donos e prazos em 100% dos encontros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80% ações concluídas no prazo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Atas dos encontros. Log de ações com status. Presença dos líderes por área.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checar organização do próximo encontro. MBR: revisar % ações concluídas.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encontro virar reunião sem resultado. Mitigação: pauta obrigatória e ata com donos. Risco: baixa presença. Mitigação: calendário definido com antecedência e patrocínio da Direção.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| Responsible: RH (facilitação) + líderes (presença e ações) | Sign-off: RH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Canal de escuta — SLA ≤ 7 dias úteis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canal formal de escuta, insatisfações viram turnover silencioso. O canal cria mecanismo previsível e acessível com devolutiva rastreável.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Colaboradores têm canal seguro. Devolutivas passam a ser registradas e acompanhadas. RH e líderes identificam padrões antes que virem problema grave.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canal (formulário anônimo, e-mail específico ou ferramenta)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Comunicar canal, SLA e garantia de anonimato quando aplicável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Definir processo de triagem e encaminhamento (RH ou líder)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Medir SLA mensalmente (% devolutivas no prazo)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Revisar padrões no QBR e gerar plano por tendência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Canal ativo e comunicado a 100% do time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SLA ≤ 7 dias úteis documentado e medido mensalmente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90% devolutivas registradas no ciclo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Registro de entradas e devolutivas (anonimizado). KPI de SLA mensal. Log de tendências e ações.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verificar volume e casos críticos. MBR: revisar SLA e tendências estruturais.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canal virar denúncia sem processo. Mitigação: regras claras de triagem. Risco: falta de devolutiva. Mitigação: KPI de SLA monitorado no MBR com cobrança explícita.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 | Dono: RH (Cultura) | Responsible: RH (triagem e devolutiva), líderes (ações quando aplicável) | Sign-off: RH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KPIs do programa — Aero Conecta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decisões relevantes registradas no SLA (mensal)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'informado sobre decisões/mudanças' (trimestral)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'colaboração interáreas' (trimestral)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# edições do Fala AERO executadas (YTD)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ações interáreas concluídas no prazo (bimestral)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SLA do canal de escuta — % devolutivas no prazo (mensal)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Desenvolve — Liderança, competências e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0E8C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AERO DESENVOLVE  </w:t>
            </w:r>
            <w:r>
              <w:rPr>
                <w:rFonts w:ascii="Calibri Light" w:cs="Calibri Light" w:eastAsia="Calibri Light" w:hAnsi="Calibri Light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Liderança como disciplina anual + desempenho com método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Resolve maturidade de liderança desigual e ausência de ciclo de desempenho. Atende diretamente O2 e O4, com impacto em O1 (retenção). O programa instala o sistema e depois opera em cadência.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26"/>
        <w:gridCol w:w="18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D1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Líderes: 100% elegíveis matriculados | ≥ 90% presença | NPS ≥ 60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Mar/2026 (matrícula)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D2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Rituais mínimos (1:1, feedback, alinhamento): aderência ≥ 85% Jun | ≥ 95% Dez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Jun e Dez/2026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D3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Metas por área: 100% definidas, documentadas e comunicadas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Mar/2026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D4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Avaliações ≥ 95% Set | Nine Box 100% Jul | PDIs críticos 100% Jun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Set/2026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0E8C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Escola de Líderes — trilhas por nível + calendário anual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[IMPLANTAÇÃO]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Maturidade de liderança desigual é gargalo de execução e cultura. Sem disciplina anual, cada líder opera com seu próprio método. A Escola instala linguagem comum, competências e evidência de evolução.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Liderança passa a ter trilha anual — não eventos soltos. Competências críticas são desenvolvidas com casos reais. A organização ganha previsibilidade de evolução e base para GPTW.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Listar líderes elegíveis (coordenação, gerência, direção) e definir grupos por nível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Mapear competências críticas por nível (mínimo: decisão, feedback, conflito, engajamento de time)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Definir módulos mínimos do ano (4–6 módulos) com facilitadores e datas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Publicar calendário anual até Mar/2026 e matricular 100% dos elegíveis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Executar módulo piloto no Q1 — coletar NPS e ajustar formato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Monitorar presença e NPS por módulo no MBR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7. Conectar conteúdo ao checklist de rituais mínimos (D2.1)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elegíveis matriculados até Mar/2026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Calendário anual publicado com módulos, datas e facilitadores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90% presença média no ano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NPS ≥ 60 por módulo (medido após execução)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Lista de elegíveis e matrículas. Calendário publicado. Registros de presença por módulo. NPS por módulo. Ata de ajuste pós-piloto.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checar presença e logística de próximo módulo. MBR: NPS acumulado e aderência. QBR: evolução anual e ajuste de conteúdo.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facilitadores sem disponibilidade. Mitigação: mapa de facilitadores interno/externo com backup. Risco: baixa adesão. Mitigação: patrocínio Direção e conexão com avaliação de desempenho.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(Desenvolvimento) | Responsible: RH (organização/conteúdo), facilitadores (execução) | Partners: Marketing (comunicação)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0E8C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Rituais mínimos de liderança — checklist e medição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Liderança sem rituais mínimos é inconsistente e não escalável. 1:1, feedback, alinhamento de time e PDI são a base da execução — não devem ser opcionais.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Cada líder passa a executar 4 rituais com cadência documentada. Aderência vira KPI e pauta fixa do MBR. Reduz 'liderança invisible' e aumenta previsibilidade.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os 4 rituais mínimos obrigatórios (1:1 mensal, feedback trimestral, alinhamento de time quinzenal, PDI semestral)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Publicar checklist simples (1 página) com descrição e frequência de cada ritual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Medir aderência baseline no Q1 (pesquisa ou declaração de líderes)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Incluir aderência como KPI no MBR com cobrança explícita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Reportar % por líder/área — sem identificação pública, mas com cobrança privada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Ajustar meta de aderência: ≥ 85% Jun e ≥ 95% Dez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Checklist publicado e comunicado a 100% dos líderes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Baseline de aderência medido até fim do Q1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KPI ativo no MBR com série histórica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85% aderência até Jun/2026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Checklist publicado. Registro mensal de aderência por área. Ata de MBR com KPI e ações de correção.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alertar sobre áreas críticas. MBR: % aderência por área e plano de correção quando abaixo do alvo.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registro fictício. Mitigação: auditoria leve por amostra e validação cruzada (time vs. líder). Risco: resistência de líderes sênior. Mitigação: patrocínio explícito da Direção com alinhamento individual.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(método) | Responsible: líderes (execução), RH (monitoramento)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0E8C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Gestão de desempenho — framework + metas + calendário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[IMPLANTAÇÃO]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gestão de desempenho, mérito vira percepção e reconhecimento perde critério. O framework instala metas + competências como estrutura comum para todas as áreas.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Cada área sabe o que entregar (metas) e como entregar (competências). Avaliações ganham estrutura. Reconhecimento e desenvolvimento passam a ter critério objetivo.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framework de desempenho (metas + competências) com modelo simples (máx. 1 página por pessoa)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Publicar calendário anual: definição de metas, checkpoints, avaliação e calibragem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Garantir 100% áreas com metas definidas e comunicadas até Mar/2026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Treinar líderes no framework (módulo rápido na Escola de Líderes — D1.1)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Executar ciclo de avaliação e registrar % concluído por área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Executar Nine Box e calibragem com 100% áreas elegíveis até Jul/2026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Framework publicado em documento único e acessível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Calendário anual publicado e comunicado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áreas com metas definidas até Mar/2026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95% avaliações concluídas no ciclo principal até Set/2026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Nine Box 100% até Jul/2026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Documento do framework. Calendário publicado. Registro de metas por área. Relatório de % avaliações concluídas. Resultado da calibragem.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(Q1): acompanhar áreas que ainda não definiram metas. MBR: status do ciclo e decisões de ajuste. QBR: evolução do ciclo e ajuste de framework.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metas mal definidas sem critério de qualidade. Mitigação: modelo padrão com exemplos e revisão da Direção. Risco: virar burocracia. Mitigação: poucos campos e calendário simples.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(Performance) | Responsible: líderes (definição de metas), RH (governança e metodologia) | Partners: Financeiro (políticas/orçamento)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0E8C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PDIs e trilhas de desenvolvimento — críticos primeiro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PDI, desenvolvimento é disperso e não protege capacidade crítica. PDIs criam plano objetivo, revisável e conectado ao desempenho e à retenção.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Posições críticas têm plano de evolução e retenção mais sólido. Líderes ganham ferramenta prática para desenvolver o time. RH consegue governar evolução com evidência.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modelo simples de PDI (objetivo, ação, prazo, evidência — máx. 1 página)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Mapear 100% posições críticas e iniciar PDIs (conectar ao mapa de críticos KR-RH-01)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Agendar revisões trimestrais e registrar status em repositório único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Conectar trilhas de desenvolvimento (cursos, mentoring, entrega) ao PDI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Escalar para demais elegíveis após Jun/2026 com meta ≥ 80% até Dez/2026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Modelo PDI publicado e acessível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críticos com PDI ativo até Jun/2026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90% revisões trimestrais no prazo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80% demais elegíveis com PDI até Dez/2026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PDIs ativos com status por ciclo. Registro das revisões trimestrais. Evidências de ações concluídas.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MBR: % PDIs ativos e revisões no prazo. QBR: evolução e ajustes de trilha.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PDI virar documento estático. Mitigação: revisão trimestral obrigatória com registro. Risco: falta de tempo do líder. Mitigação: modelo simples e foco em críticos primeiro.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líder da área (accountable pelo PDI do time) | Responsible: líder (execução), RH (método, trilhas e monitoramento) | Sign-off: RH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KPIs do programa — Aero Desenvolve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líderes matriculados na Escola | presença média | NPS por módulo (mensal/por módulo)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aderência de líderes a rituais mínimos (mensal)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áreas com metas definidas e comunicadas (Mar/2026 — marco)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avaliações concluídas no ciclo principal (Set/2026 — marco)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Nine Box + calibragem concluídas (Jul/2026 — marco)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PDIs críticos ativos e revisados no prazo (mensal)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Reconhece — Reconhecimento e mérito com critério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B886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AERO RECONHECE  </w:t>
            </w:r>
            <w:r>
              <w:rPr>
                <w:rFonts w:ascii="Calibri Light" w:cs="Calibri Light" w:eastAsia="Calibri Light" w:hAnsi="Calibri Light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Reconhecimento com critério público, cadência mensal e liderança como agente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Resolve o gargalo de reconhecimento (baseline 67–70%). Sem critério e sem rito, reconhecimento gera percepção de injustiça. O programa instala ritual, critério público e mérito como disciplina.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26"/>
        <w:gridCol w:w="18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R1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 ciclos/ano mensais — rituais executados e registrados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R2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ciclos com critério explícito e registrado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 (instala) → ano todo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R3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90% líderes elegíveis participando mensalmente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R4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 pulsos/ano com plano de ação por ciclo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Reconhecer é AERO — ritual mensal com critério e registro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é gargalo (67–70%). Sem ritual e critério, mérito vira subjetividade e enfraquece retenção. O rito mensal instala cadência e previsibilidade.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passa a acontecer com cadência conhecida. Critérios ficam públicos. A liderança assume papel ativo — não delegado ao RH. Gera evidência para GPTW.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rito mensal: quando, formato (presencial/remoto/ambos) e quem participa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Publicar categorias/critérios e comunicar em linguagem direta (guia curto)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Executar 1º ciclo no Q1 com registro formal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Revisar no MBR: aderência, qualidade do critério e ajustes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Executar 12 ciclos no ano com registro acumulado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Rito mensal definido e comunicado a todos os líderes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12 ciclos executados no ano (ou YTD)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Critério registrado em 100% dos ciclos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Histórico de ciclos disponível para auditoria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Registro de ciclos (lista e justificativas resumidas). Comunicado dos critérios por ciclo. Histórico YTD.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checar execução do ciclo do mês. MBR: revisar pulso de reconhecimento e aderência.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virar premiação sem critério real. Mitigação: critérios públicos com exemplos concretos. Risco: exposição indevida de dados pessoais. Mitigação: registro objetivo sem identificação desnecessária.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(Cultura) | Responsible: RH (operação), líderes (indicações e validação) | Sign-off: RH +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Guia de critérios e exemplos de reconhecimento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[IMPLANTAÇÃO]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critério explícito, reconhecimento gera percepção de injustiça e favorecimento. O guia cria transparência, aplicabilidade por qualquer líder e base para GPTW.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Critérios ficam públicos e aplicáveis por qualquer líder. Reduz disputas e interpretações diferentes. Conecta mérito ao método de desempenho (D3.1).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5–7 critérios principais com 2–3 exemplos concretos por critério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Publicar guia curto (1–2 páginas) e comunicar formalmente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Incluir guia como pauta na Escola de Líderes (D1.1) — módulo rápido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Revisar guia semestralmente com base no pulso de reconhecimento (R4.1)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Guia publicado e acessível a todos os líderes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Critérios usados e registrados em 100% dos ciclos mensais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Revisão semestral registrada com ajustes documentados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Documento do guia (versionado). Registro de uso nos ciclos mensais.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MBR: verificar consistência de aplicação. QBR: revisão do guia com base no pulso.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critérios vagos ou aspiracionais demais. Mitigação: exemplos concretos e revisão pela Direção antes de publicar.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 | Dono: RH (Cultura) | Responsible: RH (criação), líderes (validação e uso)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Pulso trimestral de reconhecimento — medição e plano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medição, reconhecimento pode melhorar ou piorar sem que a organização saiba. O pulso trimestral garante dado objetivo para correção de rota e evidência para GPTW.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passa a ser mensurado com ciclo. Ações corretivas ficam explícitas. Dados alimentam o placar do MBR e o checklist de readiness GPTW.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3–5 perguntas padrão (curtas, objetivas, comparáveis entre ciclos)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Executar 4 pulsos no ano (um por trimestre)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Gerar plano por ciclo com 2–4 ações, donos e prazos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Revisar execução do plano no MBR seguinte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Consolidar evolução anual no QBR com recomendação para próximo ano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4 pulsos executados no ano (ou YTD)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Plano por ciclo documentado com donos e prazos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Execução acompanhada no MBR com registro de status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Resultados exportados do pulso. Plano por ciclo com donos. Registro de status das ações.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QBR: consolidar evolução anual e ajustar estratégia de reconhecimento.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pulso sem ação gerada. Mitigação: plano por ciclo obrigatório como saída do processo. Risco: baixa taxa de resposta. Mitigação: comunicação clara e anonimato garantido.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 | Dono: RH (Cultura) | Responsible: RH (execução e consolidação), líderes (ações por área) | Sign-off: RH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KPIs do programa — Aero Reconhece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'reconhecimento' — % favorabilidade (trimestral)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# ciclos mensais executados e registrados (YTD)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líderes participantes por ciclo (mensal)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ações do plano trimestral concluídas no prazo (por ciclo)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Inova — People Analytics e GPTW como disciplina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AERO INOVA  </w:t>
            </w:r>
            <w:r>
              <w:rPr>
                <w:rFonts w:ascii="Calibri Light" w:cs="Calibri Light" w:eastAsia="Calibri Light" w:hAnsi="Calibri Light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Dados, automação e GPTW como trilha anual com evidência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Resolve decisões reativas, ausência de People Analytics e risco de GPTW virar campanha. Atende todos os objetivos (O1–O5) com ênfase em O5. Instala a base de dados e governa GPTW como disciplina anual — não como evento.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26"/>
        <w:gridCol w:w="18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I1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KPIs mínimos com fórmula, fonte e dono definidos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Mar/2026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I2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 ativo com SLA mensal de atualização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Mai/2026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I3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 MBRs/ano — ≥ 80% ações executadas no prazo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I4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GPTW: plano v1.0 Mar | readiness ≥ 90% Set | ≥ 95% Nov | certificação 2026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Ano todo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Dicionário de KPIs de RH v1.0 — fonte única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[IMPLANTAÇÃO]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indicadores oficiais, RH opera por sensação e cada área usa métricas diferentes. O dicionário instala linguagem comum, cálculo auditável e dono por métrica.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Toda métrica tem definição única — elimina divergências nos MBRs. Fontes e fórmulas ficam auditáveis. Permite painel consistente e governança confiável.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Listar KPIs mínimos obrigatórios (turnover, críticos, TTF, churn 0–90, 45/90, rituais, pulsos, GPTW)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fórmula de cálculo e fonte de dado para cada KPI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Nomear 1 dono por KPI e definir cadência de atualização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Publicar dicionário versionado (v1.0) e comunicar formalmente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Validar no 1º MBR RH — ajustar onde houver inconsistência ou dado indisponível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KPIs mínimos com fórmula, fonte e dono até Mar/2026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Dicionário publicado em repositório único versionado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Validação no 1º MBR com registro de ajustes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de KPIs publicado (documento versionado). Ata de validação no MBR.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MBR: revisar dados do mês usando o dicionário como referência. QBR: revisar dicionário e adicionar novos KPIs se necessário.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dado indisponível para KPI importante. Mitigação: identificar fontes alternativas ou marcar como 'a criar' com prazo. Risco: dicionário virar documento morto. Mitigação: uso obrigatório como base do painel (I2.1).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(People Analytics) | Responsible: RH (criação), Produto/Dados (suporte técnico de fonte)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Painel RH 1.0 — alimentação mensal e decisão no MBR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[IMPLANTAÇÃO]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painel, RH apresenta dados dispersos ou desatualizados no MBR. O painel 1.0 consolida os KPIs do dicionário em visualização única com SLA de atualização.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 passa a operar com dados atualizados e padronizados. Decisões são baseadas em fato, não em narrativa. KPI de ações executadas mede se o painel está gerando resultado.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escopo do painel 1.0: KPIs do dicionário (I1.1) + visualização por área/programa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Construir protótipo em ferramenta disponível (planilha, BI ou dashboard)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Definir SLA de atualização (até D+5 do mês anterior)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Ativar painel até Mai/2026 e usar no MBR RH de Jun/2026 como 1ª validação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Medir % ações do MBR executadas como KPI do painel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Evoluir para versão 1.1 no H2 com base no uso real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Painel ativo até Mai/2026 com todos os KPIs do dicionário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SLA documentado e cumprido em ≥ 90% dos ciclos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Uso no MBR com geração de ações em 100% das edições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80% ações do MBR executadas mensalmente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ativo com histórico. SLA de atualização medido. Atas do MBR com ações geradas e status.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verificar atualização do painel e bloqueios de dado. MBR: usar painel como base de toda pauta.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dado de fonte manual — atraso e erro. Mitigação: SLA com responsável por área. Risco: painel complexo demais para adoção rápida. Mitigação: escopo mínimo no 1.0 e evolução incremental.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(People Analytics) | Responsible: RH (curadoria), Produto/Dados (infraestrutura) | Partners: líderes de área (dados de entrada)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MBR RH — cadência mensal obrigatória com ata e ações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[ROTINA]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cadência de governança, o plano vira intenção. O MBR mensal garante decisões baseadas em dados, ações com dono e prazo, e correção rápida de desvios.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 passa a ter ritual mensal de revisão com pauta fixa, dados atualizados e ata obrigatória. % ações executadas vira KPI — sinaliza se a governança está funcionando.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Definir pauta fixa do MBR (placar KPIs, evolução de metas, 4 programas, orçamento, guardrails)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participantes, duração máx. (90 min) e facilitador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Executar 12 MBRs no ano com ata em modelo padrão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Registrar ações com dono e prazo — seguir no próximo MBR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Medir % ações executadas mensalmente como KPI de governança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12 MBRs executados no ano (ou YTD) com ata publicada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Pauta fixa seguida em 100% das edições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≥ 80% ações executadas no prazo mensalmente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Atas mensais com ações, donos e status. KPI de % ações executadas série histórica.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WBR: preparar dados para o MBR. Mensal: MBR obrigatório.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MBR sem dados atualizados. Mitigação: SLA do painel (I2.1) como pré-condição. Risco: ata sem ação real. Mitigação: template de ata com campo obrigatório de ações.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| Responsible: RH (facilitação e ata) | Partners: todas as áreas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Plano GPTW anual — trilha com evidência e certificação 2026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  [PROJETO]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sem plano formal vira campanha de narrativa sem melhoria real. O plano anual transforma GPTW em disciplina de gestão: gaps, owners, evidências e checkpoints — com certificação como consequência.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deixa de ser evento e vira trilha anual auditável. Cada gap tem dono e ação registrada. Readiness trimestral torna avanço governável. Certificação é consequência da execução real.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 Publicar Plano GPTW v1.0 até Mar/2026: gaps priorizados, owners, evidências esperadas, cronograma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 Definir checklist de readiness (itens, pesos e frequência trimestral)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3. Conectar gaps GPTW aos programas: Conecta (decisões), Desenvolve (liderança), Reconhece (mérito)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4. Executar pulsos trimestrais e registrar evolução por gap com owners ativos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5. Preparar documentação e executar ciclo formal de certificação conforme cronograma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6. Obter certificação GPTW no ciclo definido (marco formal de 2026)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Plano GPTW v1.0 publicado até Mar/2026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4 checklists trimestrais executados com evidências por gap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Readiness ≥ 90% até Set/2026 e ≥ 95% até Nov/2026</w:t>
            </w:r>
          </w:p>
          <w:p>
            <w:pPr>
              <w:spacing w:before="0" w:after="14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Certificação GPTW obtida no ciclo definido no plano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Evidências aceitas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GPTW v1.0 publicado. Checklists trimestrais com evidências anexadas. Resultados de pulsos com plano por ciclo. Documentação do ciclo de certificação.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Cadência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MBR: revisar readiness e execução de gaps mensalmente. QBR: revisão completa de readiness + pulsos + ajustes de rota.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/ Mitigação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Risco: virar narrativa externa sem melhoria interna real. Mitigação: owners por gap + evidência obrigatória antes de qualquer comunicação externa. Risco: dispersão de ações. Mitigação: priorização de 3–5 gaps críticos com WIP controlado.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| Dono: RH (Cultura/Marca Empregadora) | Responsible: RH (readiness e certificação), Marketing (narrativa), líderes (execução real dos gaps) | Partners: Financeiro (viabilidade), Produto/Dados (painel) | Sign-off: Direção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KPIs do programa — Aero Inova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KPIs com fórmula/fonte/dono no dicionário (Mar/2026 — marco)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SLA de atualização do painel — % ciclos no prazo (mensal)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ações do MBR RH executadas no prazo (mensal)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 — % checklist por gap (trimestral)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Certificação GPTW — marco binário (2026)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Plano de 90 dias — marcos Q1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Q1 tem um objetivo único: instalar o sistema mínimo para o ano virar execução com correção de rota — não construção eterna. Máximo 3 iniciativas pesadas em paralelo.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6"/>
        <w:gridCol w:w="1906"/>
        <w:gridCol w:w="1906"/>
        <w:gridCol w:w="1908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Aero Conecta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Aero Desenvolve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Aero Reconhece</w:t>
            </w:r>
          </w:p>
        </w:tc>
        <w:tc>
          <w:tcPr>
            <w:tcW w:type="dxa" w:w="190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Aero Inova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30 dias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Template de log de decisões ativo e comunicado — repositório único definido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Calendário anual da Escola publicado — lista de elegíveis fechada — checklist rituais mínimos definido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Modelo 'Reconhecer é AERO' definido — critérios e rito publicados</w:t>
            </w:r>
          </w:p>
        </w:tc>
        <w:tc>
          <w:tcPr>
            <w:tcW w:type="dxa" w:w="1908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de KPIs v1.0 iniciado — donos e fontes mapeados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60 dias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1ª edição do Fala AERO publicada — pauta fixa aplicada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1º módulo da Escola executado — NPS coletado — metas por área 100% definidas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1º ciclo de reconhecimento executado e registrado</w:t>
            </w:r>
          </w:p>
        </w:tc>
        <w:tc>
          <w:tcPr>
            <w:tcW w:type="dxa" w:w="1908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 em protótipo — 1º MBR RH com ata e ações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90 dias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1º encontro interáreas realizado — ata com ações e donos — canal de escuta ativo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Baseline de aderência a rituais medido — plano de correção gerado</w:t>
            </w:r>
          </w:p>
        </w:tc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de 90 dias de R4.1 (pulso) preparado para Q2</w:t>
            </w:r>
          </w:p>
        </w:tc>
        <w:tc>
          <w:tcPr>
            <w:tcW w:type="dxa" w:w="1908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GPTW v1.0 publicado — checklist readiness definido — Dicionário KPIs finalizado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Limite de WIP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No Q1, máximo 3 iniciativas pesadas simultâneas. Se entrarem mais, priorizar por: (1) impacto em retenção, (2) base para GPTW, (3) viabilidade imediata. O que não entra no Q1 entra no Q2 com decisão explícita.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e governança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426"/>
        <w:gridCol w:w="18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Semanal Q1 / Quinzenal Q2+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Execução, evidências e bloqueios por 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Ações com dono e prazo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 — obrigatório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Placar KPIs + guardrails + evolução de metas + 4 programas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Ata + decisões + backlog de ações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QBR RH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Evolução O1–O5, GPTW readiness, mapa de talentos, ajuste de WIP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Relatório de avanço + ajuste de prioridades e capacidade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ROTINA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 de cadência fixa que nunca 'termina' — existência permanente no plano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Instala o sistema em um período e depois vira rotina — tem marco de conclusão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PROJETO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Tem início, fim e entrega fechada — encerra após conclusão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Prova objetiva de execução: log, ata, painel, checklist, resultado de pulso exportado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DoD (Definition of Done)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Critério objetivo que define quando uma entrega está concluída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SLA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Prazo/nível de serviço acordado — descumprimento aciona guardrail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Work in Progress — número máximo de iniciativas pesadas simultâneas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Uso de dados de pessoas para orientar decisões de gestão com método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Checklist trimestral de prontidão para certificação GPTW — por gap com owner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Pesquisa curta de 3–5 perguntas para medir evolução de indicadores qualitativos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Calibragem / Nine Box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Processo de avaliação de talentos cruzando performance e potencial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de Desenvolvimento Individual — objetivo, ação, prazo, evidência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Cadências de governança: semanal / mensal / trimestral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2"/>
      </w:pBdr>
      <w:spacing w:before="60" w:after="0" w:line="240"/>
    </w:pPr>
    <w:r>
      <w:rPr>
        <w:rFonts w:ascii="Calibri" w:cs="Calibri" w:eastAsia="Calibri" w:hAnsi="Calibri"/>
        <w:color w:val="94A3B8"/>
        <w:sz w:val="16"/>
        <w:szCs w:val="16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6"/>
        <w:szCs w:val="16"/>
      </w:rPr>
      <w:t xml:space="preserve">     Página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2"/>
      </w:pBdr>
      <w:spacing w:before="0" w:after="80" w:line="24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color w:val="64748B"/>
        <w:sz w:val="16"/>
        <w:szCs w:val="16"/>
      </w:rPr>
      <w:t xml:space="preserve">   |   DOC 11-A.2 — Caderno Setorial RH —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2026-03-03T00:34:51.329Z</dcterms:created>
  <dcterms:modified xsi:type="dcterms:W3CDTF">2026-03-03T00:34:51.330Z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