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p>
      <w:pPr>
        <w:pBdr>
          <w:bottom w:val="single" w:color="2980B9" w:sz="6" w:space="3"/>
        </w:pBdr>
        <w:spacing w:before="0" w:after="60" w:line="240"/>
      </w:pPr>
      <w:r>
        <w:rPr>
          <w:rFonts w:ascii="Calibri Light" w:cs="Calibri Light" w:eastAsia="Calibri Light" w:hAnsi="Calibri Light"/>
          <w:color w:val="2980B9"/>
          <w:sz w:val="56"/>
          <w:szCs w:val="56"/>
        </w:rPr>
        <w:t xml:space="preserve">PE 2026</w:t>
      </w:r>
    </w:p>
    <w:p>
      <w:pPr>
        <w:spacing w:before="0" w:after="0" w:line="240"/>
      </w:pPr>
      <w:r>
        <w:t xml:space="preserve"/>
      </w:r>
    </w:p>
    <w:p>
      <w:pPr>
        <w:spacing w:before="60" w:after="80" w:line="280"/>
      </w:pPr>
      <w:r>
        <w:rPr>
          <w:rFonts w:ascii="Calibri Light" w:cs="Calibri Light" w:eastAsia="Calibri Light" w:hAnsi="Calibri Light"/>
          <w:color w:val="0C2340"/>
          <w:sz w:val="44"/>
          <w:szCs w:val="44"/>
        </w:rPr>
        <w:t xml:space="preserve">RE-RH</w:t>
      </w:r>
    </w:p>
    <w:p>
      <w:pPr>
        <w:spacing w:before="0" w:after="60" w:line="264"/>
      </w:pPr>
      <w:r>
        <w:rPr>
          <w:rFonts w:ascii="Calibri Light" w:cs="Calibri Light" w:eastAsia="Calibri Light" w:hAnsi="Calibri Light"/>
          <w:color w:val="163B5C"/>
          <w:sz w:val="32"/>
          <w:szCs w:val="32"/>
        </w:rPr>
        <w:t xml:space="preserve">Roteiro de Execução — RH 2026</w:t>
      </w:r>
    </w:p>
    <w:p>
      <w:pPr>
        <w:spacing w:before="0" w:after="280" w:line="252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Camada 3  ·  WBR  ·  16 Iniciativas  ·  4 Programas  ·  Envelope R$ 139–232K</w:t>
      </w:r>
    </w:p>
    <w:p>
      <w:pPr>
        <w:spacing w:before="0" w:after="0" w:line="240"/>
      </w:pPr>
      <w:r>
        <w:t xml:space="preserve"/>
      </w:r>
    </w:p>
    <w:p>
      <w:pPr>
        <w:spacing w:before="0" w:after="0" w:line="24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Versão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1.0 — Março/2026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Camada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3 — WBR (Roteiro de Execução Operacional)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DOC 11-A.2 v2 + DOC 11-A.1 v2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Confidencial — Uso interno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Envelope RH 2026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R$ 600–800K total  |  Roteiro: R$ 139–232K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Iniciativas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70"/>
              <w:left w:type="dxa" w:w="0"/>
              <w:bottom w:type="dxa" w:w="70"/>
              <w:right w:type="dxa" w:w="14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16 INITs · 4 Programas · P0/P1/P2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Sumário</w:t>
      </w:r>
    </w:p>
    <w:p>
      <w:pPr>
        <w:spacing w:before="0" w:after="0" w:line="240"/>
      </w:pPr>
      <w:r>
        <w:t xml:space="preserve"/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1.   Contexto e princípios do Roteiro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3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2.   Estrutura operacional — programas e iniciativas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3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3.   Envelope orçamentário RH 2026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4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4.   Aero Conecta — 4 iniciativas (C1.1, C2.1, C3.1, C4.1)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5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5.   Aero Desenvolve — 4 iniciativas (D1.1, D2.1, D3.1, D4.1)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9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6.   Aero Reconhece — 3 iniciativas (R1.1, R2.1, R4.1)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14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7.   Aero Inova — 4 iniciativas (I1.1, I2.1, I3.1, I4.1)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17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8.   Contratação prioritária — RH (INIT-RH-016)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22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9.   Painel WBR — semáforos e leitura rápida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23</w:t>
      </w:r>
    </w:p>
    <w:p>
      <w:pPr>
        <w:spacing w:before="50" w:after="50" w:line="24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10.   Glossário operacional</w:t>
      </w:r>
      <w:r>
        <w:rPr>
          <w:rFonts w:ascii="Calibri" w:cs="Calibri" w:eastAsia="Calibri" w:hAnsi="Calibri"/>
          <w:color w:val="64748B"/>
          <w:sz w:val="19"/>
          <w:szCs w:val="19"/>
        </w:rPr>
        <w:ptab w:alignment="right" w:relativeTo="margin" w:leader="dot"/>
        <w:t xml:space="preserve">24</w:t>
      </w:r>
    </w:p>
    <w:p>
      <w:r>
        <w:br w:type="pag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Contexto e princípios do Roteiro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O RE-RH é a Camada 3 do PE2026 — o roteiro operacional que traduz as iniciativas do DOC 11-A.2 (Camada 2) em ações concretas para o WBR semanal. Cada iniciativa tem responsável com nome, custo estimado, semáforo de status e critério de encerramento verificável.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before="0" w:after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6CA8"/>
                <w:sz w:val="18"/>
                <w:szCs w:val="18"/>
              </w:rPr>
              <w:t xml:space="preserve">Camada 3 é aditiva</w:t>
            </w:r>
          </w:p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 RE-RH não altera os documentos da Camada 1 (estratégia) nem da Camada 2 (programas). Apenas operacionaliza. Qualquer ajuste estrutural vai para o DOC 11-A.1 ou 11-A.2 — não aqui.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Princípio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Aplicação no RE-RH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Dono com nome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Cada INIT tem 1 pessoa nomeada — não 'área'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Custo estimado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Faixa de investimento por INIT — dentro do envelope R$ 600–800K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Semáforo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Verde · Amarelo · Vermelho — atualizado todo WBR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Evidência verificável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 que comprova conclusão — não narrativa de progresso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Prazo explícito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Data de início e marco de fim — sem 'em andamento' indefinido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Linguagem operacional</w:t>
            </w:r>
          </w:p>
        </w:tc>
        <w:tc>
          <w:tcPr>
            <w:tcW w:type="dxa" w:w="54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'Limite de gasto' em vez de 'envelope orçamentário'; 'quem faz o quê' em vez de 'RACI'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Estrutura operacional — programas e iniciativas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1300"/>
        <w:gridCol w:w="1000"/>
        <w:gridCol w:w="1226"/>
        <w:gridCol w:w="1000"/>
      </w:tblGrid>
      <w:tr>
        <w:trPr>
          <w:tblHeader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Iniciativa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Custo Est.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Semáforo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C1.1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Log de decisões — template padrão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Conecta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Verde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C2.1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Fala AERO — comunicado mensal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Conecta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R$ 8–15K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Verde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C3.1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Integração interáreas — encontros bimestrais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Conecta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R$ 5–10K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Verde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C4.1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Canal de escuta — SLA 7 dias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Conecta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R$ 3–8K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Verde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D1.1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Escola de Líderes — trilhas + calendário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Desenvolve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R$ 25–45K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Verde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D2.1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Rituais mínimos — checklist e medição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Desenvolve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Verde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D3.1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Gestão de desempenho — framework + metas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Desenvolve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R$ 5–10K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Verde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D4.1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PDIs — críticos primeiro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Desenvolve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Verde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R1.1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Reconhecer é AERO — ritual mensal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Reconhece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R$ 5–12K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Verde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R2.1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Guia de critérios de reconhecimento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Reconhece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Verde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R4.1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Pulso trimestral de reconhecimento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Reconhece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R$ 3–8K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Verde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I1.1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Dicionário de KPIs de RH v1.0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Inova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Verde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I2.1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Painel RH 1.0 — alimentação mensal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Inova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R$ 15–30K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Amarelo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I3.1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MBR RH — cadência mensal obrigatória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Inova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Verde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I4.1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Plano GPTW anual + certificação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Inova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R$ 25–40K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Verde</w:t>
            </w:r>
          </w:p>
        </w:tc>
      </w:tr>
      <w:t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INIT-RH-016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Contratação RH sênior (Analista Sênior)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Estrutura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R$ 45–54K/ano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Amarelo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before="0" w:after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18"/>
                <w:szCs w:val="18"/>
              </w:rPr>
              <w:t xml:space="preserve">Regra de WIP Q1</w:t>
            </w:r>
          </w:p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Máximo 3 iniciativas pesadas simultâneas no Q1. P0 tem prioridade absoluta. Iniciativas P1 sem Sponsor + Dono + Evidência mínima definidos não entram no ciclo.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Envelope orçamentário RH 2026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Envelope aprovado: R$ 600–800K (total RH). O roteiro detalha a parcela alocável em iniciativas diretas — R$ 139–232K. O restante cobre folha, treinamentos recorrentes e operação corrente.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800"/>
        <w:gridCol w:w="2226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163B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163B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INITs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163B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Custo estimado (R$)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163B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% do roteiro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Conecta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16–33K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12–14%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Desenvolve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30–55K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22–24%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Reconhece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8–20K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6–9%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Aero Inova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40–70K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29–30%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Estrutura (contratação)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45–54K/ano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33%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TOTAL ROTEIRO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16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R$ 139–232K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100%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626"/>
      </w:tblGrid>
      <w:tr>
        <w:trPr>
          <w:tblHeader/>
        </w:trP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Composição do envelope total RH 2026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Faixa (R$)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Folha atual (equipe existente)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R$ 400–520K/ano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Contratação Analista Sênior (INIT-RH-016)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R$ 45–54K/ano (pró-rata)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Iniciativas do roteiro (sem folha)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R$ 94–178K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Buffer e contingência RH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R$ 30–50K</w:t>
            </w:r>
          </w:p>
        </w:tc>
      </w:tr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TOTAL RH 2026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R$ 600–800K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20"/>
                <w:szCs w:val="20"/>
              </w:rPr>
              <w:t xml:space="preserve"> </w:t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before="0" w:after="3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Safety floor</w:t>
            </w:r>
          </w:p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 margem cair abaixo de 20%, iniciativas P2 são pausadas imediatamente. P1 são revisadas. P0 continuam.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Aero Conecta — Comunicação interna e clareza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4 iniciativas | P0: C1.1 · P1: C2.1, C3.1, C4.1 | Custo estimado: R$ 16–33K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C0392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C1.1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Log de decisões — template padrão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[ROTINA]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Programa: Aero Conecta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Semáforo: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B3B3"/>
                <w:sz w:val="17"/>
                <w:szCs w:val="17"/>
              </w:rPr>
              <w:t xml:space="preserve">● VERDE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OKR: OKR-RH-O3  |  KR: KR-RH-08 / KR-RH-09  |  Pilar: P5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Responsável / Dono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Executiva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9"/>
                <w:szCs w:val="19"/>
              </w:rPr>
              <w:t xml:space="preserve">Dono: Gestor RH (Comunicação Interna)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Partners: Líderes de área, Marketing (formatação)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Problema / Hipótese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Baseline 52% em percepção de comunicação de decisões — ruído e retrabalho recorrentes | Log simples com SLA reduz divergência de interpretação e aumenta confiança na liderança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Escopo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Entra: template padrão, repositório único, SLA de publicação, auditoria mensal. Não entra: atas de reunião operacional, comunicados de projeto.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Template publicado (5 campos) e acessível em repositório único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SLA documentado: publicação em até 48h após decisão relevante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Relatório mensal de aderência (% decisões registradas vs esperadas)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Início: Mar/2026  |  Fim / Marco: Abr/2026 (rotina permanente após instalação)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Patrocínio explícito da Direção como Sponsor. Definição prévia de 'decisão relevante' com exemplos.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Capacidade necessária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RH: 4h/semana Q1 (instalação) → 1h/semana manutenção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B8860B" w:sz="4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20"/>
                <w:szCs w:val="20"/>
              </w:rPr>
              <w:t xml:space="preserve">R$ 0 (processo interno — sem custo adicional)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e mitigação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Resistência de líderes → modelo de 5 campos + exemplos prontos. Registro superficial → auditoria leve mensal por amostra.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 obrigatória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Template publicado com link de acesso registrado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Log com ≥ 5 decisões reais no 1º mês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Relatório mensal de aderência disponível no MBR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100% das decisões relevantes registradas por 30 dias consecutivos com auditoria validada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1B6CA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C2.1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Fala AERO — comunicado institucional mensal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[ROTINA]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Programa: Aero Conecta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Semáforo: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B3B3"/>
                <w:sz w:val="17"/>
                <w:szCs w:val="17"/>
              </w:rPr>
              <w:t xml:space="preserve">● VERDE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OKR: OKR-RH-O3  |  KR: KR-RH-08 / KR-RH-12  |  Pilar: P5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Responsável / Dono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Executiva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9"/>
                <w:szCs w:val="19"/>
              </w:rPr>
              <w:t xml:space="preserve">Dono: Gestor RH (Comunicação Interna)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Partners: Marketing (formato/visual), líderes (contribuições de pauta)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Problema / Hipótese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Ausência de canal institucional formal — comunicação vira episódica e cria espaço para boatos | Cadência mensal previsível reduz ruído e reforça alinhamento cultural e estratégico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Escopo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Entra: resultados do mês, mudanças, agenda, reconhecimentos, destaques. Não entra: comunicados operacionais de campo, notícias setoriais.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Calendário anual com 12 datas publicado até Mar/2026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Pauta-base fixa documentada (máx. 5 seções)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12 edições publicadas e arquivadas no repositório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Início: Mar/2026  |  Fim / Marco: Dez/2026 (12 edições)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Definição do canal de distribuição (e-mail, intranet ou vídeo curto). Responsável por cada seção da pauta.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Capacidade necessária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RH: 3h/edição (produção + revisão). Marketing: 2h/edição (formatação)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B8860B" w:sz="4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20"/>
                <w:szCs w:val="20"/>
              </w:rPr>
              <w:t xml:space="preserve">R$ 8–15K/ano (design/produção com apoio Marketing)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e mitigação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Conteúdo vago sem valor real → checklist de qualidade por edição. Sem dono definido → responsável nomeado explicitamente no Q1.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 obrigatória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Calendário publicado com 12 datas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Edições arquivadas no repositório com data de publicação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NPS coletado a cada 3 edições (resultado registrado)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12 edições publicadas no ano com pauta fixa cumprida em 100% dos casos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1B6CA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C3.1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Integração interáreas — encontros bimestrais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[ROTINA]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Programa: Aero Conecta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Semáforo: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B3B3"/>
                <w:sz w:val="17"/>
                <w:szCs w:val="17"/>
              </w:rPr>
              <w:t xml:space="preserve">● VERDE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OKR: OKR-RH-O3  |  KR: KR-RH-09  |  Pilar: P5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Responsável / Dono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Executiva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9"/>
                <w:szCs w:val="19"/>
              </w:rPr>
              <w:t xml:space="preserve">Dono: Gestor RH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Partners: Todos os líderes de área (presença obrigatória)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Problema / Hipótese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Colaboração interáreas em 59% — silos operacionais geram retrabalho e fricção | Encontros estruturados com pauta, ações e registro criam hábito de colaboração e reduzem retrabalho por desalinhamento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Escopo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Entra: 6 encontros/ano, pauta prévia obrigatória, ata com ações e donos. Não entra: reuniões operacionais de projeto, 1:1s.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Calendário anual com 6 datas publicado (1 por bimestre)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Formato padrão: pauta (enviada 48h antes), duração máx. 90 min, ata com ações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Log de ações com status (dono e prazo) disponível após cada encontro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Início: Mar/2026 (1º encontro)  |  Fim / Marco: Nov/2026 (6º encontro)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Presença dos líderes — requer patrocínio da Direção para garantir comprometimento.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Capacidade necessária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RH: 4h/encontro (preparação + facilitação + ata). Líderes: 90 min/encontro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B8860B" w:sz="4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20"/>
                <w:szCs w:val="20"/>
              </w:rPr>
              <w:t xml:space="preserve">R$ 5–10K/ano (coffee, logística, eventual facilitador externo)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e mitigação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Reunião sem resultado → pauta obrigatória + ata com donos como pré-condição. Baixa presença → calendário com 45 dias de antecedência + patrocínio Direção.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 obrigatória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6 atas publicadas no repositório com ações, donos e prazos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% ações concluídas no prazo medida após cada encontro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Presença dos líderes registrada (mínimo 80% por encontro)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6 encontros realizados + ata em 100% + ≥ 80% ações concluídas no prazo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1B6CA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C4.1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Canal de escuta — SLA ≤ 7 dias úteis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[ROTINA]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Programa: Aero Conecta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Semáforo: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B3B3"/>
                <w:sz w:val="17"/>
                <w:szCs w:val="17"/>
              </w:rPr>
              <w:t xml:space="preserve">● VERDE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OKR: OKR-RH-O3  |  KR: KR-RH-08 / KR-RH-12  |  Pilar: P5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Responsável / Dono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RH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9"/>
                <w:szCs w:val="19"/>
              </w:rPr>
              <w:t xml:space="preserve">Dono: Gestor RH (Cultura)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Partners: Líderes de área (resposta quando aplicável)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Problema / Hipótese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 canal formal, insatisfações viram turnover silencioso — sem sinal de alerta precoce | Canal acessível com SLA e devolutiva rastreável aumenta confiança e permite intervenção precoce antes que virem desligamentos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Escopo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Entra: formulário anônimo ou e-mail específico, triagem RH, devolutiva registrada, relatório de tendências. Não entra: denúncias formais (RH encaminha para processo específico).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Canal ativo e comunicado formalmente a 100% do time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Processo de triagem documentado com SLA de 7 dias úteis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Relatório mensal de volume e SLA disponível no MBR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Início: Mar/2026  |  Fim / Marco: Q1/2026 (instalação) — rotina permanente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Definição de ferramenta (formulário Google, e-mail dedicado ou plataforma). Garantia de anonimato documentada.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Capacidade necessária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RH: 2h/semana (triagem, devolutivas, relatório mensal)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B8860B" w:sz="4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20"/>
                <w:szCs w:val="20"/>
              </w:rPr>
              <w:t xml:space="preserve">R$ 3–8K/ano (plataforma ou configuração de canal, se necessário)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e mitigação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Canal vira denúncia sem processo → regras claras de triagem publicadas. Falta de devolutiva → SLA como KPI do MBR com cobrança explícita.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 obrigatória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Canal comunicado com confirmação de 100% do time notificado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SLA documentado e medido mensalmente (% devolutivas no prazo)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Relatório trimestral de tendências gerado e apresentado na QBR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SLA ≤ 7 dias úteis cumprido em ≥ 90% das entradas por 3 meses consecutivos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Aero Desenvolve — Liderança, competências e desempenho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4 iniciativas | P0: D1.1, D2.1, D3.1 · P1: D4.1 | Custo estimado: R$ 30–55K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C0392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D1.1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Escola de Líderes — trilhas por nível + calendário anual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[IMPLANTAÇÃO]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Programa: Aero Desenvolve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Semáforo: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B3B3"/>
                <w:sz w:val="17"/>
                <w:szCs w:val="17"/>
              </w:rPr>
              <w:t xml:space="preserve">● VERDE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OKR: OKR-RH-O2  |  KR: KR-RH-05 / KR-RH-06 / KR-RH-07  |  Pilar: P5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Responsável / Dono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Executiva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9"/>
                <w:szCs w:val="19"/>
              </w:rPr>
              <w:t xml:space="preserve">Dono: Gestor RH (Desenvolvimento)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Partners: Facilitadores internos/externos, Marketing (comunicação da Escola)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Problema / Hipótese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Maturidade de liderança desigual — sem disciplina anual, cada líder opera com método próprio | Trilha anual estruturada instala linguagem comum, competências críticas e evidência de evolução — base para GPTW e retenção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Escopo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Entra: mapeamento de elegíveis, definição de módulos, calendário, execução e NPS. Não entra: coaching individual, treinamentos técnicos operacionais.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Lista de elegíveis e grupos por nível (coordenação / gerência / direção)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Calendário anual com 4–6 módulos, datas e facilitadores publicado até Mar/2026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Módulo piloto Q1 executado com NPS coletado e ajuste documentado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Presença mensal registrada e NPS acumulado disponível no MBR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Início: Mar/2026 (calendário) — Abr/2026 (1º módulo)  |  Fim / Marco: Dez/2026 (ciclo anual completo)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Mapeamento de competências críticas por nível. Disponibilidade de facilitadores com antecedência mínima de 30 dias.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Capacidade necessária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RH: 8h/módulo (preparação) + 4h (logística). Facilitadores: 4h/módulo. Líderes: 4h/módulo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B8860B" w:sz="4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20"/>
                <w:szCs w:val="20"/>
              </w:rPr>
              <w:t xml:space="preserve">R$ 25–45K/ano (facilitadores externos + materiais + logística)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e mitigação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Facilitadores sem disponibilidade → mapa com backup interno e externo. Baixa adesão → patrocínio Direção + conexão explícita com avaliação de desempenho.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 obrigatória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Calendário publicado e acessível (link no repositório)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Lista de presença por módulo (≥ 90% elegíveis presentes no acumulado)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NPS por módulo (meta: ≥ 60) registrado e comparado no MBR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Ata de ajuste pós-módulo piloto com decisões documentadas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100% elegíveis matriculados + ≥ 90% presença acumulada + NPS ≥ 60 por módulo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C0392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D2.1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Rituais mínimos de liderança — checklist e medição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[ROTINA]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Programa: Aero Desenvolve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Semáforo: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B3B3"/>
                <w:sz w:val="17"/>
                <w:szCs w:val="17"/>
              </w:rPr>
              <w:t xml:space="preserve">● VERDE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OKR: OKR-RH-O2  |  KR: KR-RH-06  |  Pilar: P5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Responsável / Dono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Executiva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9"/>
                <w:szCs w:val="19"/>
              </w:rPr>
              <w:t xml:space="preserve">Dono: Gestor RH (método)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Partners: Líderes de área (execução), Direção (cobrança)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Problema / Hipótese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Liderança sem rituais mínimos é inconsistente e não escalável — impacto direto em engajamento e retenção | Checklist de 4 rituais com medição mensal cria accountability sem burocracia — aderência vira KPI de gestão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Escopo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Entra: 4 rituais obrigatórios (1:1 mensal, feedback trimestral, alinhamento quinzenal, PDI semestral), checklist, medição e relatório. Não entra: reuniões operacionais de projeto.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Checklist dos 4 rituais publicado (1 página, linguagem direta)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Baseline de aderência medido até fim do Q1 (% por líder/área)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KPI de aderência ativo no MBR com série histórica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Início: Mar/2026  |  Fim / Marco: Dez/2026 (meta: ≥ 95% aderência)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Comunicação e alinhamento individual com cada líder pela Direção antes da publicação do checklist.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Capacidade necessária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RH: 2h/semana (monitoramento e relatório mensal)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B8860B" w:sz="4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20"/>
                <w:szCs w:val="20"/>
              </w:rPr>
              <w:t xml:space="preserve">R$ 0 (processo interno — sem custo adicional)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e mitigação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Registro fictício → auditoria cruzada leve (perguntar ao time vs. líder). Resistência sênior → alinhamento individual pela Direção com patrocínio explícito.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 obrigatória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Checklist publicado com comunicação formal registrada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Relatório baseline Q1 com % aderência por área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KPI no MBR com pelo menos 3 ciclos de histórico acumulado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≥ 85% aderência até Jun/2026 e ≥ 95% até Dez/2026 com série histórica verificável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C0392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D3.1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Gestão de desempenho — framework + metas + calendário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[IMPLANTAÇÃO]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Programa: Aero Desenvolve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Semáforo: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B3B3"/>
                <w:sz w:val="17"/>
                <w:szCs w:val="17"/>
              </w:rPr>
              <w:t xml:space="preserve">● VERDE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OKR: OKR-RH-O4  |  KR: KR-RH-13 / KR-RH-14 / KR-RH-15 / KR-RH-16  |  Pilar: P5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Responsável / Dono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Executiva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9"/>
                <w:szCs w:val="19"/>
              </w:rPr>
              <w:t xml:space="preserve">Dono: Gestor RH (Performance)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Partners: Líderes de área (definição de metas), Financeiro (políticas/orçamento)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Problema / Hipótese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 ciclo formal de desempenho, mérito vira percepção — injustiça percebida e baixa clareza de prioridades | Framework simples (metas + competências + calendário) cria base para reconhecimento com critério, retenção e desenvolvimento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Escopo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Entra: framework de metas e competências, calendário anual, ciclo de avaliação, Nine Box. Não entra: políticas salariais (Financeiro), PDIs individuais (D4.1).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Framework de desempenho publicado (modelo máx. 1 página por pessoa)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Calendário anual com marcos: metas (Mar), checkpoints (Jun/Set), avaliação (Set), Nine Box (Jul)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100% áreas com metas definidas e comunicadas até Mar/2026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Ciclo de avaliação executado com ≥ 95% conclusões até Set/2026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Nine Box + calibragem 100% áreas elegíveis até Jul/2026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Início: Mar/2026 (framework + metas)  |  Fim / Marco: Set/2026 (avaliações concluídas)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Treinamento de líderes no framework — módulo na Escola de Líderes (D1.1). Definição de orçamento para variável pelo Financeiro.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Capacidade necessária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RH: 6h/semana Q1 (framework + metas). 4h/semana Q2–Q3 (governança do ciclo)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B8860B" w:sz="4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20"/>
                <w:szCs w:val="20"/>
              </w:rPr>
              <w:t xml:space="preserve">R$ 5–10K (plataforma ou ferramenta de avaliação, se necessário)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e mitigação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Metas mal definidas sem qualidade → modelo padrão com exemplos e revisão pela Direção. Virar burocracia → poucos campos e foco em resultado, não processo.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 obrigatória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Framework publicado com link de acesso registrado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Registro de metas por área (versão aprovada e comunicada)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Relatório de % avaliações concluídas por área (Set/2026)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Resultado Nine Box com decisões de calibragem documentadas (Jul/2026)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100% metas definidas Mar/2026 + ≥ 95% avaliações Set/2026 + Nine Box 100% Jul/2026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1B6CA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D4.1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PDIs — críticos primeiro, expansão após Jun/2026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[ROTINA]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Programa: Aero Desenvolve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Semáforo: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B3B3"/>
                <w:sz w:val="17"/>
                <w:szCs w:val="17"/>
              </w:rPr>
              <w:t xml:space="preserve">● VERDE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OKR: OKR-RH-O4  |  KR: KR-RH-17  |  Pilar: P5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Responsável / Dono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Executiva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9"/>
                <w:szCs w:val="19"/>
              </w:rPr>
              <w:t xml:space="preserve">Dono: Líder da área (accountable pelo PDI do time)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Partners: RH (método, trilhas e monitoramento)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Problema / Hipótese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 PDI, desenvolvimento é disperso e não protege capacidade crítica — risco de desligamento por falta de perspectiva | PDI simples e revisável transforma intenção de desenvolvimento em plano rastreável — retém críticos e cria trilha documentada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Escopo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Entra: modelo de PDI, mapeamento de críticos, ativação e revisão trimestral. Não entra: trilhas de treinamento técnico (Operação), Escola de Líderes (D1.1).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Modelo PDI publicado (objetivo, ação, prazo, evidência — máx. 1 página)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Lista de posições críticas mapeadas com PDI ativo até Jun/2026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Revisões trimestrais registradas com status por posição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Início: Abr/2026 (modelo)  |  Fim / Marco: Jun/2026 (100% críticos com PDI ativo)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Mapeamento de posições críticas (KR-RH-01). Framework de competências (D3.1) como referência.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Capacidade necessária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Líderes: 2h/PDI (definição) + 1h/trimestre (revisão). RH: 2h/semana (monitoramento e governança)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B8860B" w:sz="4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20"/>
                <w:szCs w:val="20"/>
              </w:rPr>
              <w:t xml:space="preserve">R$ 0 (processo interno — trilhas digitais: custo dentro do envelope de Desenvolvimento)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e mitigação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PDI virar documento estático → revisão trimestral obrigatória com registro. Falta de tempo do líder → modelo simples e foco em críticos primeiro.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 obrigatória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Modelo PDI publicado e acessível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100% posições críticas com PDI ativo e registrado até Jun/2026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Relatório de revisões trimestrais (% no prazo) disponível no MBR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100% críticos com PDI ativo Jun/2026 + ≥ 90% revisões trimestrais no prazo + ≥ 80% demais elegíveis com PDI Dez/2026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Aero Reconhece — Reconhecimento e mérito com critério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3 iniciativas | P1: R1.1, R2.1, R4.1 | Custo estimado: R$ 8–20K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1B6CA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R1.1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Reconhecer é AERO — ritual mensal com critério e registro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[ROTINA]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Programa: Aero Reconhece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Semáforo: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B3B3"/>
                <w:sz w:val="17"/>
                <w:szCs w:val="17"/>
              </w:rPr>
              <w:t xml:space="preserve">● VERDE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OKR: OKR-RH-O3  |  KR: KR-RH-11  |  Pilar: P5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Responsável / Dono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Executiva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9"/>
                <w:szCs w:val="19"/>
              </w:rPr>
              <w:t xml:space="preserve">Dono: Gestor RH (Cultura)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Partners: Líderes de área (indicações e validação)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Problema / Hipótese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Reconhecimento em 67–70% — sem ritual e critério, mérito vira subjetividade e enfraquece retenção e GPTW | Rito mensal com critérios públicos cria cadência previsível — liderança assume papel ativo e organização gera evidência para GPTW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Escopo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Entra: definição do rito, critérios, 12 ciclos anuais, registro. Não entra: premiação financeira/bônus (Financeiro), avaliação de desempenho (D3.1).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Rito mensal definido e comunicado a todos os líderes até Mar/2026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Critérios publicados e acessíveis (guia curto — R2.1)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12 ciclos executados no ano com registro de cada ciclo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Histórico YTD disponível para auditoria GPTW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Início: Mar/2026 (definição)  |  Fim / Marco: Dez/2026 (12 ciclos anuais)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Guia de critérios (R2.1) publicado antes do 1º ciclo. Calendário sincronizado com MBR.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Capacidade necessária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RH: 2h/ciclo (operação + registro). Líderes: 1h/ciclo (indicações e validação)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B8860B" w:sz="4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20"/>
                <w:szCs w:val="20"/>
              </w:rPr>
              <w:t xml:space="preserve">R$ 5–12K/ano (comunicação do ciclo, eventual reconhecimento simbólico)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e mitigação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Virar premiação sem critério real → critérios públicos com exemplos concretos. Exposição indevida → registro objetivo sem identificação desnecessária.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 obrigatória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Registro de cada ciclo (lista e justificativas resumidas no repositório)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Critério documentado e utilizado em 100% dos ciclos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Histórico YTD dos 12 ciclos disponível para QBR e GPTW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12 ciclos executados + critério registrado em 100% + histórico auditável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1B6CA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R2.1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Guia de critérios de reconhecimento — transparência e aplicação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[IMPLANTAÇÃO]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Programa: Aero Reconhece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Semáforo: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B3B3"/>
                <w:sz w:val="17"/>
                <w:szCs w:val="17"/>
              </w:rPr>
              <w:t xml:space="preserve">● VERDE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OKR: OKR-RH-O3  |  KR: KR-RH-11  |  Pilar: P5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Responsável / Dono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RH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9"/>
                <w:szCs w:val="19"/>
              </w:rPr>
              <w:t xml:space="preserve">Dono: Gestor RH (Cultura)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Partners: Líderes de área (validação dos critérios)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Problema / Hipótese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 critério explícito, reconhecimento gera percepção de favorecimento — injustiça percebida reduz engajamento | Guia curto com exemplos concretos cria transparência aplicável por qualquer líder — reduz disputas e conecta mérito ao desempenho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Escopo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Entra: 5–7 critérios com exemplos, publicação, integração na Escola de Líderes, revisão semestral. Não entra: política de bônus, critérios de promoção.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Guia publicado (1–2 páginas) com 5–7 critérios e 2–3 exemplos por critério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Critérios usados e registrados em 100% dos ciclos mensais (R1.1)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Revisão semestral documentada com ajustes baseados no pulso (R4.1)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Início: Mar/2026  |  Fim / Marco: Mar/2026 (v1.0) — revisão Set/2026 (v1.1)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Aprovação pela Direção antes de publicar. Inclusão como pauta na Escola de Líderes (D1.1).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Capacidade necessária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RH: 4h (criação v1.0) + 2h/revisão semestral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B8860B" w:sz="4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20"/>
                <w:szCs w:val="20"/>
              </w:rPr>
              <w:t xml:space="preserve">R$ 0 (documento interno)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e mitigação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Critérios vagos ou aspiracionais → exemplos concretos e validação pela Direção antes de publicar.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 obrigatória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Guia publicado no repositório (versionado com data)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Registro de uso em ciclos mensais (100% com critério referenciado)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Ata de revisão semestral com ajustes documentados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Guia v1.0 publicado Mar/2026 + uso em 100% dos ciclos + revisão semestral executada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1B6CA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R4.1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Pulso trimestral de reconhecimento — medição e plano de ação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[ROTINA]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Programa: Aero Reconhece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Semáforo: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B3B3"/>
                <w:sz w:val="17"/>
                <w:szCs w:val="17"/>
              </w:rPr>
              <w:t xml:space="preserve">● VERDE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OKR: OKR-RH-O3  |  KR: KR-RH-11  |  Pilar: P5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Responsável / Dono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RH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9"/>
                <w:szCs w:val="19"/>
              </w:rPr>
              <w:t xml:space="preserve">Dono: Gestor RH (Cultura)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Partners: Líderes de área (ações corretivas por área)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Problema / Hipótese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 medição, reconhecimento pode piorar sem sinal — ausência de dado objetivo impede correção de rota | Pulso trimestral com plano de ação obrigatório por ciclo garante melhoria contínua e gera evidência rastreável para GPTW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Escopo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Entra: 4 pulsos/ano, 3–5 perguntas padrão, plano por ciclo, registro de ações. Não entra: pesquisa de clima anual (escopo maior), NPS de liderança.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Questionário padrão definido (3–5 perguntas, comparável entre ciclos)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4 pulsos executados no ano com resultado exportado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Plano por ciclo com 2–4 ações, donos e prazos — gerado após cada pulso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Registro de execução das ações disponível no MBR seguinte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Início: Abr/2026 (1º pulso Q2)  |  Fim / Marco: Out/2026 (4º pulso Q4)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Ferramenta de pesquisa disponível (Google Forms, TypeForm ou equivalente). Calendário sincronizado com QBR.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Capacidade necessária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RH: 3h/pulso (execução + análise + plano de ação)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B8860B" w:sz="4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20"/>
                <w:szCs w:val="20"/>
              </w:rPr>
              <w:t xml:space="preserve">R$ 3–8K/ano (ferramenta de pesquisa e eventual análise de dados)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e mitigação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Pulso sem ação gerada → plano por ciclo como saída obrigatória do processo. Baixa taxa de resposta → garantia de anonimato + comunicação antes do pulso.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 obrigatória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Resultados exportados de cada pulso com % favorabilidade por questão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Plano por ciclo documentado com donos e prazos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Registro de status das ações no MBR seguinte ao pulso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4 pulsos executados + plano documentado após cada pulso + ações acompanhadas no MBR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Aero Inova — People Analytics e GPTW como disciplina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4 iniciativas | P0: I1.1, I3.1 · P1: I2.1, I4.1 | Custo estimado: R$ 40–70K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C0392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I1.1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Dicionário de KPIs de RH v1.0 — fonte única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[IMPLANTAÇÃO]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Programa: Aero Inova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Semáforo: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B3B3"/>
                <w:sz w:val="17"/>
                <w:szCs w:val="17"/>
              </w:rPr>
              <w:t xml:space="preserve">● VERDE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OKR: OKR-RH-O5  |  KR: KR-RH-21  |  Pilar: P5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Responsável / Dono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Executiva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9"/>
                <w:szCs w:val="19"/>
              </w:rPr>
              <w:t xml:space="preserve">Dono: Gestor RH (People Analytics)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Partners: Produto/Dados (suporte técnico de fonte de dado)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Problema / Hipótese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 indicadores oficiais, RH opera por sensação — cada área usa métricas diferentes gerando divergências no MBR | Dicionário com fórmula, fonte e dono instala linguagem comum e torna o MBR baseado em dado verificável, não narrativa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Escopo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Entra: KPIs mínimos (turnover, TTF, churn 0–90, rituais, pulsos, GPTW), fórmula, fonte, dono e cadência. Não entra: KPIs de outras áreas, métricas de projeto.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Lista de KPIs mínimos obrigatórios com fórmula e fonte de dado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Dicionário publicado v1.0 no repositório (documento versionado)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Validação no 1º MBR RH com ajustes documentados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Início: Mar/2026  |  Fim / Marco: Mar/2026 (v1.0) — validação Abr/2026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Definição das fontes de dados disponíveis. Alinhamento com Produto/Dados para KPIs sem fonte clara.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Capacidade necessária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RH: 8h (levantamento + documentação). Produto/Dados: 4h (validação de fontes)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B8860B" w:sz="4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20"/>
                <w:szCs w:val="20"/>
              </w:rPr>
              <w:t xml:space="preserve">R$ 0 (documento interno)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e mitigação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Dado indisponível para KPI crítico → marcar como 'a criar' com prazo e responsável. Dicionário virar documento morto → uso obrigatório como base do painel (I2.1).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 obrigatória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Dicionário v1.0 publicado no repositório com data e versão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Ata do 1º MBR com validação e ajustes registrados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100% KPIs mínimos com fórmula, fonte e dono documentados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100% KPIs mínimos com fórmula/fonte/dono documentados até Mar/2026 + validação no MBR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1B6CA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I2.1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Painel RH 1.0 — alimentação mensal e decisão no MBR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[IMPLANTAÇÃO]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Programa: Aero Inova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Semáforo: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D700"/>
                <w:sz w:val="17"/>
                <w:szCs w:val="17"/>
              </w:rPr>
              <w:t xml:space="preserve">● AMARELO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OKR: OKR-RH-O5  |  KR: KR-RH-22  |  Pilar: P5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Responsável / Dono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Executiva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9"/>
                <w:szCs w:val="19"/>
              </w:rPr>
              <w:t xml:space="preserve">Dono: Gestor RH (People Analytics)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Partners: Produto/Dados (infraestrutura), líderes de área (dados de entrada)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Problema / Hipótese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 painel, MBR RH usa dados dispersos ou desatualizados — decisões por narrativa em vez de fato | Painel com SLA de atualização transforma o MBR em fórum de decisão baseada em dado — % ações executadas mede se o painel está gerando resultado real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Escopo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Entra: KPIs do dicionário (I1.1), visualização por área/programa, SLA de atualização, versão 1.0. Não entra: painéis de outras áreas, automação completa (versão 2.0).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Escopo do painel 1.0 definido (KPIs, visualização, ferramenta)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Painel ativo com todos os KPIs do dicionário até Mai/2026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SLA de atualização documentado (D+5 do mês anterior)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Uso no MBR com geração de ações em 100% das edições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Início: Abr/2026 (prototipagem)  |  Fim / Marco: Mai/2026 (painel ativo) — evolução v1.1 H2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Dicionário de KPIs v1.0 (I1.1) como pré-condição obrigatória. Ferramenta de BI ou planilha avançada disponível.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Capacidade necessária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RH: 6h/semana Abr (prototipagem). Produto/Dados: 8h (infraestrutura). 1h/semana (manutenção)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B8860B" w:sz="4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20"/>
                <w:szCs w:val="20"/>
              </w:rPr>
              <w:t xml:space="preserve">R$ 15–30K (ferramenta BI se necessário + setup inicial + manutenção)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e mitigação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Dado de fonte manual → SLA com responsável por área como pré-condição. Painel complexo → escopo mínimo no 1.0 e evolução incremental.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 obrigatória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Painel ativo com link de acesso registrado (Mai/2026)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SLA de atualização medido: % ciclos com dado publicado até D+5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Atas do MBR com ações geradas a partir do painel (100% edições)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% ações do MBR executadas mensalmente (meta: ≥ 80%)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Painel ativo Mai/2026 + SLA ≥ 90% + ≥ 80% ações MBR executadas por 3 meses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C0392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I3.1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MBR RH — cadência mensal obrigatória com ata e ações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[ROTINA]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Programa: Aero Inova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Semáforo: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B3B3"/>
                <w:sz w:val="17"/>
                <w:szCs w:val="17"/>
              </w:rPr>
              <w:t xml:space="preserve">● VERDE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OKR: OKR-RH-O5  |  KR: KR-RH-22  |  Pilar: P5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Responsável / Dono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Executiva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9"/>
                <w:szCs w:val="19"/>
              </w:rPr>
              <w:t xml:space="preserve">Dono: Gestor RH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Partners: Todas as áreas (dados de entrada), Direção (presença)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Problema / Hipótese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 cadência formal de governança, o plano vira intenção — desvios são identificados tarde demais para correção | MBR mensal com pauta fixa e ata obrigatória garante decisões baseadas em dados, ações rastreáveis e velocidade de correção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Escopo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Entra: 12 MBRs/ano, pauta fixa, ata com ações, KPIs do painel, % ações executadas. Não entra: WBR semanal (operacional diferente), QBR trimestral.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Pauta fixa do MBR documentada (placar KPIs, metas, 4 programas, orçamento, guardrails)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12 MBRs executados no ano com ata publicada em até 24h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% ações executadas no prazo medida mensalmente (meta: ≥ 80%)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Início: Abr/2026 (1º MBR)  |  Fim / Marco: Dez/2026 (12 MBRs)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Painel RH 1.0 ativo (I2.1) como base de dados. Dicionário de KPIs (I1.1) como referência.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Capacidade necessária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RH: 3h/MBR (preparação + facilitação + ata). Participantes: 90 min/MBR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B8860B" w:sz="4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20"/>
                <w:szCs w:val="20"/>
              </w:rPr>
              <w:t xml:space="preserve">R$ 0 (processo interno)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e mitigação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MBR sem dados atualizados → SLA do painel como pré-condição. Ata sem ação real → template obrigatório com campo de ações, donos e prazos.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 obrigatória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12 atas publicadas no repositório com data e ações registradas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% ações executadas no prazo — série histórica mensal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Pauta fixa seguida e registrada em 100% das edições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12 MBRs com ata publicada + ≥ 80% ações executadas por 3 meses consecutivos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1B6CA8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I4.1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Plano GPTW anual — trilha com evidência e certificação 2026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[PROJETO]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P1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Programa: Aero Inova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Semáforo: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B3B3"/>
                <w:sz w:val="17"/>
                <w:szCs w:val="17"/>
              </w:rPr>
              <w:t xml:space="preserve">● VERDE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OKR: OKR-RH-O5  |  KR: KR-RH-18 / KR-RH-19 / KR-RH-20  |  Pilar: P5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Responsável / Dono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Executiva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9"/>
                <w:szCs w:val="19"/>
              </w:rPr>
              <w:t xml:space="preserve">Dono: Gestor RH (Cultura/Marca Empregadora)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Partners: Marketing (narrativa externa), Produto/Dados (painel), Financeiro (viabilidade)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Problema / Hipótese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GPTW sem plano formal vira campanha de narrativa sem melhoria real — risco de exposição externa sem sustentação interna | Plano anual com gaps, owners e readiness trimestral transforma GPTW em disciplina de gestão — certificação como consequência de melhoria real, não de narrativa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Escopo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Entra: plano v1.0, checklist readiness, pulsos trimestrais, owners por gap, ciclo de certificação. Não entra: comunicação externa (Marketing), bônus GPTW (Financeiro).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Plano GPTW v1.0 publicado até Mar/2026 (gaps priorizados, owners, evidências esperadas, cronograma)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Checklist readiness definido com itens, pesos e frequência trimestral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4 checklists trimestrais executados com evidências por gap registradas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Certificação GPTW obtida no ciclo definido no plano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Início: Mar/2026 (plano v1.0)  |  Fim / Marco: Nov/2026 (readiness ≥ 95%) + certificação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Conexão dos gaps GPTW com os programas: Conecta (decisões), Desenvolve (liderança), Reconhece (mérito). Owners por gap confirmados pela Direção.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Capacidade necessária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RH: 6h/semana Mar (plano). 2h/semana manutenção. 4h/checklist trimestral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B8860B" w:sz="4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20"/>
                <w:szCs w:val="20"/>
              </w:rPr>
              <w:t xml:space="preserve">R$ 25–40K (taxa de certificação GPTW + auditoria + materiais)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e mitigação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Narrativa externa sem melhoria interna → owners por gap + evidência obrigatória antes de qualquer comunicação. Dispersão de ações → limitar a 3–5 gaps críticos com WIP.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 obrigatória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Plano GPTW v1.0 publicado com owners e cronograma (Mar/2026)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4 checklists trimestrais com evidências por gap registradas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Readiness ≥ 90% Set/2026 e ≥ 95% Nov/2026 (resultado do checklist)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Certificação GPTW obtida — documento de certificação no repositório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Plano v1.0 Mar/2026 + 4 checklists executados + readiness ≥ 95% Nov/2026 + certificação obtida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Contratação prioritária — RH (INIT-RH-016)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Esta iniciativa é P0 estrutural — a subexecução dos programas Inova em 2026 está diretamente associada à capacidade disponível. Contratação aprovada dentro do envelope R$ 600–800K.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none" w:color="FFFFFF" w:sz="0"/>
              <w:left w:val="none" w:color="FFFFFF" w:sz="0"/>
              <w:bottom w:val="single" w:color="FFFFFF" w:sz="2"/>
              <w:right w:val="none" w:color="FFFFFF" w:sz="0"/>
            </w:tcBorders>
            <w:shd w:fill="C0392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before="0" w:after="1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INIT-RH-016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Contratação — Analista Sênior de RH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E2E8F0"/>
                <w:sz w:val="17"/>
                <w:szCs w:val="17"/>
              </w:rPr>
              <w:t xml:space="preserve">[PROJETO]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P0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Programa: Estrutura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E2E8F0"/>
                <w:sz w:val="17"/>
                <w:szCs w:val="17"/>
              </w:rPr>
              <w:t xml:space="preserve">Semáforo: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D700"/>
                <w:sz w:val="17"/>
                <w:szCs w:val="17"/>
              </w:rPr>
              <w:t xml:space="preserve">● AMARELO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Rastreabilidade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OKR: OKR-RH-O1 / O2 / O5  |  KR: KR-RH-01 / KR-RH-05 / KR-RH-21  |  Pilar: P5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Responsável / Dono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Sponsor: Direção Executiva</w:t>
            </w:r>
          </w:p>
          <w:p>
            <w:pPr>
              <w:spacing w:before="0" w:after="2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9"/>
                <w:szCs w:val="19"/>
              </w:rPr>
              <w:t xml:space="preserve">Dono: Cláudio Ribeiro</w:t>
            </w:r>
          </w:p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Partners: RH (processo seletivo), Financeiro (orçamento)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Problema / Hipótese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Envelope RH aumenta +37–82% em 2026 sem aumento proporcional de capacidade interna — risco de subexecução dos programas | Analista sênior dedicado garante execução dos programas Inova (KPIs, painel, MBR, GPTW) sem sobrecarregar a liderança existente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Escopo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Entra: processo seletivo, onboarding estruturado, alocação nos programas Inova + suporte Desenvolve. Não entra: COO (processo separado P0), gerência de RH (nível diferente).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Entregáveis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Job description publicado e processo seletivo iniciado até Abr/2026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Candidato selecionado até Mai/2026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Onboarding estruturado de 45 dias (INIT C1.1, D3.1, I1.1 como referências)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8"/>
                <w:szCs w:val="18"/>
              </w:rPr>
              <w:t xml:space="preserve">→ Analista operacional e autônomo nos programas até Jul/2026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Prazo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Início: Abr/2026 (processo seletivo)  |  Fim / Marco: Jul/2026 (analista operacional)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Aprovação orçamentária pela Direção. Definição clara do escopo de atuação antes do processo seletivo.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Capacidade necessária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Gestor RH: 6h/semana (processo seletivo). Direção: 2h (entrevistas finais e aprovação)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B8860B" w:sz="4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18"/>
                <w:szCs w:val="18"/>
              </w:rPr>
              <w:t xml:space="preserve">Custo estimado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EF9E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8860B"/>
                <w:sz w:val="20"/>
                <w:szCs w:val="20"/>
              </w:rPr>
              <w:t xml:space="preserve">R$ 45–54K/ano (CLT sênior — pró-rata 2026: R$ 30–36K se contratado em Abr/2026)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Riscos e mitigação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Processo seletivo longo → iniciar com hunting paralelo à divulgação. Analista sem perfil correto → definir perfil técnico e comportamental antes do processo.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Evidência obrigatória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Job description publicado com data registrada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Candidato selecionado (contrato assinado até Mai/2026)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Checklist de onboarding 45 dias concluído com avaliação registrada</w:t>
            </w:r>
          </w:p>
          <w:p>
            <w:pPr>
              <w:spacing w:before="0" w:after="16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E8C6B"/>
                <w:sz w:val="18"/>
                <w:szCs w:val="18"/>
              </w:rPr>
              <w:t xml:space="preserve">✓ Analista atuando nos programas com evidências de execução (Jul/2026)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3B5C"/>
                <w:sz w:val="18"/>
                <w:szCs w:val="18"/>
              </w:rPr>
              <w:t xml:space="preserve">Critério de encerramento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80"/>
              <w:bottom w:type="dxa" w:w="70"/>
              <w:right w:type="dxa" w:w="160"/>
            </w:tcMar>
          </w:tcPr>
          <w:p>
            <w:pPr>
              <w:spacing w:before="0"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Contrato assinado Mai/2026 + onboarding 45 dias concluído + analista operacional Jul/2026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Painel WBR — semáforos e leitura rápida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Referência de acompanhamento semanal. Atualizar semáforo a cada WBR com base em execução real — não percepção.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000"/>
        <w:gridCol w:w="1000"/>
        <w:gridCol w:w="2326"/>
        <w:gridCol w:w="90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INIT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26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Próxima ação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C1.1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Log de decisões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● Verde</w:t>
            </w:r>
          </w:p>
        </w:tc>
        <w:tc>
          <w:tcPr>
            <w:tcW w:type="dxa" w:w="23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Executar auditoria mensal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Gestor RH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C2.1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Fala AERO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● Verde</w:t>
            </w:r>
          </w:p>
        </w:tc>
        <w:tc>
          <w:tcPr>
            <w:tcW w:type="dxa" w:w="23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Publicar edição do mês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Gestor RH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C3.1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Interáreas bimestral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● Verde</w:t>
            </w:r>
          </w:p>
        </w:tc>
        <w:tc>
          <w:tcPr>
            <w:tcW w:type="dxa" w:w="23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Definir pauta 1º encontro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Gestor RH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C4.1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Canal de escuta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● Verde</w:t>
            </w:r>
          </w:p>
        </w:tc>
        <w:tc>
          <w:tcPr>
            <w:tcW w:type="dxa" w:w="23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Ativar canal e comunicar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Gestor RH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D1.1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Escola de Líderes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● Verde</w:t>
            </w:r>
          </w:p>
        </w:tc>
        <w:tc>
          <w:tcPr>
            <w:tcW w:type="dxa" w:w="23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Publicar calendário e matricular elegíveis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Gestor RH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D2.1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Rituais mínimos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● Verde</w:t>
            </w:r>
          </w:p>
        </w:tc>
        <w:tc>
          <w:tcPr>
            <w:tcW w:type="dxa" w:w="23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Publicar checklist e medir baseline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Gestor RH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D3.1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Gestão desempenho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● Verde</w:t>
            </w:r>
          </w:p>
        </w:tc>
        <w:tc>
          <w:tcPr>
            <w:tcW w:type="dxa" w:w="23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Publicar framework + metas 100% Mar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Gestor RH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D4.1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PDIs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● Verde</w:t>
            </w:r>
          </w:p>
        </w:tc>
        <w:tc>
          <w:tcPr>
            <w:tcW w:type="dxa" w:w="23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Ativar PDIs críticos Jun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Líderes/RH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R1.1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Reconhecer é AERO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● Verde</w:t>
            </w:r>
          </w:p>
        </w:tc>
        <w:tc>
          <w:tcPr>
            <w:tcW w:type="dxa" w:w="23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Definir rito e 1º ciclo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Gestor RH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R2.1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Guia de critérios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● Verde</w:t>
            </w:r>
          </w:p>
        </w:tc>
        <w:tc>
          <w:tcPr>
            <w:tcW w:type="dxa" w:w="23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Publicar guia v1.0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Gestor RH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R4.1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Pulso reconhecimento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● Verde</w:t>
            </w:r>
          </w:p>
        </w:tc>
        <w:tc>
          <w:tcPr>
            <w:tcW w:type="dxa" w:w="23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Preparar questionário Q2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Gestor RH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I1.1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Dicionário KPIs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● Verde</w:t>
            </w:r>
          </w:p>
        </w:tc>
        <w:tc>
          <w:tcPr>
            <w:tcW w:type="dxa" w:w="23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Publicar v1.0 Mar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Gestor RH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I2.1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Painel RH 1.0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● Amarelo</w:t>
            </w:r>
          </w:p>
        </w:tc>
        <w:tc>
          <w:tcPr>
            <w:tcW w:type="dxa" w:w="23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Prototipar com Produto/Dados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Gestor RH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I3.1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MBR RH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● Verde</w:t>
            </w:r>
          </w:p>
        </w:tc>
        <w:tc>
          <w:tcPr>
            <w:tcW w:type="dxa" w:w="23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1º MBR Abr com pauta fixa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Gestor RH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I4.1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Plano GPTW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● Verde</w:t>
            </w:r>
          </w:p>
        </w:tc>
        <w:tc>
          <w:tcPr>
            <w:tcW w:type="dxa" w:w="23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Publicar Plano v1.0 Mar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Gestor RH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INIT-RH-016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Contratação Analista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● Amarelo</w:t>
            </w:r>
          </w:p>
        </w:tc>
        <w:tc>
          <w:tcPr>
            <w:tcW w:type="dxa" w:w="23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Iniciar processo seletivo Abr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Cláudio Ribeiro</w:t>
            </w:r>
          </w:p>
        </w:tc>
      </w:tr>
    </w:tbl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Legenda de semáforo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Ação no WBR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● Verde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Execução no prazo — sem bloqueio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Registrar evidência e avançar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● Amarelo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Risco identificado — pode atrasar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Nomear ação corretiva com prazo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● Vermelho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Bloqueio ativo — exige decisão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Escalar para Direção no WBR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Style w:val="Heading1"/>
        <w:pBdr>
          <w:bottom w:val="single" w:color="2980B9" w:sz="3" w:space="2"/>
        </w:pBdr>
        <w:spacing w:before="280" w:after="80" w:line="2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10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 operacional</w:t>
      </w:r>
    </w:p>
    <w:p>
      <w:pPr>
        <w:spacing w:before="40" w:after="4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34155"/>
          <w:sz w:val="20"/>
          <w:szCs w:val="20"/>
        </w:rPr>
        <w:t xml:space="preserve">Termos em linguagem operacional — para uso no WBR sem necessidade de consultar documentos da Camada 1 ou 2.</w:t>
      </w:r>
    </w:p>
    <w:p>
      <w:pPr>
        <w:spacing w:before="0" w:after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Termo operacional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Equivalente PE2026</w:t>
            </w:r>
          </w:p>
        </w:tc>
        <w:tc>
          <w:tcPr>
            <w:tcW w:type="dxa" w:w="4026"/>
            <w:tcBorders>
              <w:top w:val="none" w:color="FFFFFF" w:sz="0"/>
              <w:left w:val="none" w:color="FFFFFF" w:sz="0"/>
              <w:bottom w:val="single" w:color="2980B9" w:sz="3"/>
              <w:right w:val="none" w:color="FFFFFF" w:sz="0"/>
            </w:tcBorders>
            <w:shd w:fill="0C23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Limite de gasto da área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Envelope orçamentário</w:t>
            </w:r>
          </w:p>
        </w:tc>
        <w:tc>
          <w:tcPr>
            <w:tcW w:type="dxa" w:w="4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Valor máximo de despesa aprovado para o programa no ano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Quem faz o quê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RACI</w:t>
            </w:r>
          </w:p>
        </w:tc>
        <w:tc>
          <w:tcPr>
            <w:tcW w:type="dxa" w:w="4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Tabela de papéis: quem executa, quem decide, quem apoia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Critério de encerramento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Definition of Done (DoD)</w:t>
            </w:r>
          </w:p>
        </w:tc>
        <w:tc>
          <w:tcPr>
            <w:tcW w:type="dxa" w:w="4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O que precisa existir para considerar a INIT concluída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Prova de execução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Evidência (EVID)</w:t>
            </w:r>
          </w:p>
        </w:tc>
        <w:tc>
          <w:tcPr>
            <w:tcW w:type="dxa" w:w="4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Documento, painel ou registro verificável de que a entrega foi feita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Semáforo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Status visual WBR</w:t>
            </w:r>
          </w:p>
        </w:tc>
        <w:tc>
          <w:tcPr>
            <w:tcW w:type="dxa" w:w="4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Verde/Amarelo/Vermelho — estado atual da iniciativa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Dono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Accountable</w:t>
            </w:r>
          </w:p>
        </w:tc>
        <w:tc>
          <w:tcPr>
            <w:tcW w:type="dxa" w:w="4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1 pessoa responsável pelo resultado e pela evidência — sem delegação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Sponsor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Patrocinador</w:t>
            </w:r>
          </w:p>
        </w:tc>
        <w:tc>
          <w:tcPr>
            <w:tcW w:type="dxa" w:w="4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Quem garante prioridade e destrava bloqueios — nível Direção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WBR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Revisão semanal</w:t>
            </w:r>
          </w:p>
        </w:tc>
        <w:tc>
          <w:tcPr>
            <w:tcW w:type="dxa" w:w="4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Reunião de execução: o que foi feito, o que está bloqueado, próximas ações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MBR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Revisão mensal</w:t>
            </w:r>
          </w:p>
        </w:tc>
        <w:tc>
          <w:tcPr>
            <w:tcW w:type="dxa" w:w="4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Placar de KPIs, metas, decisões e backlog de ações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Roteiro (RE)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Camada 3</w:t>
            </w:r>
          </w:p>
        </w:tc>
        <w:tc>
          <w:tcPr>
            <w:tcW w:type="dxa" w:w="4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Documento operacional que detalha cada iniciativa para execução no WBR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INIT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Iniciativa</w:t>
            </w:r>
          </w:p>
        </w:tc>
        <w:tc>
          <w:tcPr>
            <w:tcW w:type="dxa" w:w="4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Ação concreta com dono, prazo, custo e evidência definidos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P0 / P1 / P2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4026"/>
            <w:tcBorders>
              <w:top w:val="none" w:color="FFFFFF" w:sz="0"/>
              <w:left w:val="none" w:color="FFFFFF" w:sz="0"/>
              <w:bottom w:val="single" w:color="CBD5E1" w:sz="1"/>
              <w:right w:val="none" w:color="FFFFFF" w:sz="0"/>
            </w:tcBorders>
            <w:shd w:fill="EEF2F7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34155"/>
                <w:sz w:val="19"/>
                <w:szCs w:val="19"/>
              </w:rPr>
              <w:t xml:space="preserve">P0: crítico 90 dias · P1: estratégico do ano · P2: melhoria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2"/>
      </w:pBdr>
      <w:spacing w:before="60" w:after="0" w:line="240"/>
    </w:pPr>
    <w:r>
      <w:rPr>
        <w:rFonts w:ascii="Calibri" w:cs="Calibri" w:eastAsia="Calibri" w:hAnsi="Calibri"/>
        <w:color w:val="94A3B8"/>
        <w:sz w:val="16"/>
        <w:szCs w:val="16"/>
      </w:rPr>
      <w:t xml:space="preserve">Confidencial — Uso interno da Direção  |  Camada 3 — Roteiro de Execução (WBR)</w:t>
    </w:r>
    <w:r>
      <w:rPr>
        <w:rFonts w:ascii="Calibri" w:cs="Calibri" w:eastAsia="Calibri" w:hAnsi="Calibri"/>
        <w:color w:val="94A3B8"/>
        <w:sz w:val="16"/>
        <w:szCs w:val="16"/>
      </w:rPr>
      <w:t xml:space="preserve">     Página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2"/>
      </w:pBdr>
      <w:spacing w:before="0" w:after="80" w:line="240"/>
    </w:pPr>
    <w:r>
      <w:rPr>
        <w:rFonts w:ascii="Calibri" w:cs="Calibri" w:eastAsia="Calibri" w:hAnsi="Calibri"/>
        <w:b/>
        <w:bCs/>
        <w:color w:val="2980B9"/>
        <w:sz w:val="16"/>
        <w:szCs w:val="16"/>
      </w:rPr>
      <w:t xml:space="preserve">PE 2026</w:t>
    </w:r>
    <w:r>
      <w:rPr>
        <w:rFonts w:ascii="Calibri Light" w:cs="Calibri Light" w:eastAsia="Calibri Light" w:hAnsi="Calibri Light"/>
        <w:color w:val="64748B"/>
        <w:sz w:val="16"/>
        <w:szCs w:val="16"/>
      </w:rPr>
      <w:t xml:space="preserve">   |   RE-RH — Roteiro de Execução · RH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80"/>
      <w:outlineLvl w:val="0"/>
    </w:pPr>
    <w:rPr>
      <w:rFonts w:ascii="Calibri Light" w:cs="Calibri Light" w:eastAsia="Calibri Light" w:hAnsi="Calibri Light"/>
      <w:b w:val="false"/>
      <w:bCs w:val="false"/>
      <w:color w:val="0C234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60"/>
      <w:outlineLvl w:val="1"/>
    </w:pPr>
    <w:rPr>
      <w:rFonts w:ascii="Calibri" w:cs="Calibri" w:eastAsia="Calibri" w:hAnsi="Calibri"/>
      <w:b/>
      <w:bCs/>
      <w:color w:val="163B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2026-03-03T12:27:22.349Z</dcterms:created>
  <dcterms:modified xsi:type="dcterms:W3CDTF">2026-03-03T12:27:22.351Z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