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80B9" w:sz="12" w:space="12"/>
        </w:pBdr>
        <w:spacing w:after="0"/>
      </w:pPr>
    </w:p>
    <w:p>
      <w:pPr>
        <w:spacing w:before="600" w:after="100"/>
      </w:pPr>
      <w:r>
        <w:rPr>
          <w:rFonts w:ascii="Calibri Light" w:cs="Calibri Light" w:eastAsia="Calibri Light" w:hAnsi="Calibri Light"/>
          <w:color w:val="2980B9"/>
          <w:sz w:val="48"/>
          <w:szCs w:val="48"/>
        </w:rPr>
        <w:t xml:space="preserve">PE 2026</w:t>
      </w:r>
    </w:p>
    <w:p>
      <w:pPr>
        <w:spacing w:before="60" w:after="4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RE-COM — Roteiro de Execução</w:t>
      </w:r>
    </w:p>
    <w:p>
      <w:pPr>
        <w:spacing w:before="40" w:after="300"/>
      </w:pPr>
      <w:r>
        <w:rPr>
          <w:rFonts w:ascii="Calibri Light" w:cs="Calibri Light" w:eastAsia="Calibri Light" w:hAnsi="Calibri Light"/>
          <w:color w:val="163B5C"/>
          <w:sz w:val="28"/>
          <w:szCs w:val="28"/>
        </w:rPr>
        <w:t xml:space="preserve">Comercial / Novos Negócios 2026</w:t>
      </w:r>
    </w:p>
    <w:p>
      <w:pPr>
        <w:spacing w:before="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Camada 3 · WBR · 17 Iniciativas · 4 Programas · Envelope R$ 770K–1.000K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1.0 — Março/2026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— WBR (Roteiro de Execução)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RE-COM — Roteiro de Execução · Comercial 2026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Camada 3 · WBR · 17 Iniciativas · 4 Programas · Envelope R$ 770K–1.000K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1.0 — 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— WBR (Roteiro de Execução Operacional)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11-F.2 v2 + DOC 11-F.1 v2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Envelope Comercial 2026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R$ 1.100–1.400K total (incl. CS) | Comercial puro: R$ 770–1.000K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17 INITs · 4 Programas · P0/P1/P2</w:t>
            </w:r>
          </w:p>
        </w:tc>
      </w:tr>
    </w:tbl>
    <w:p>
      <w:pPr>
        <w:spacing w:before="300"/>
      </w:pP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1. Contexto e princípios do Roteiro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2. Tabela master — todas as INITs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3. Envelope orçamentário Comercial 2026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4. COM-P1 · Estruturação e Ativação — 5 INITs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5. COM-P2 · Pipeline e Prospecção TD — 4 INITs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6. COM-P3 · Aero Engenharia — Cenários — 3 INITs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7. COM-P4 · Processo e Governança — 5 INITs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8. Painel WBR — semáforos e leitura rápida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9. Glossário operacional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 do Roteiro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RE-COM é a Camada 3 do PE2026 para o Comercial — o roteiro operacional que traduz as iniciativas do DOC 11-F.2 em ações concretas para o WBR semanal. Cada iniciativa tem responsável com nome, custo estimado, semáforo de status e critério de encerramento verificável.</w:t>
      </w:r>
    </w:p>
    <w:p>
      <w:pPr>
        <w:pBdr>
          <w:left w:val="single" w:color="0E8C6B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Camada 3 é aditiva. O RE-COM não altera os documentos da Camada 1 (estratégia) nem da Camada 2 (programas). Apenas operacionaliza.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Aplicação no RE-COM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Dono com nome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INIT tem 1 pessoa nomeada — não 'área'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Faixa de investimento por INIT — dentro do envelope R$ 770K–1.000K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Semáforo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Verde · Amarelo · Vermelho — atualizado todo WBR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 verificável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 que comprova conclusão — não narrativa de progresso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Prazo explícito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Data de início e marco de fim — sem 'em andamento' indefinido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Faseamento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é pré-condição. COM-P2/P3/P4 ativam com liderança contratada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Linguagem operacional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'Limite de gasto' em vez de 'envelope'; 'quem faz' em vez de 'RACI'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Tabela master — todas as INITs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600"/>
        <w:gridCol w:w="1560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liderança Comercial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R$ 126–162K/ano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🟡 Amarelo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30/60/90 liderança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Seleção e implantação CRM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R$ 30–50K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comercial v1.0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transição CS → COM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Mapeamento municípios-alvo TD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Techdengue ativo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INIT-COM-008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Método qualificação e conversão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INIT-COM-009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Mapeamento prospects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+ gatilho Q3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Renovação clientes atuais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proposta v1.0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precificação ≥ 30%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funil e métricas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padrão v1.0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INIT-COM-017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processo comercial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R$ 2–5K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C2340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Regra de WIP Q2: máximo 3 iniciativas pesadas simultâneas. P0 tem prioridade absoluta. COM-P1 é pré-condição.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Comercial 2026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Envelope aprovado: R$ 1.100–1.400K (centro de custo Comercial, inclui CS R$ 305–465K). Comercial puro: R$ 770–1.000K.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400"/>
        <w:gridCol w:w="1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estimado (R$)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roteiro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· Estruturação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164–227K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52–55%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· Pipeline TD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18–30K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6–7%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 · Aero Engenharia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15–30K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5–7%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 · Processo/Governança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15–30K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5–7%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INITs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R$ 212–317K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Composição envelope Comercial puro 2026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(R$)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Folha existente (4 pessoas)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R$ 340–380K/ano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Gerente Comercial (INIT-COM-001)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R$ 126–162K/ano (pró-rata 9 meses)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Comissões e bônus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R$ 150–200K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Viagens comerciais (TD + Aero)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R$ 80–120K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Iniciativas do roteiro (sem folha nem viagens)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R$ 86–155K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Contingência (5%)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R$ 50–70K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Comercial puro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R$ 770–1.000K</w:t>
            </w:r>
          </w:p>
        </w:tc>
      </w:tr>
    </w:tbl>
    <w:p>
      <w:pPr>
        <w:pBdr>
          <w:left w:val="single" w:color="C0392B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Safety floor: se margem cair abaixo de 20%, iniciativas P2 pausadas. P1 revisadas. P0 continuam.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COM-P1 · Estruturação e Ativação — 5 INITs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5 iniciativas | P0: 001, 002, 003, 005 · P1: 004 | Custo: R$ 164–227K</w:t>
      </w:r>
    </w:p>
    <w:p>
      <w:pPr>
        <w:pBdr>
          <w:left w:val="single" w:color="006064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INIT-COM-001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Contratação liderança Comercial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OKR-COM-O1 · KR: KR-COM-01 · Corp: KR-P5.4 · Pilar: P2/P5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Gestor RH — Atração e Seleção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(entrevista final, definição de perfil)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sem liderança dedicada — Direção absorve 100% das decisões comerciais, velocidade limitada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Gerente com experiência B2G/B2B ativa pipeline, libera Direção e viabiliza cenário Expansão Aero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Entra: perfil, busca, seleção, proposta, contratação. Não entra: onboarding (INIT-002) nem CRM (INIT-003)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 de vaga publicado · Short-list ≥ 3 candidatos · Contrato assinado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Mar/2026 · Contratação: Mai/2026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Aprovação de faixa salarial (R$14–18K/mês + encargos). Vagas de RH não concorrem no mesmo ciclo.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RH: 15h/semana Q1 (busca intensiva) → 5h/semana Q2 (fechamento)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R$ 126–162K/ano (pró-rata 9 meses: R$ 94–122K). Headhunter se necessário: R$ 20–30K adicional.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Mercado competitivo → busca ativa + headhunter como fallback. Atraso &gt; mai → pauta QBR obrigatória.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 publicado · Short-list documentada · Contrato assinado · Ata de apresentação à equipe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Gerente Comercial contratado, em operação e apresentado à equipe com acesso a sistemas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🟡 Amarelo — contratação não iniciada</w:t>
            </w:r>
          </w:p>
        </w:tc>
      </w:tr>
    </w:tbl>
    <w:p>
      <w:pPr>
        <w:pBdr>
          <w:left w:val="single" w:color="006064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INIT-COM-002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Onboarding 30/60/90 liderança Comercial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OKR-COM-O1 · KR: KR-COM-02 · Corp: KR-P5.5 · Pilar: P5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 + Gestor RH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(base contratual), Operações (capacidade), MKT (posicionamento), P&amp;D (produto)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novo sem imersão estruturada leva 6+ meses para autonomia — empresa não pode esperar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30/60/90 com checklist e avaliação formal reduz curva para 90 dias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Entra: imersão empresa, equipe, clientes, PE2026, CRM, primeiros drafts. Não entra: definição estratégica (DOC 11-F.1)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Kit de onboarding preparado · Checklist 30/60/90 assinado · Avaliação formal 90 dias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data de entrada (mai/2026) · Avaliação 90d: ago/2026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INIT-COM-001 concluída. Kit de onboarding preparado antes da entrada.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Direção: 10h/semana (mês 1) → 5h/semana (mês 2–3). RH: 5h/semana suporte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 (kit, materiais, viagens de imersão)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sem agenda → bloqueio no calendário obrigatório. Info dispersa → kit centralizado.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Kit entregue · Checklist 30d/60d/90d assinados · Avaliação formal documentada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Avaliação 90 dias satisfatória. Líder com pipeline draft e CRM em uso.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064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INIT-COM-003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Seleção e implantação de CRM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OKR-COM-O1/O4 · KR: KR-COM-03 · Corp: KR-P1.4 · Pilar: P1/P2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 (pós-contratação) / Direção (até lá)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Tecnologia, Financeiro (validação custo)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CRM, funil é invisível, métricas inexistem, área não é auditável — pré-requisito de sell-ready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implantado com aderência de 100% instala disciplina de registro e viabiliza governança de pipeline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Entra: benchmarking, seleção, implantação, treinamento, go-live. Não entra: desenvolvimento customizado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Benchmarking 3 opções · Decisão documentada · CRM implantado · Treinamento concluído · Relatório aderência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Abr/2026 (benchmarking) · Go-live: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de ferramenta até abr. Implantação pode antecipar contratação (Direção seleciona).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Direção/Líder: 10h/semana (implantação) → 2h/semana (manutenção). Tecnologia: 15h implantação.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R$ 30–50K (licença anual + implantação + treinamento)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Atraso contratação → Direção seleciona CRM antes. Resistência equipe → treinamento + 2 sem suporte.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Benchmarking documentado · Decisão registrada · Log de implantação · Aderência ≥ 2 semanas 100%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operante com 100% interações registradas por ≥ 2 semanas consecutivas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064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INIT-COM-004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Playbook comercial v1.0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OKR-COM-O1/O4 · KR: KR-COM-04 · Pilar: 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(handoff), MKT (materiais)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Equipe sem método padronizado — cada pessoa opera com abordagem própria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codifica etapas, critérios e scripts — replicabilidade e auditabilidade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v1.0 com etapas, critérios, scripts, checklists · Treinamento da equipe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Publicação: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 (formatação, material)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Genérico → construir sobre casos reais. Resistência → envolver equipe.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Documento playbook · Ata de validação · Registro treinamento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v1.0 publicado e em uso pela equipe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064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INIT-COM-005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Protocolo transição CS → Comercial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OKR-COM-O1 · KR: KR-COM-05 · Corp: KR-P3.5 · Pilar: P2/P3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 + Líder CS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(mediação)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absorve pipeline e interface institucional — sem protocolo, transição gera vácuo ou sobreposição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com critérios de handoff evita duplicidade e garante continuidade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Mapa de contatos/processos absorvidos · Critérios de transferência · SLA · Log de migração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Protocolo ativo: Jul/2026 · Migração ≥ 50%: Set/2026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 (processo interno)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resiste → Direção arbitra. Info perdida → migração via CRM com histórico.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documentado · Log de transferências · Feedback CS +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ativo, ≥ 50% contatos de expansão migrados, sem vácuo reportado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COM-P2 · Pipeline e Prospecção TD — 4 INITs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4 iniciativas | P0: 006, 007 · P1: 008, 009 | Custo: R$ 18–30K</w:t>
      </w:r>
    </w:p>
    <w:p>
      <w:pPr>
        <w:pBdr>
          <w:left w:val="single" w:color="00695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INIT-COM-006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Mapeamento municípios-alvo Techdengue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OKR-COM-O2 · KR: KR-COM-06 · Corp: KR-P2.5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 (dados epidemiológicos), Operações (logística)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informal e oportunista — esforço disperso, sem priorização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estruturada com critérios objetivos direciona esforço para alvos de maior conversão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≥ 30 municípios · Classificação A/B/C · Critérios documentados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Mai/2026 · Publicação: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 (bases de dados, viagens de validação)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Dados desatualizados → fontes oficiais recentes. Viés geográfico → diversidade regional.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publicada · Critérios · Ata de validação com 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≥ 30 municípios publicada com classificação validada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95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INIT-COM-007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Pipeline Techdengue ativo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[ROTINA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OKR-COM-O2 · KR: KR-COM-07/08 · Corp: KR-P2.5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MKT (leads), CS (inteligência de base)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inexistente — crescimento acidental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Funil ativo com ≥ 8 prospects e ≥ 3 propostas demonstra capacidade de aquisição — base sell-ready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no CRM atualizado semanalmente · ≥ 8 prospects qualificados · ≥ 3 propostas enviadas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Pipeline ≥ 8: Set/2026 · Propostas ≥ 3: Set/2026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R$ 15–25K (viagens de prospecção, materiais)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longo governo → antecipar contatos Q2. Baixa conversão → revisar critérios MBR.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pipeline CRM · Propostas arquivadas · Log interações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≥ 8 qualificados + ≥ 3 propostas enviadas (rotina permanente)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95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INIT-COM-008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Método de qualificação e conversão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OKR-COM-O2 · KR: KR-COM-09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 (fit técnico)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critério, pipeline fica inflado com baixa probabilidade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Scoring objetivo com 4 critérios eleva conversão ≥ 30%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documentados · Scoring no CRM · Métricas de conversão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Medição: Q3/Q4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 (processo interno)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publicados · Relatório scoring · Conversão ≥ 30% medida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Conversão qualificação → proposta ≥ 30% por 2 meses consecutivos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00695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INIT-COM-009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Forecast 30/60/90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[IMPLANTAÇÃO→ROTINA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OKR-COM-O2 · KR: KR-COM-10 · Pilar: P2/P3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previsão, decisões de capacidade e investimento são reativas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por estágio com probabilidade integrado ao MBR melhora alocação de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Metodologia definida · CRM configurado · Relatório mensal · Comparativo vs realizado (Q4)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Jul/2026 · Rotina mensal a partir de Jul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 (configuração CRM)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Metodologia documentada · Relatório mensal · Ata MBR com forecast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apresentado no MBR por 3 meses consecutivos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COM-P3 · Aero Engenharia — Cenários — 3 INITs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 iniciativas | P0: 010, 011, 012 | Custo: R$ 15–30K</w:t>
      </w:r>
    </w:p>
    <w:p>
      <w:pPr>
        <w:pBdr>
          <w:left w:val="single" w:color="880E4F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INIT-COM-010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Mapeamento prospects Aero Engenharia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OKR-COM-O3 · KR: KR-COM-11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Operações (capacidade)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Apenas 3 clientes atuais — sem mapeamento, Expansão é impossível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≥ 15 prospects por setor abre cenário Expansão com critérios objetivos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≥ 15 prospects · Classificação por setor · Critérios de qualificação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Mai/2026 · Publicação: Mai/2026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 (bases de dados, networking)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publicada · Critérios · Validação 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≥ 15 prospects publicada com classificação e critérios validados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880E4F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INIT-COM-011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Pipeline Aero + avaliação gatilho Q3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OKR-COM-O3 · KR: KR-COM-12/13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 + 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Operações, Financeiro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pipeline ativo, decisão do gatilho Q3 não tem base objetiva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≥ 4 qualificados = critério objetivo para decidir Expansão vs Manutenção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no CRM · Relatório de avaliação Q3 · Ata de decisão (DEC-*)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Mai/2026 · Pipeline ≥ 4: Jun/2026 · Decisão: Jul/2026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R$ 10–20K (viagens, apresentações, materiais)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&lt; 4 → Manutenção automático (não é fracasso — é gestão). Direção backup com rede de contatos.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CRM · Relatório avaliação · DEC-* de decisão Manutenção/Expansão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formal documentada (Manutenção ou Expansão) com base em pipeline objetivo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880E4F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INIT-COM-012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Renovação clientes atuais Aero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[ROTINA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OKR-COM-O3 · KR: KR-COM-14 · Pilar: 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CS,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clientes = R$893K/ano. Perda de renovação destrói cenário Manutenção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Contato ≥ 90 dias antes com proposta atualizada garante renovação proativa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Timeline de renovação · Contatos registrados · Propostas de renovação · Contratos assinados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Contato: ≥ 90 dias antes de cada vencimento · Renovação: Q2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R$ 2–5K (viagens de relacionamento)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Contratos renovados · Timeline de contato · Propostas arquivadas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dos 3 clientes com contrato renovado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COM-P4 · Processo e Governança — 5 INITs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5 iniciativas | P0: 014 · P1: 013, 015, 016 · P2: 017 | Custo: R$ 15–30K</w:t>
      </w:r>
    </w:p>
    <w:p>
      <w:pPr>
        <w:pBdr>
          <w:left w:val="single" w:color="BF360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INIT-COM-013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Template proposta comercial v1.0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OKR-COM-O4 · KR: KR-COM-15 · Pilar: 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P&amp;D, Financeiro, MKT (design)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Propostas caso a caso — inconsistência e risco de margem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padronizado com prova de valor e precificação melhora conversão e margem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v1.0 (TD + Aero) · Treinamento equipe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Publicação: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R$ 3–5K (design, materiais)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documentado · Propostas geradas com template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em uso em 100% das novas propostas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BF360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INIT-COM-014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Modelo precificação margem ≥ 30%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 · 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OKR-COM-O4 · KR: KR-COM-16 · Corp: KR-P3.1 · Pilar: P3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Financeiro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Financeiro,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sem método → risco margem &lt; 30% e abaixo do piso R$75/ha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com custo base + margem mínima + variáveis protege rentabilidade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documentado · Calculadora de precificação · Validação Financeiro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Operante: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R$ 0 (processo interno)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publicado · Calculadora · Parecer Financeiro · Margem média propostas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propostas com precificação pelo modelo. Margem média ≥ 30%.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BF360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INIT-COM-015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Dashboard funil e métricas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OKR-COM-O4 · KR: KR-COM-17 · Pilar: P1/P2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Tecnologia/Dados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dashboard, decisões por narrativa — MBR sem base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Painel de funil no MBR transforma pipeline em decisão baseada em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configurado · Métricas definidas · Apresentação MBR mensal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Operante: Jul/2026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 (ferramenta BI ou configuração CRM)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configurado · Screenshots · Atas MBR com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apresentado no MBR por 3 meses consecutivos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BF360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INIT-COM-016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Contrato padrão v1.0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[PROJETO · 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OKR-COM-O4 · KR: KR-COM-18 · Pilar: 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Financeiro, Jurídico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Contratos sem template geram risco jurídico e inconsistência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validado reduz risco e acelera fechamento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de contrato · Parecer Jurídico · Uso em 100% novos contratos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Jun/2026 · Publicação: Jul/2026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R$ 5–10K (assessoria jurídica)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publicado · Parecer · Contratos gerados com template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v1.0 publicado, revisado por Jurídico e em uso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pBdr>
          <w:left w:val="single" w:color="BF360C" w:sz="14" w:space="6"/>
        </w:pBdr>
        <w:spacing w:before="280" w:after="10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INIT-COM-017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NPS de processo comercial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[IMPLANTAÇÃO→ROTINA · 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OKR: OKR-COM-O4 · KR: KR-COM-19 · Pilar: 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MKT (pesquisa), CS (relacionamento)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feedback do cliente sobre processo de compra — melhoria cega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pós-proposta com feedback qualitativo alimenta melhoria contínua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Questionário (NPS + 3 abertas) · Envio automatizado · Relatório NPS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Início: Ago/2026 · Primeira medição: Q3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R$ 2–5K (ferramenta pesquisa)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Questionário publicado · Respostas ≥ 50% · Relatório NPS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Primeira medição realizada com ≥ 50% taxa de resposta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 — semáforos e leitura rápida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Atualizado semanalmente a partir de Q2. Em Q1, Direção acompanha via WBR 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3200"/>
        <w:gridCol w:w="1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liderança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🟡 Amarelo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Publicar vaga mar/2026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30/60/90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Preparar kit onboarding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RH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Implantação CRM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Iniciar benchmarking abr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v1.0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contratado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Transição CS → COM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contratado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 +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Mapeamento TD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contratado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TD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CRM + mapeamento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Qualificação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playbook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pipeline ativo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Mapeamento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contratado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+ gatilho Q3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mapeamento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 + Direção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Renovação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Mapear datas renovação abr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padrão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contratado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≥ 30%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+ Financeiro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funil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CRM operante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padrão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líder + Jurídico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comercial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Aguarda pipeline ativo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</w:t>
            </w:r>
          </w:p>
        </w:tc>
      </w:tr>
    </w:tbl>
    <w:p>
      <w:pPr>
        <w:pBdr>
          <w:left w:val="single" w:color="0C2340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Legenda: 🟢 Verde = no prazo/sem bloqueio · 🟡 Amarelo = risco de atraso ou dependência não resolvida · 🔴 Vermelho = atrasado ou bloqueado — pauta obrigatória MBR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 operacional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PE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significa na prática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Quem faz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RACI / Sponsor-Dono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Nome da pessoa responsável — não 'área'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Limite de gasto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Envelope orçamentário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Quanto pode gastar no máximo nesta INIT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Prioridade P0/P1/P2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Tier de priorização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P0: inegociável · P1: alto impacto · P2: desejável se couber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Semáforo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Status de execução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Verde: ok · Amarelo: risco · Vermelho: bloqueado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de conclusão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Documento, log, relatório que comprova que foi feito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Condição objetiva para considerar a INIT concluída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Funil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com etapas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→ qualificação → proposta → negociação → fechamento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Sistema comercial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Ferramenta que registra 100% das interações com prospects/clientes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Estimativa de receita por horizonte 30/60/90 dias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Gatilho Q3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condicional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 pipeline Aero &lt; 4 em junho → Manutenção; ≥ 4 → Expansão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Handoff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Passagem formal de contato/processo entre CS e Comercial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Revisão semanal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Reunião rápida de status — pipeline, ações, bloqueios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Revisão mensal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Reunião de KPIs, decisões e ajustes de curso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Revisão trimestral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Reunião estratégica — objetivos, cenários, estrutura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RE-COM v1.0 — Roteiro de Execução Comercial 2026 — Março/2026 —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2980B9"/>
        <w:sz w:val="16"/>
        <w:szCs w:val="16"/>
      </w:rPr>
      <w:t xml:space="preserve">PE 2026</w:t>
    </w:r>
    <w: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RE-COM — Roteiro de Execução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2026-03-15T22:31:19.589Z</dcterms:created>
  <dcterms:modified xsi:type="dcterms:W3CDTF">2026-03-15T22:31:19.590Z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