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jc w:val="both"/>
        <w:rPr>
          <w:rFonts w:ascii="Palatino" w:cs="Palatino" w:hAnsi="Palatino" w:eastAsia="Palatino"/>
          <w:sz w:val="46"/>
          <w:szCs w:val="46"/>
        </w:rPr>
      </w:pPr>
      <w:r>
        <w:rPr>
          <w:rFonts w:ascii="Palatino" w:hAnsi="Palatino" w:hint="default"/>
          <w:sz w:val="46"/>
          <w:szCs w:val="46"/>
          <w:rtl w:val="0"/>
          <w:lang w:val="es-ES_tradnl"/>
        </w:rPr>
        <w:t>¿</w:t>
      </w:r>
      <w:r>
        <w:rPr>
          <w:rFonts w:ascii="Palatino" w:hAnsi="Palatino"/>
          <w:sz w:val="46"/>
          <w:szCs w:val="46"/>
          <w:rtl w:val="0"/>
          <w:lang w:val="es-ES_tradnl"/>
        </w:rPr>
        <w:t>Por qu</w:t>
      </w:r>
      <w:r>
        <w:rPr>
          <w:rFonts w:ascii="Palatino" w:hAnsi="Palatino" w:hint="default"/>
          <w:sz w:val="46"/>
          <w:szCs w:val="46"/>
          <w:rtl w:val="0"/>
          <w:lang w:val="fr-FR"/>
        </w:rPr>
        <w:t xml:space="preserve">é </w:t>
      </w:r>
      <w:r>
        <w:rPr>
          <w:rFonts w:ascii="Palatino" w:hAnsi="Palatino"/>
          <w:sz w:val="46"/>
          <w:szCs w:val="46"/>
          <w:rtl w:val="0"/>
          <w:lang w:val="es-ES_tradnl"/>
        </w:rPr>
        <w:t>los directivos escolares necesitamos formarnos en datos?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Publicado 28 de agosto 2025</w:t>
      </w:r>
    </w:p>
    <w:p>
      <w:pPr>
        <w:pStyle w:val="Cuerpo"/>
        <w:bidi w:val="0"/>
      </w:pPr>
    </w:p>
    <w:p>
      <w:pPr>
        <w:pStyle w:val="Predeterminado"/>
        <w:suppressAutoHyphens w:val="1"/>
        <w:spacing w:before="0" w:after="320" w:line="240" w:lineRule="auto"/>
        <w:jc w:val="both"/>
        <w:rPr>
          <w:rFonts w:ascii="Helvetica" w:cs="Helvetica" w:hAnsi="Helvetica" w:eastAsia="Helvetica"/>
          <w:b w:val="1"/>
          <w:bCs w:val="1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Las percepciones no son suficientes. Descubre c</w:t>
      </w:r>
      <w:r>
        <w:rPr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mo herramientas accesibles pueden transformar tu gesti</w:t>
      </w:r>
      <w:r>
        <w:rPr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n escolar.</w:t>
      </w:r>
    </w:p>
    <w:p>
      <w:pPr>
        <w:pStyle w:val="Predeterminado"/>
        <w:suppressAutoHyphens w:val="1"/>
        <w:spacing w:before="0" w:after="640" w:line="240" w:lineRule="auto"/>
        <w:jc w:val="left"/>
        <w:rPr>
          <w:rStyle w:val="Ninguno"/>
          <w:rFonts w:ascii="Helvetica Neue" w:cs="Helvetica Neue" w:hAnsi="Helvetica Neue" w:eastAsia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Introducci</w:t>
      </w:r>
      <w:r>
        <w:rPr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n</w:t>
      </w:r>
    </w:p>
    <w:p>
      <w:pPr>
        <w:pStyle w:val="Predeterminado"/>
        <w:suppressAutoHyphens w:val="1"/>
        <w:spacing w:before="0" w:after="64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Esto me llev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 explorar lenguajes de programaci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como R y Python y, 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s recientemente, a descubrir el potencial de herramientas gratuitas y accesibles como </w:t>
      </w: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Looker Studio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, para analizar los datos y responder las preguntas clave que surgen en mi gesti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n.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Helvetica Neue" w:cs="Helvetica Neue" w:hAnsi="Helvetica Neue" w:eastAsia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Por qu</w:t>
      </w:r>
      <w:r>
        <w:rPr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é 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los directivos necesitamos comprender datos</w:t>
      </w:r>
    </w:p>
    <w:p>
      <w:pPr>
        <w:pStyle w:val="Predeterminado"/>
        <w:suppressAutoHyphens w:val="1"/>
        <w:spacing w:before="0" w:after="64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Las escuelas siempre han producido una gran cantidad de informaci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n, por ejemplo: calificaciones, porcentaje de asistencias, instrumentos evacuativos, encuestas internas, retroalimentaciones de estudiantes y docentes. Hoy somos 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s conscientes de que </w:t>
      </w: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estos datos no tienen valor solo de forma aislada, sino tambi</w:t>
      </w:r>
      <w:r>
        <w:rPr>
          <w:rStyle w:val="Ninguno"/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cuando se combinan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, ya que permiten una mirada 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 compleja de lo que sucede al interior de nuestras comunidades educativas.</w:t>
      </w:r>
    </w:p>
    <w:p>
      <w:pPr>
        <w:pStyle w:val="Predeterminado"/>
        <w:suppressAutoHyphens w:val="1"/>
        <w:spacing w:before="0" w:after="64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Si no desarrollamos estas competencias, corremos el riesgo de que: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Los datos se convierten en un simple archivo 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s, guardado en el computador.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Limitamos nuestro an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lisis a una o dos variables (por ejemplo, solo notas o asistencia).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Corremos el riesgo de que las percepciones sigan siendo el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ú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nico referente que gu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 nuestra gesti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n escolar diaria.</w:t>
      </w:r>
    </w:p>
    <w:p>
      <w:pPr>
        <w:pStyle w:val="Predeterminado"/>
        <w:suppressAutoHyphens w:val="1"/>
        <w:spacing w:before="0" w:after="64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Por eso, es fundamental explorar diferentes herramientas, desde lenguajes de programaci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n hasta </w:t>
      </w: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dashboards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y plataformas interactivas. En mi caso, este proceso implic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aprender la l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gica detr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 del an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lisis estad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stico con R y Python y, luego, usar herramientas de visualizaci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como Looker Studio para dar vida a los datos.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Helvetica Neue" w:cs="Helvetica Neue" w:hAnsi="Helvetica Neue" w:eastAsia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Looker Studio: ejemplo de una herramienta gratuita y poderosa</w:t>
      </w:r>
    </w:p>
    <w:p>
      <w:pPr>
        <w:pStyle w:val="Predeterminado"/>
        <w:suppressAutoHyphens w:val="1"/>
        <w:spacing w:before="0" w:after="64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Lo que 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s valoro de </w:t>
      </w: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Looker Studio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es que cualquier persona con una cuenta de Google puede usarlo sin costo. Con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l, constru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í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un tablero interactivo para asignaturas troncales (Lenguaje, Matem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ticas, Historia, Ciencias e Ingl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s) y as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í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analizar el rendimiento y nivel de logro de mis estudiantes desde el primer semestre de 2024. Con este tablero he podido: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Comparar promedios por curso y asignatura.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Identificar resultados por docente y nivel.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Visualizar qu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é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cursos necesitan apoyo inmediato.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Observar la distribuci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estudiantes por niveles de logro.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Incorporar 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tricas clave como la media y mediana para un an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lisis 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s profundo.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Permitir a las jefaturas de departamento analizar r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pidamente los resultados de sus equipos.</w:t>
      </w:r>
    </w:p>
    <w:p>
      <w:pPr>
        <w:pStyle w:val="Predeterminado"/>
        <w:suppressAutoHyphens w:val="1"/>
        <w:spacing w:before="0" w:after="640" w:line="240" w:lineRule="auto"/>
        <w:jc w:val="left"/>
        <w:rPr>
          <w:rStyle w:val="Ningu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line="240" w:lineRule="auto"/>
        <w:jc w:val="left"/>
        <w:rPr>
          <w:rStyle w:val="Ningu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  <w:drawing xmlns:a="http://schemas.openxmlformats.org/drawingml/2006/main">
          <wp:inline distT="0" distB="0" distL="0" distR="0">
            <wp:extent cx="5943473" cy="2647857"/>
            <wp:effectExtent l="0" t="0" r="0" b="0"/>
            <wp:docPr id="1073741825" name="officeArt object" descr="17559074984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755907498430.png" descr="1755907498430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6478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Predeterminado"/>
        <w:suppressAutoHyphens w:val="1"/>
        <w:spacing w:before="0" w:line="240" w:lineRule="auto"/>
        <w:jc w:val="center"/>
        <w:rPr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39999"/>
              </w14:srgbClr>
            </w14:solidFill>
          </w14:textFill>
        </w:rPr>
      </w:pPr>
      <w:r>
        <w:rPr>
          <w:outline w:val="0"/>
          <w:color w:val="000000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000000">
                <w14:alpha w14:val="39999"/>
              </w14:srgbClr>
            </w14:solidFill>
          </w14:textFill>
        </w:rPr>
        <w:t>Dashboard de la Asignatura de Lenguaje</w:t>
      </w:r>
    </w:p>
    <w:p>
      <w:pPr>
        <w:pStyle w:val="Predeterminado"/>
        <w:suppressAutoHyphens w:val="1"/>
        <w:spacing w:before="0" w:after="640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after="640" w:line="240" w:lineRule="auto"/>
        <w:jc w:val="left"/>
        <w:rPr>
          <w:rStyle w:val="Ninguno"/>
          <w:rFonts w:ascii="Helvetica Neue" w:cs="Helvetica Neue" w:hAnsi="Helvetica Neue" w:eastAsia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Lo que he descubierto al analizar los datos</w:t>
      </w:r>
    </w:p>
    <w:p>
      <w:pPr>
        <w:pStyle w:val="Predeterminado"/>
        <w:suppressAutoHyphens w:val="1"/>
        <w:spacing w:before="0" w:after="64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Coherencia en los resultados docentes: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un mismo profesor tiende a mostrar patrones similares de desempe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ñ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o 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s all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á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del curso que se le asigne. Esto refleja la consistencia de sus pr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cticas docentes y, al mismo tiempo, lo dif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cil que puede resultar modificarlas.</w:t>
      </w:r>
    </w:p>
    <w:p>
      <w:pPr>
        <w:pStyle w:val="Predeterminado"/>
        <w:suppressAutoHyphens w:val="1"/>
        <w:spacing w:before="0" w:after="64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Sesgos en la percepci</w:t>
      </w:r>
      <w:r>
        <w:rPr>
          <w:rStyle w:val="Ninguno"/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000000">
                <w14:alpha w14:val="9803"/>
              </w14:srgbClr>
            </w14:solidFill>
          </w14:textFill>
        </w:rPr>
        <w:t>n: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he observado 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s cr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ticas hacia los resultados de docentes mujeres, aun cuando estos son similares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—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o incluso mejores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—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que los de sus colegas hombres en el mismo nivel. Esto puede llevar a invisibilizar problemas en algunos docentes hombres debido a la ausencia de reclamos, a pesar de obtener resultados deficientes.</w:t>
      </w:r>
    </w:p>
    <w:p>
      <w:pPr>
        <w:pStyle w:val="Predeterminado"/>
        <w:suppressAutoHyphens w:val="1"/>
        <w:spacing w:before="0" w:after="64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Mirada de trayectoria: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los niveles 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s cr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ticos no se entienden de manera aislada, sino como parte de la trayectoria acad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mica de los estudiantes. Esto obliga, por ejemplo, a dise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ñ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ar mecanismos de traspaso entre un a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ñ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o y otro dentro de una misma asignatura, para asegurar continuidad en el aprendizaje.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Helvetica Neue" w:cs="Helvetica Neue" w:hAnsi="Helvetica Neue" w:eastAsia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Reflexi</w:t>
      </w:r>
      <w:r>
        <w:rPr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000000">
                <w14:alpha w14:val="9803"/>
              </w14:srgbClr>
            </w14:solidFill>
          </w14:textFill>
        </w:rPr>
        <w:t>n Final</w:t>
      </w:r>
    </w:p>
    <w:p>
      <w:pPr>
        <w:pStyle w:val="Predeterminado"/>
        <w:suppressAutoHyphens w:val="1"/>
        <w:spacing w:before="0" w:after="64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Formarse en el uso de datos no es un lujo para los directivos escolares, sino una </w:t>
      </w: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necesidad urgente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para mejorar la gesti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 impactar de forma real en nuestras comunidades educativas. No se trata de aprender programaci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n avanzada, sino de entender el valor de los datos como la base para tomar mejores decisiones. Herramientas gratuitas como </w:t>
      </w: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Looker Studio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son un excelente punto de partida: simples, accesibles y con un impacto inmediato en la gesti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n escolar.</w:t>
      </w:r>
    </w:p>
    <w:p>
      <w:pPr>
        <w:pStyle w:val="Predeterminado"/>
        <w:suppressAutoHyphens w:val="1"/>
        <w:spacing w:before="0" w:after="640" w:line="240" w:lineRule="auto"/>
        <w:jc w:val="both"/>
      </w:pPr>
      <w:r>
        <w:rPr>
          <w:rStyle w:val="Ninguno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📌</w:t>
      </w:r>
      <w:r>
        <w:rPr>
          <w:rStyle w:val="Ninguno"/>
          <w:rFonts w:ascii="Helvetica Neue" w:hAnsi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¿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En tu instituci</w:t>
      </w:r>
      <w:r>
        <w:rPr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ya usan datos para tomar decisiones?</w:t>
      </w:r>
      <w:r>
        <w:rPr>
          <w:rStyle w:val="Ninguno"/>
          <w:rFonts w:ascii="Helvetica Neue" w:hAnsi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Me encantar</w:t>
      </w:r>
      <w:r>
        <w:rPr>
          <w:rStyle w:val="Ninguno"/>
          <w:rFonts w:ascii="Helvetica Neue" w:hAnsi="Helvetica Neue" w:hint="default"/>
          <w:b w:val="0"/>
          <w:bCs w:val="0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Style w:val="Ninguno"/>
          <w:rFonts w:ascii="Helvetica Neue" w:hAnsi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 conocer experiencias y desaf</w:t>
      </w:r>
      <w:r>
        <w:rPr>
          <w:rStyle w:val="Ninguno"/>
          <w:rFonts w:ascii="Helvetica Neue" w:hAnsi="Helvetica Neue" w:hint="default"/>
          <w:b w:val="0"/>
          <w:bCs w:val="0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Style w:val="Ninguno"/>
          <w:rFonts w:ascii="Helvetica Neue" w:hAnsi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os.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alatino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"/>
  </w:abstractNum>
  <w:abstractNum w:abstractNumId="1">
    <w:multiLevelType w:val="hybridMultilevel"/>
    <w:styleLink w:val="Viñeta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numbering" w:styleId="Viñeta">
    <w:name w:val="Viñeta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