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ausência de um sistema de controle de estoque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os técnicos, que muitas vezes precisam desmarcar serviços pois não possuem os materiais necessários ao atendimento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a não possuírem previamente informações sobre o estoque de peças.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ausência de um sistema de controle de estoque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o departamento financeiro da empresa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a compra desnecessária de materiais.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do negócio não possui um website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a propagação e crescimento da empresa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a empresa não ser listada na internet quando algum cliente necessita de um serviço que poderia ser fornecido pela mesma.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sistema de controle de estoque e criação de um Website para a empresa são: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Viabilizar a expansão dos serviços para uma maior matriz de clientes;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Assertividade no agendamento de serviços garantindo a disponibilização das peças necessárias;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Redução de estoque ocioso;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Melhoria no levantamento de produtos a serem comprados para completar o estoque.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0Imc2ziVsPwfk4K8O9hVgTpJyA==">AMUW2mVG/uBdiYaFSjo+hrQd5QYlPpfkgfVaK0jA4va7wbcr1WYxNuWss5OAWgVcqnId5IvJKygLZWBwR7QD0dP2eu9OAf2YNl/T6JiHcK+ntWOZFQkHHLsUwzcOjBKMggs4xT380P8B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