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C1D8E" w14:textId="77777777" w:rsidR="00C51583" w:rsidRPr="00C51583" w:rsidRDefault="00C51583" w:rsidP="00C5158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Informe EDA — Campaña comercial del banco</w:t>
      </w:r>
    </w:p>
    <w:p w14:paraId="11868E8E" w14:textId="2EA5F17D" w:rsidR="00C51583" w:rsidRPr="00C51583" w:rsidRDefault="00C51583" w:rsidP="00C51583">
      <w:p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Autor:</w:t>
      </w:r>
      <w:r w:rsidRPr="00C51583">
        <w:rPr>
          <w:rFonts w:asciiTheme="majorHAnsi" w:hAnsiTheme="majorHAnsi" w:cstheme="majorHAnsi"/>
          <w:sz w:val="20"/>
          <w:szCs w:val="20"/>
        </w:rPr>
        <w:t xml:space="preserve"> Claudio Baldini</w:t>
      </w:r>
    </w:p>
    <w:p w14:paraId="72179961" w14:textId="77777777" w:rsidR="00C51583" w:rsidRPr="00C51583" w:rsidRDefault="00C51583" w:rsidP="00C51583">
      <w:p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pict w14:anchorId="081F8F9E">
          <v:rect id="_x0000_i1225" style="width:0;height:1.5pt" o:hralign="center" o:hrstd="t" o:hr="t" fillcolor="#a0a0a0" stroked="f"/>
        </w:pict>
      </w:r>
    </w:p>
    <w:p w14:paraId="0E6401A2" w14:textId="77777777" w:rsidR="00C51583" w:rsidRPr="00C51583" w:rsidRDefault="00C51583" w:rsidP="00C5158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1. Introducción</w:t>
      </w:r>
    </w:p>
    <w:p w14:paraId="2D9F6890" w14:textId="77777777" w:rsidR="00C51583" w:rsidRPr="00C51583" w:rsidRDefault="00C51583" w:rsidP="00C51583">
      <w:p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 xml:space="preserve">El presente trabajo tiene como objetivo realizar un </w:t>
      </w:r>
      <w:r w:rsidRPr="00C51583">
        <w:rPr>
          <w:rFonts w:asciiTheme="majorHAnsi" w:hAnsiTheme="majorHAnsi" w:cstheme="majorHAnsi"/>
          <w:b/>
          <w:bCs/>
          <w:sz w:val="20"/>
          <w:szCs w:val="20"/>
        </w:rPr>
        <w:t>Análisis Exploratorio de Datos (EDA)</w:t>
      </w:r>
      <w:r w:rsidRPr="00C51583">
        <w:rPr>
          <w:rFonts w:asciiTheme="majorHAnsi" w:hAnsiTheme="majorHAnsi" w:cstheme="majorHAnsi"/>
          <w:sz w:val="20"/>
          <w:szCs w:val="20"/>
        </w:rPr>
        <w:t xml:space="preserve"> sobre un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dataset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 real de campañas de marketing telefónico de un banco portugués. La variable objetivo es </w:t>
      </w:r>
      <w:proofErr w:type="spellStart"/>
      <w:r w:rsidRPr="00C51583">
        <w:rPr>
          <w:rFonts w:asciiTheme="majorHAnsi" w:hAnsiTheme="majorHAnsi" w:cstheme="majorHAnsi"/>
          <w:b/>
          <w:bCs/>
          <w:sz w:val="20"/>
          <w:szCs w:val="20"/>
        </w:rPr>
        <w:t>suscripcion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 (antes llamada y), que indica si el cliente aceptó o no un depósito a plazo.</w:t>
      </w:r>
    </w:p>
    <w:p w14:paraId="577B2571" w14:textId="77777777" w:rsidR="00C51583" w:rsidRPr="00C51583" w:rsidRDefault="00C51583" w:rsidP="00C51583">
      <w:p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 xml:space="preserve">El propósito del EDA no es construir un modelo predictivo, sino </w:t>
      </w:r>
      <w:r w:rsidRPr="00C51583">
        <w:rPr>
          <w:rFonts w:asciiTheme="majorHAnsi" w:hAnsiTheme="majorHAnsi" w:cstheme="majorHAnsi"/>
          <w:b/>
          <w:bCs/>
          <w:sz w:val="20"/>
          <w:szCs w:val="20"/>
        </w:rPr>
        <w:t>comprender la estructura de los datos, su calidad, las transformaciones necesarias y los factores más relevantes asociados al éxito de la campaña</w:t>
      </w:r>
      <w:r w:rsidRPr="00C51583">
        <w:rPr>
          <w:rFonts w:asciiTheme="majorHAnsi" w:hAnsiTheme="majorHAnsi" w:cstheme="majorHAnsi"/>
          <w:sz w:val="20"/>
          <w:szCs w:val="20"/>
        </w:rPr>
        <w:t>.</w:t>
      </w:r>
    </w:p>
    <w:p w14:paraId="2A5844AE" w14:textId="77777777" w:rsidR="00C51583" w:rsidRPr="00C51583" w:rsidRDefault="00C51583" w:rsidP="00C51583">
      <w:p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pict w14:anchorId="3DD558F8">
          <v:rect id="_x0000_i1226" style="width:0;height:1.5pt" o:hralign="center" o:hrstd="t" o:hr="t" fillcolor="#a0a0a0" stroked="f"/>
        </w:pict>
      </w:r>
    </w:p>
    <w:p w14:paraId="174F9EE1" w14:textId="77777777" w:rsidR="00C51583" w:rsidRPr="00C51583" w:rsidRDefault="00C51583" w:rsidP="00C5158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2. Metodología de trabajo</w:t>
      </w:r>
    </w:p>
    <w:p w14:paraId="648EE525" w14:textId="77777777" w:rsidR="00C51583" w:rsidRPr="00C51583" w:rsidRDefault="00C51583" w:rsidP="00C51583">
      <w:p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>El proyecto se desarrolló en varias etapas claramente diferenciadas:</w:t>
      </w:r>
    </w:p>
    <w:p w14:paraId="58F99A40" w14:textId="77777777" w:rsidR="00C51583" w:rsidRPr="00C51583" w:rsidRDefault="00C51583" w:rsidP="00C5158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2.1. Inspección inicial</w:t>
      </w:r>
    </w:p>
    <w:p w14:paraId="7A9F72F8" w14:textId="77777777" w:rsidR="00C51583" w:rsidRPr="00C51583" w:rsidRDefault="00C51583" w:rsidP="00C51583">
      <w:pPr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 xml:space="preserve">Carga de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datasets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>:</w:t>
      </w:r>
    </w:p>
    <w:p w14:paraId="520A9F9C" w14:textId="77777777" w:rsidR="00C51583" w:rsidRPr="00C51583" w:rsidRDefault="00C51583" w:rsidP="00C51583">
      <w:pPr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bank-additional.csv</w:t>
      </w:r>
      <w:r w:rsidRPr="00C51583">
        <w:rPr>
          <w:rFonts w:asciiTheme="majorHAnsi" w:hAnsiTheme="majorHAnsi" w:cstheme="majorHAnsi"/>
          <w:sz w:val="20"/>
          <w:szCs w:val="20"/>
        </w:rPr>
        <w:t xml:space="preserve"> (información de campañas).</w:t>
      </w:r>
    </w:p>
    <w:p w14:paraId="7C9A05E6" w14:textId="77777777" w:rsidR="00C51583" w:rsidRPr="00C51583" w:rsidRDefault="00C51583" w:rsidP="00C51583">
      <w:pPr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customer-details.xlsx</w:t>
      </w:r>
      <w:r w:rsidRPr="00C51583">
        <w:rPr>
          <w:rFonts w:asciiTheme="majorHAnsi" w:hAnsiTheme="majorHAnsi" w:cstheme="majorHAnsi"/>
          <w:sz w:val="20"/>
          <w:szCs w:val="20"/>
        </w:rPr>
        <w:t xml:space="preserve"> (información de clientes, en 3 hojas).</w:t>
      </w:r>
    </w:p>
    <w:p w14:paraId="3BE14DC7" w14:textId="77777777" w:rsidR="00C51583" w:rsidRPr="00C51583" w:rsidRDefault="00C51583" w:rsidP="00C51583">
      <w:pPr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 xml:space="preserve">Revisión de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shape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>, tipos de datos, nulos y primeras filas.</w:t>
      </w:r>
    </w:p>
    <w:p w14:paraId="4D71A3A2" w14:textId="77777777" w:rsidR="00C51583" w:rsidRPr="00C51583" w:rsidRDefault="00C51583" w:rsidP="00C51583">
      <w:pPr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>Detección de valores especiales como '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unknown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>' o espacios en blanco.</w:t>
      </w:r>
    </w:p>
    <w:p w14:paraId="1B9F5D9D" w14:textId="77777777" w:rsidR="00C51583" w:rsidRPr="00C51583" w:rsidRDefault="00C51583" w:rsidP="00C5158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 xml:space="preserve">2.2. Limpieza y transformación del </w:t>
      </w:r>
      <w:proofErr w:type="spellStart"/>
      <w:r w:rsidRPr="00C51583">
        <w:rPr>
          <w:rFonts w:asciiTheme="majorHAnsi" w:hAnsiTheme="majorHAnsi" w:cstheme="majorHAnsi"/>
          <w:b/>
          <w:bCs/>
          <w:sz w:val="20"/>
          <w:szCs w:val="20"/>
        </w:rPr>
        <w:t>dataset</w:t>
      </w:r>
      <w:proofErr w:type="spellEnd"/>
      <w:r w:rsidRPr="00C51583">
        <w:rPr>
          <w:rFonts w:asciiTheme="majorHAnsi" w:hAnsiTheme="majorHAnsi" w:cstheme="majorHAnsi"/>
          <w:b/>
          <w:bCs/>
          <w:sz w:val="20"/>
          <w:szCs w:val="20"/>
        </w:rPr>
        <w:t xml:space="preserve"> del banco</w:t>
      </w:r>
    </w:p>
    <w:p w14:paraId="4BD708C1" w14:textId="77777777" w:rsidR="00C51583" w:rsidRPr="00C51583" w:rsidRDefault="00C51583" w:rsidP="00C51583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Nombres de columnas</w:t>
      </w:r>
      <w:r w:rsidRPr="00C51583">
        <w:rPr>
          <w:rFonts w:asciiTheme="majorHAnsi" w:hAnsiTheme="majorHAnsi" w:cstheme="majorHAnsi"/>
          <w:sz w:val="20"/>
          <w:szCs w:val="20"/>
        </w:rPr>
        <w:t xml:space="preserve"> normalizados a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snake_case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>.</w:t>
      </w:r>
    </w:p>
    <w:p w14:paraId="1377C136" w14:textId="77777777" w:rsidR="00C51583" w:rsidRPr="00C51583" w:rsidRDefault="00C51583" w:rsidP="00C51583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 xml:space="preserve">Tratamiento de </w:t>
      </w:r>
      <w:proofErr w:type="spellStart"/>
      <w:r w:rsidRPr="00C51583">
        <w:rPr>
          <w:rFonts w:asciiTheme="majorHAnsi" w:hAnsiTheme="majorHAnsi" w:cstheme="majorHAnsi"/>
          <w:b/>
          <w:bCs/>
          <w:sz w:val="20"/>
          <w:szCs w:val="20"/>
        </w:rPr>
        <w:t>pdays</w:t>
      </w:r>
      <w:proofErr w:type="spellEnd"/>
      <w:r w:rsidRPr="00C51583">
        <w:rPr>
          <w:rFonts w:asciiTheme="majorHAnsi" w:hAnsiTheme="majorHAnsi" w:cstheme="majorHAnsi"/>
          <w:b/>
          <w:bCs/>
          <w:sz w:val="20"/>
          <w:szCs w:val="20"/>
        </w:rPr>
        <w:t>=999</w:t>
      </w:r>
      <w:r w:rsidRPr="00C51583">
        <w:rPr>
          <w:rFonts w:asciiTheme="majorHAnsi" w:hAnsiTheme="majorHAnsi" w:cstheme="majorHAnsi"/>
          <w:sz w:val="20"/>
          <w:szCs w:val="20"/>
        </w:rPr>
        <w:t>:</w:t>
      </w:r>
    </w:p>
    <w:p w14:paraId="743BFA13" w14:textId="77777777" w:rsidR="00C51583" w:rsidRPr="00C51583" w:rsidRDefault="00C51583" w:rsidP="00C51583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>Este valor significa “no contactado previamente”.</w:t>
      </w:r>
    </w:p>
    <w:p w14:paraId="3BF5935A" w14:textId="77777777" w:rsidR="00C51583" w:rsidRPr="00C51583" w:rsidRDefault="00C51583" w:rsidP="00C51583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>Creé una bandera (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pdays_no_prev_contact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) y dejé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pdays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 como numérica con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NaN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 en esos casos.</w:t>
      </w:r>
    </w:p>
    <w:p w14:paraId="5722C5A0" w14:textId="77777777" w:rsidR="00C51583" w:rsidRPr="00C51583" w:rsidRDefault="00C51583" w:rsidP="00C51583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Conversión de tipos</w:t>
      </w:r>
      <w:r w:rsidRPr="00C51583">
        <w:rPr>
          <w:rFonts w:asciiTheme="majorHAnsi" w:hAnsiTheme="majorHAnsi" w:cstheme="majorHAnsi"/>
          <w:sz w:val="20"/>
          <w:szCs w:val="20"/>
        </w:rPr>
        <w:t xml:space="preserve">: se revisaron columnas que eran </w:t>
      </w:r>
      <w:proofErr w:type="gramStart"/>
      <w:r w:rsidRPr="00C51583">
        <w:rPr>
          <w:rFonts w:asciiTheme="majorHAnsi" w:hAnsiTheme="majorHAnsi" w:cstheme="majorHAnsi"/>
          <w:sz w:val="20"/>
          <w:szCs w:val="20"/>
        </w:rPr>
        <w:t>numéricas</w:t>
      </w:r>
      <w:proofErr w:type="gramEnd"/>
      <w:r w:rsidRPr="00C51583">
        <w:rPr>
          <w:rFonts w:asciiTheme="majorHAnsi" w:hAnsiTheme="majorHAnsi" w:cstheme="majorHAnsi"/>
          <w:sz w:val="20"/>
          <w:szCs w:val="20"/>
        </w:rPr>
        <w:t xml:space="preserve"> pero estaban como texto (con comas en lugar de puntos decimales).</w:t>
      </w:r>
    </w:p>
    <w:p w14:paraId="6C047479" w14:textId="77777777" w:rsidR="00C51583" w:rsidRPr="00C51583" w:rsidRDefault="00C51583" w:rsidP="00C51583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Duplicados</w:t>
      </w:r>
      <w:r w:rsidRPr="00C51583">
        <w:rPr>
          <w:rFonts w:asciiTheme="majorHAnsi" w:hAnsiTheme="majorHAnsi" w:cstheme="majorHAnsi"/>
          <w:sz w:val="20"/>
          <w:szCs w:val="20"/>
        </w:rPr>
        <w:t>: eliminados si había coincidencia exacta de todas las columnas.</w:t>
      </w:r>
    </w:p>
    <w:p w14:paraId="01F52EA3" w14:textId="77777777" w:rsidR="00C51583" w:rsidRPr="00C51583" w:rsidRDefault="00C51583" w:rsidP="00C51583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C51583">
        <w:rPr>
          <w:rFonts w:asciiTheme="majorHAnsi" w:hAnsiTheme="majorHAnsi" w:cstheme="majorHAnsi"/>
          <w:b/>
          <w:bCs/>
          <w:sz w:val="20"/>
          <w:szCs w:val="20"/>
        </w:rPr>
        <w:t>Outliers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>: no se eliminaron, pero se marcaron con banderas:</w:t>
      </w:r>
    </w:p>
    <w:p w14:paraId="360ACD40" w14:textId="77777777" w:rsidR="00C51583" w:rsidRPr="00C51583" w:rsidRDefault="00C51583" w:rsidP="00C51583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>Por reglas simples (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age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&lt;18,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age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&gt;95,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duration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&gt;2000,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campaign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>&gt;20).</w:t>
      </w:r>
    </w:p>
    <w:p w14:paraId="5770E645" w14:textId="77777777" w:rsidR="00C51583" w:rsidRDefault="00C51583" w:rsidP="00C51583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 xml:space="preserve">Por IQR para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age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duration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campaign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 y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previous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>.</w:t>
      </w:r>
    </w:p>
    <w:p w14:paraId="165814C6" w14:textId="6255F317" w:rsidR="00D149AF" w:rsidRPr="00C51583" w:rsidRDefault="00D149AF" w:rsidP="00C51583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Creé banderas en dichas columnas para marcar cuando </w:t>
      </w:r>
      <w:proofErr w:type="gramStart"/>
      <w:r>
        <w:rPr>
          <w:rFonts w:asciiTheme="majorHAnsi" w:hAnsiTheme="majorHAnsi" w:cstheme="majorHAnsi"/>
          <w:sz w:val="20"/>
          <w:szCs w:val="20"/>
        </w:rPr>
        <w:t>hayan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valores que se alejen mucho del rango de los promedios</w:t>
      </w:r>
    </w:p>
    <w:p w14:paraId="213EC3A1" w14:textId="77777777" w:rsidR="00C51583" w:rsidRPr="00C51583" w:rsidRDefault="00C51583" w:rsidP="00C51583">
      <w:pPr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Educación</w:t>
      </w:r>
      <w:r w:rsidRPr="00C51583">
        <w:rPr>
          <w:rFonts w:asciiTheme="majorHAnsi" w:hAnsiTheme="majorHAnsi" w:cstheme="majorHAnsi"/>
          <w:sz w:val="20"/>
          <w:szCs w:val="20"/>
        </w:rPr>
        <w:t>:</w:t>
      </w:r>
    </w:p>
    <w:p w14:paraId="7FE3B3CD" w14:textId="77777777" w:rsidR="00C51583" w:rsidRPr="00C51583" w:rsidRDefault="00C51583" w:rsidP="00C51583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>Se limpiaron nombres (basic.9y → basic_9y).</w:t>
      </w:r>
    </w:p>
    <w:p w14:paraId="5D75C824" w14:textId="77777777" w:rsidR="00C51583" w:rsidRPr="00C51583" w:rsidRDefault="00C51583" w:rsidP="00C51583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lastRenderedPageBreak/>
        <w:t xml:space="preserve">Se creó la columna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education_level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, agrupando en categorías: </w:t>
      </w:r>
      <w:proofErr w:type="spellStart"/>
      <w:r w:rsidRPr="00C51583">
        <w:rPr>
          <w:rFonts w:asciiTheme="majorHAnsi" w:hAnsiTheme="majorHAnsi" w:cstheme="majorHAnsi"/>
          <w:i/>
          <w:iCs/>
          <w:sz w:val="20"/>
          <w:szCs w:val="20"/>
        </w:rPr>
        <w:t>basic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C51583">
        <w:rPr>
          <w:rFonts w:asciiTheme="majorHAnsi" w:hAnsiTheme="majorHAnsi" w:cstheme="majorHAnsi"/>
          <w:i/>
          <w:iCs/>
          <w:sz w:val="20"/>
          <w:szCs w:val="20"/>
        </w:rPr>
        <w:t>high_school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C51583">
        <w:rPr>
          <w:rFonts w:asciiTheme="majorHAnsi" w:hAnsiTheme="majorHAnsi" w:cstheme="majorHAnsi"/>
          <w:i/>
          <w:iCs/>
          <w:sz w:val="20"/>
          <w:szCs w:val="20"/>
        </w:rPr>
        <w:t>university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C51583">
        <w:rPr>
          <w:rFonts w:asciiTheme="majorHAnsi" w:hAnsiTheme="majorHAnsi" w:cstheme="majorHAnsi"/>
          <w:i/>
          <w:iCs/>
          <w:sz w:val="20"/>
          <w:szCs w:val="20"/>
        </w:rPr>
        <w:t>professional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C51583">
        <w:rPr>
          <w:rFonts w:asciiTheme="majorHAnsi" w:hAnsiTheme="majorHAnsi" w:cstheme="majorHAnsi"/>
          <w:i/>
          <w:iCs/>
          <w:sz w:val="20"/>
          <w:szCs w:val="20"/>
        </w:rPr>
        <w:t>illiterate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>.</w:t>
      </w:r>
    </w:p>
    <w:p w14:paraId="0A8BF2E9" w14:textId="77777777" w:rsidR="00C51583" w:rsidRPr="00C51583" w:rsidRDefault="00C51583" w:rsidP="00C5158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 xml:space="preserve">2.3. Limpieza y unificación del </w:t>
      </w:r>
      <w:proofErr w:type="spellStart"/>
      <w:r w:rsidRPr="00C51583">
        <w:rPr>
          <w:rFonts w:asciiTheme="majorHAnsi" w:hAnsiTheme="majorHAnsi" w:cstheme="majorHAnsi"/>
          <w:b/>
          <w:bCs/>
          <w:sz w:val="20"/>
          <w:szCs w:val="20"/>
        </w:rPr>
        <w:t>dataset</w:t>
      </w:r>
      <w:proofErr w:type="spellEnd"/>
      <w:r w:rsidRPr="00C51583">
        <w:rPr>
          <w:rFonts w:asciiTheme="majorHAnsi" w:hAnsiTheme="majorHAnsi" w:cstheme="majorHAnsi"/>
          <w:b/>
          <w:bCs/>
          <w:sz w:val="20"/>
          <w:szCs w:val="20"/>
        </w:rPr>
        <w:t xml:space="preserve"> de clientes</w:t>
      </w:r>
    </w:p>
    <w:p w14:paraId="35F2825A" w14:textId="77777777" w:rsidR="00C51583" w:rsidRPr="00C51583" w:rsidRDefault="00C51583" w:rsidP="00C51583">
      <w:pPr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>Por cada hoja del Excel:</w:t>
      </w:r>
    </w:p>
    <w:p w14:paraId="337F88E5" w14:textId="77777777" w:rsidR="00C51583" w:rsidRPr="00C51583" w:rsidRDefault="00C51583" w:rsidP="00C51583">
      <w:pPr>
        <w:numPr>
          <w:ilvl w:val="1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>Se normalizaron nombres de columnas.</w:t>
      </w:r>
    </w:p>
    <w:p w14:paraId="3EB376A2" w14:textId="77777777" w:rsidR="00C51583" w:rsidRPr="00C51583" w:rsidRDefault="00C51583" w:rsidP="00C51583">
      <w:pPr>
        <w:numPr>
          <w:ilvl w:val="1"/>
          <w:numId w:val="3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C51583">
        <w:rPr>
          <w:rFonts w:asciiTheme="majorHAnsi" w:hAnsiTheme="majorHAnsi" w:cstheme="majorHAnsi"/>
          <w:sz w:val="20"/>
          <w:szCs w:val="20"/>
        </w:rPr>
        <w:t>dt_customer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 se convirtió a tipo fecha.</w:t>
      </w:r>
    </w:p>
    <w:p w14:paraId="05DAFC99" w14:textId="77777777" w:rsidR="00C51583" w:rsidRPr="00C51583" w:rsidRDefault="00C51583" w:rsidP="00C51583">
      <w:pPr>
        <w:numPr>
          <w:ilvl w:val="1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 xml:space="preserve">Se generó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id_str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 como identificador limpio.</w:t>
      </w:r>
    </w:p>
    <w:p w14:paraId="3D192198" w14:textId="77777777" w:rsidR="00C51583" w:rsidRPr="00C51583" w:rsidRDefault="00C51583" w:rsidP="00C51583">
      <w:pPr>
        <w:numPr>
          <w:ilvl w:val="1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 xml:space="preserve">Se añadió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cohort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 para saber de qué hoja provenía.</w:t>
      </w:r>
    </w:p>
    <w:p w14:paraId="082A9DE9" w14:textId="77777777" w:rsidR="00C51583" w:rsidRPr="00C51583" w:rsidRDefault="00C51583" w:rsidP="00C51583">
      <w:pPr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 xml:space="preserve">Se unieron las 3 hojas con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concat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 → </w:t>
      </w:r>
      <w:proofErr w:type="spellStart"/>
      <w:r w:rsidRPr="00C51583">
        <w:rPr>
          <w:rFonts w:asciiTheme="majorHAnsi" w:hAnsiTheme="majorHAnsi" w:cstheme="majorHAnsi"/>
          <w:b/>
          <w:bCs/>
          <w:sz w:val="20"/>
          <w:szCs w:val="20"/>
        </w:rPr>
        <w:t>clients_all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>.</w:t>
      </w:r>
    </w:p>
    <w:p w14:paraId="65F8B761" w14:textId="77777777" w:rsidR="00C51583" w:rsidRPr="00C51583" w:rsidRDefault="00C51583" w:rsidP="00C51583">
      <w:pPr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 xml:space="preserve">Se revisaron nulos, duplicados por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id_str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 y estadísticas básicas.</w:t>
      </w:r>
    </w:p>
    <w:p w14:paraId="119FE5DF" w14:textId="77777777" w:rsidR="00C51583" w:rsidRPr="00C51583" w:rsidRDefault="00C51583" w:rsidP="00C5158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 xml:space="preserve">2.4. </w:t>
      </w:r>
      <w:proofErr w:type="spellStart"/>
      <w:r w:rsidRPr="00C51583">
        <w:rPr>
          <w:rFonts w:asciiTheme="majorHAnsi" w:hAnsiTheme="majorHAnsi" w:cstheme="majorHAnsi"/>
          <w:b/>
          <w:bCs/>
          <w:sz w:val="20"/>
          <w:szCs w:val="20"/>
        </w:rPr>
        <w:t>Merge</w:t>
      </w:r>
      <w:proofErr w:type="spellEnd"/>
      <w:r w:rsidRPr="00C51583">
        <w:rPr>
          <w:rFonts w:asciiTheme="majorHAnsi" w:hAnsiTheme="majorHAnsi" w:cstheme="majorHAnsi"/>
          <w:b/>
          <w:bCs/>
          <w:sz w:val="20"/>
          <w:szCs w:val="20"/>
        </w:rPr>
        <w:t xml:space="preserve"> final</w:t>
      </w:r>
    </w:p>
    <w:p w14:paraId="3E42697D" w14:textId="77777777" w:rsidR="00C51583" w:rsidRPr="00C51583" w:rsidRDefault="00C51583" w:rsidP="00C51583">
      <w:pPr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 xml:space="preserve">Se hizo un </w:t>
      </w:r>
      <w:r w:rsidRPr="00C51583">
        <w:rPr>
          <w:rFonts w:asciiTheme="majorHAnsi" w:hAnsiTheme="majorHAnsi" w:cstheme="majorHAnsi"/>
          <w:b/>
          <w:bCs/>
          <w:sz w:val="20"/>
          <w:szCs w:val="20"/>
        </w:rPr>
        <w:t xml:space="preserve">LEFT </w:t>
      </w:r>
      <w:proofErr w:type="spellStart"/>
      <w:r w:rsidRPr="00C51583">
        <w:rPr>
          <w:rFonts w:asciiTheme="majorHAnsi" w:hAnsiTheme="majorHAnsi" w:cstheme="majorHAnsi"/>
          <w:b/>
          <w:bCs/>
          <w:sz w:val="20"/>
          <w:szCs w:val="20"/>
        </w:rPr>
        <w:t>join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 de campañas con clientes (clave: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id_str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>).</w:t>
      </w:r>
    </w:p>
    <w:p w14:paraId="14D5B335" w14:textId="77777777" w:rsidR="00C51583" w:rsidRPr="00C51583" w:rsidRDefault="00C51583" w:rsidP="00C51583">
      <w:pPr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 xml:space="preserve">Se obtuvo el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dataset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 final </w:t>
      </w:r>
      <w:proofErr w:type="spellStart"/>
      <w:r w:rsidRPr="00C51583">
        <w:rPr>
          <w:rFonts w:asciiTheme="majorHAnsi" w:hAnsiTheme="majorHAnsi" w:cstheme="majorHAnsi"/>
          <w:b/>
          <w:bCs/>
          <w:sz w:val="20"/>
          <w:szCs w:val="20"/>
        </w:rPr>
        <w:t>df_master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>, base para el análisis.</w:t>
      </w:r>
    </w:p>
    <w:p w14:paraId="6548C714" w14:textId="77777777" w:rsidR="00C51583" w:rsidRPr="00C51583" w:rsidRDefault="00C51583" w:rsidP="00C51583">
      <w:p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pict w14:anchorId="3CC30141">
          <v:rect id="_x0000_i1227" style="width:0;height:1.5pt" o:hralign="center" o:hrstd="t" o:hr="t" fillcolor="#a0a0a0" stroked="f"/>
        </w:pict>
      </w:r>
    </w:p>
    <w:p w14:paraId="340A2767" w14:textId="77777777" w:rsidR="00C51583" w:rsidRPr="00C51583" w:rsidRDefault="00C51583" w:rsidP="00C5158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3. Decisiones sobre nulos</w:t>
      </w:r>
    </w:p>
    <w:p w14:paraId="04966BCB" w14:textId="77777777" w:rsidR="00C51583" w:rsidRPr="00C51583" w:rsidRDefault="00C51583" w:rsidP="00C51583">
      <w:p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 xml:space="preserve">En un EDA descriptivo decidí </w:t>
      </w:r>
      <w:r w:rsidRPr="00C51583">
        <w:rPr>
          <w:rFonts w:asciiTheme="majorHAnsi" w:hAnsiTheme="majorHAnsi" w:cstheme="majorHAnsi"/>
          <w:b/>
          <w:bCs/>
          <w:sz w:val="20"/>
          <w:szCs w:val="20"/>
        </w:rPr>
        <w:t>no imputar nulos</w:t>
      </w:r>
      <w:r w:rsidRPr="00C51583">
        <w:rPr>
          <w:rFonts w:asciiTheme="majorHAnsi" w:hAnsiTheme="majorHAnsi" w:cstheme="majorHAnsi"/>
          <w:sz w:val="20"/>
          <w:szCs w:val="20"/>
        </w:rPr>
        <w:t>:</w:t>
      </w:r>
    </w:p>
    <w:p w14:paraId="19B20844" w14:textId="77777777" w:rsidR="00C51583" w:rsidRPr="00C51583" w:rsidRDefault="00C51583" w:rsidP="00C51583">
      <w:pPr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C51583">
        <w:rPr>
          <w:rFonts w:asciiTheme="majorHAnsi" w:hAnsiTheme="majorHAnsi" w:cstheme="majorHAnsi"/>
          <w:sz w:val="20"/>
          <w:szCs w:val="20"/>
        </w:rPr>
        <w:t>pdays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 → queda con ~96%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NaN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 tras eliminar el código 999. Tiene sentido: la mayoría nunca había sido contactada antes.</w:t>
      </w:r>
    </w:p>
    <w:p w14:paraId="5DF3D10C" w14:textId="77777777" w:rsidR="00C51583" w:rsidRPr="00C51583" w:rsidRDefault="00C51583" w:rsidP="00C51583">
      <w:pPr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 xml:space="preserve">Variables macro (euribor3m,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emp_var_rate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nr_employed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>) y default presentan nulos moderados.</w:t>
      </w:r>
    </w:p>
    <w:p w14:paraId="6DA7A9F9" w14:textId="77777777" w:rsidR="00C51583" w:rsidRPr="00C51583" w:rsidRDefault="00C51583" w:rsidP="00C51583">
      <w:pPr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 xml:space="preserve">Justificación: </w:t>
      </w:r>
      <w:r w:rsidRPr="00C51583">
        <w:rPr>
          <w:rFonts w:asciiTheme="majorHAnsi" w:hAnsiTheme="majorHAnsi" w:cstheme="majorHAnsi"/>
          <w:b/>
          <w:bCs/>
          <w:sz w:val="20"/>
          <w:szCs w:val="20"/>
        </w:rPr>
        <w:t xml:space="preserve">mantener los nulos permite describir fielmente el </w:t>
      </w:r>
      <w:proofErr w:type="spellStart"/>
      <w:r w:rsidRPr="00C51583">
        <w:rPr>
          <w:rFonts w:asciiTheme="majorHAnsi" w:hAnsiTheme="majorHAnsi" w:cstheme="majorHAnsi"/>
          <w:b/>
          <w:bCs/>
          <w:sz w:val="20"/>
          <w:szCs w:val="20"/>
        </w:rPr>
        <w:t>dataset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>, sin inventar valores ni introducir sesgos.</w:t>
      </w:r>
    </w:p>
    <w:p w14:paraId="5430B5E2" w14:textId="77777777" w:rsidR="00C51583" w:rsidRPr="00C51583" w:rsidRDefault="00C51583" w:rsidP="00C51583">
      <w:p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pict w14:anchorId="2013E851">
          <v:rect id="_x0000_i1228" style="width:0;height:1.5pt" o:hralign="center" o:hrstd="t" o:hr="t" fillcolor="#a0a0a0" stroked="f"/>
        </w:pict>
      </w:r>
    </w:p>
    <w:p w14:paraId="6BBE85D3" w14:textId="77777777" w:rsidR="00C51583" w:rsidRPr="00C51583" w:rsidRDefault="00C51583" w:rsidP="00C5158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4. Análisis descriptivo y descubrimientos</w:t>
      </w:r>
    </w:p>
    <w:p w14:paraId="0720F0FB" w14:textId="77777777" w:rsidR="00C51583" w:rsidRPr="00C51583" w:rsidRDefault="00C51583" w:rsidP="00C5158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4.1. Distribución global de la respuesta</w:t>
      </w:r>
    </w:p>
    <w:p w14:paraId="15C99471" w14:textId="77777777" w:rsidR="00C51583" w:rsidRPr="00C51583" w:rsidRDefault="00C51583" w:rsidP="00C51583">
      <w:pPr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 xml:space="preserve">La mayoría de registros son </w:t>
      </w:r>
      <w:r w:rsidRPr="00C51583">
        <w:rPr>
          <w:rFonts w:asciiTheme="majorHAnsi" w:hAnsiTheme="majorHAnsi" w:cstheme="majorHAnsi"/>
          <w:b/>
          <w:bCs/>
          <w:sz w:val="20"/>
          <w:szCs w:val="20"/>
        </w:rPr>
        <w:t>“no”</w:t>
      </w:r>
      <w:r w:rsidRPr="00C51583">
        <w:rPr>
          <w:rFonts w:asciiTheme="majorHAnsi" w:hAnsiTheme="majorHAnsi" w:cstheme="majorHAnsi"/>
          <w:sz w:val="20"/>
          <w:szCs w:val="20"/>
        </w:rPr>
        <w:t>.</w:t>
      </w:r>
    </w:p>
    <w:p w14:paraId="715082EC" w14:textId="77777777" w:rsidR="00C51583" w:rsidRPr="00C51583" w:rsidRDefault="00C51583" w:rsidP="00C51583">
      <w:pPr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 xml:space="preserve">Hay pocos “yes” → el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dataset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 está </w:t>
      </w:r>
      <w:r w:rsidRPr="00C51583">
        <w:rPr>
          <w:rFonts w:asciiTheme="majorHAnsi" w:hAnsiTheme="majorHAnsi" w:cstheme="majorHAnsi"/>
          <w:b/>
          <w:bCs/>
          <w:sz w:val="20"/>
          <w:szCs w:val="20"/>
        </w:rPr>
        <w:t>desbalanceado</w:t>
      </w:r>
      <w:r w:rsidRPr="00C51583">
        <w:rPr>
          <w:rFonts w:asciiTheme="majorHAnsi" w:hAnsiTheme="majorHAnsi" w:cstheme="majorHAnsi"/>
          <w:sz w:val="20"/>
          <w:szCs w:val="20"/>
        </w:rPr>
        <w:t>.</w:t>
      </w:r>
    </w:p>
    <w:p w14:paraId="38BB89B3" w14:textId="77777777" w:rsidR="00C51583" w:rsidRPr="00C51583" w:rsidRDefault="00C51583" w:rsidP="00C5158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4.2. Tendencia temporal (% de yes por año)</w:t>
      </w:r>
    </w:p>
    <w:p w14:paraId="0D9E7C82" w14:textId="77777777" w:rsidR="00C51583" w:rsidRPr="00C51583" w:rsidRDefault="00C51583" w:rsidP="00C51583">
      <w:pPr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>2012 → ~4.6% éxito.</w:t>
      </w:r>
    </w:p>
    <w:p w14:paraId="141B50F6" w14:textId="77777777" w:rsidR="00C51583" w:rsidRPr="00C51583" w:rsidRDefault="00C51583" w:rsidP="00C51583">
      <w:pPr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>2013 → ~7.7%.</w:t>
      </w:r>
    </w:p>
    <w:p w14:paraId="76FD96A6" w14:textId="0C2F831B" w:rsidR="00C51583" w:rsidRPr="00C51583" w:rsidRDefault="00C51583" w:rsidP="00D149AF">
      <w:pPr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>2014 → ~23%.</w:t>
      </w:r>
      <w:r w:rsidRPr="00C51583">
        <w:rPr>
          <w:rFonts w:asciiTheme="majorHAnsi" w:hAnsiTheme="majorHAnsi" w:cstheme="majorHAnsi"/>
          <w:sz w:val="20"/>
          <w:szCs w:val="20"/>
        </w:rPr>
        <w:br/>
        <w:t xml:space="preserve"> El éxito </w:t>
      </w:r>
      <w:r w:rsidRPr="00C51583">
        <w:rPr>
          <w:rFonts w:asciiTheme="majorHAnsi" w:hAnsiTheme="majorHAnsi" w:cstheme="majorHAnsi"/>
          <w:b/>
          <w:bCs/>
          <w:sz w:val="20"/>
          <w:szCs w:val="20"/>
        </w:rPr>
        <w:t>aumenta con el tiempo</w:t>
      </w:r>
      <w:r w:rsidRPr="00C51583">
        <w:rPr>
          <w:rFonts w:asciiTheme="majorHAnsi" w:hAnsiTheme="majorHAnsi" w:cstheme="majorHAnsi"/>
          <w:sz w:val="20"/>
          <w:szCs w:val="20"/>
        </w:rPr>
        <w:t>, especialmente en 2014.</w:t>
      </w:r>
    </w:p>
    <w:p w14:paraId="798961BA" w14:textId="77777777" w:rsidR="00C51583" w:rsidRPr="00C51583" w:rsidRDefault="00C51583" w:rsidP="00C5158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4.3. Variables numéricas</w:t>
      </w:r>
    </w:p>
    <w:p w14:paraId="26770D7D" w14:textId="77777777" w:rsidR="00C51583" w:rsidRPr="00C51583" w:rsidRDefault="00C51583" w:rsidP="00C51583">
      <w:pPr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Age</w:t>
      </w:r>
      <w:r w:rsidRPr="00C51583">
        <w:rPr>
          <w:rFonts w:asciiTheme="majorHAnsi" w:hAnsiTheme="majorHAnsi" w:cstheme="majorHAnsi"/>
          <w:sz w:val="20"/>
          <w:szCs w:val="20"/>
        </w:rPr>
        <w:t>: la mayoría de clientes entre 30–40 años. Pocos &gt;70.</w:t>
      </w:r>
    </w:p>
    <w:p w14:paraId="404D440F" w14:textId="77777777" w:rsidR="00C51583" w:rsidRPr="00C51583" w:rsidRDefault="00C51583" w:rsidP="00C51583">
      <w:pPr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C51583">
        <w:rPr>
          <w:rFonts w:asciiTheme="majorHAnsi" w:hAnsiTheme="majorHAnsi" w:cstheme="majorHAnsi"/>
          <w:b/>
          <w:bCs/>
          <w:sz w:val="20"/>
          <w:szCs w:val="20"/>
        </w:rPr>
        <w:t>Duration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: clave → </w:t>
      </w:r>
      <w:proofErr w:type="gramStart"/>
      <w:r w:rsidRPr="00C51583">
        <w:rPr>
          <w:rFonts w:asciiTheme="majorHAnsi" w:hAnsiTheme="majorHAnsi" w:cstheme="majorHAnsi"/>
          <w:sz w:val="20"/>
          <w:szCs w:val="20"/>
        </w:rPr>
        <w:t xml:space="preserve">los </w:t>
      </w:r>
      <w:r w:rsidRPr="00C51583">
        <w:rPr>
          <w:rFonts w:asciiTheme="majorHAnsi" w:hAnsiTheme="majorHAnsi" w:cstheme="majorHAnsi"/>
          <w:i/>
          <w:iCs/>
          <w:sz w:val="20"/>
          <w:szCs w:val="20"/>
        </w:rPr>
        <w:t>yes</w:t>
      </w:r>
      <w:proofErr w:type="gramEnd"/>
      <w:r w:rsidRPr="00C51583">
        <w:rPr>
          <w:rFonts w:asciiTheme="majorHAnsi" w:hAnsiTheme="majorHAnsi" w:cstheme="majorHAnsi"/>
          <w:sz w:val="20"/>
          <w:szCs w:val="20"/>
        </w:rPr>
        <w:t xml:space="preserve"> tienen duraciones mucho más largas.</w:t>
      </w:r>
    </w:p>
    <w:p w14:paraId="6F38D082" w14:textId="77777777" w:rsidR="00C51583" w:rsidRPr="00C51583" w:rsidRDefault="00C51583" w:rsidP="00C51583">
      <w:pPr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C51583">
        <w:rPr>
          <w:rFonts w:asciiTheme="majorHAnsi" w:hAnsiTheme="majorHAnsi" w:cstheme="majorHAnsi"/>
          <w:b/>
          <w:bCs/>
          <w:sz w:val="20"/>
          <w:szCs w:val="20"/>
        </w:rPr>
        <w:lastRenderedPageBreak/>
        <w:t>Campaign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: </w:t>
      </w:r>
      <w:r w:rsidRPr="00C51583">
        <w:rPr>
          <w:rFonts w:asciiTheme="majorHAnsi" w:hAnsiTheme="majorHAnsi" w:cstheme="majorHAnsi"/>
          <w:i/>
          <w:iCs/>
          <w:sz w:val="20"/>
          <w:szCs w:val="20"/>
        </w:rPr>
        <w:t>yes</w:t>
      </w:r>
      <w:r w:rsidRPr="00C51583">
        <w:rPr>
          <w:rFonts w:asciiTheme="majorHAnsi" w:hAnsiTheme="majorHAnsi" w:cstheme="majorHAnsi"/>
          <w:sz w:val="20"/>
          <w:szCs w:val="20"/>
        </w:rPr>
        <w:t xml:space="preserve"> suelen necesitar menos contactos; </w:t>
      </w:r>
      <w:r w:rsidRPr="00C51583">
        <w:rPr>
          <w:rFonts w:asciiTheme="majorHAnsi" w:hAnsiTheme="majorHAnsi" w:cstheme="majorHAnsi"/>
          <w:i/>
          <w:iCs/>
          <w:sz w:val="20"/>
          <w:szCs w:val="20"/>
        </w:rPr>
        <w:t>no</w:t>
      </w:r>
      <w:r w:rsidRPr="00C51583">
        <w:rPr>
          <w:rFonts w:asciiTheme="majorHAnsi" w:hAnsiTheme="majorHAnsi" w:cstheme="majorHAnsi"/>
          <w:sz w:val="20"/>
          <w:szCs w:val="20"/>
        </w:rPr>
        <w:t xml:space="preserve"> acumulan muchos intentos.</w:t>
      </w:r>
    </w:p>
    <w:p w14:paraId="71A3FBFE" w14:textId="77777777" w:rsidR="00C51583" w:rsidRPr="00C51583" w:rsidRDefault="00C51583" w:rsidP="00C51583">
      <w:pPr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C51583">
        <w:rPr>
          <w:rFonts w:asciiTheme="majorHAnsi" w:hAnsiTheme="majorHAnsi" w:cstheme="majorHAnsi"/>
          <w:b/>
          <w:bCs/>
          <w:sz w:val="20"/>
          <w:szCs w:val="20"/>
        </w:rPr>
        <w:t>Income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: no se observan diferencias claras entre </w:t>
      </w:r>
      <w:r w:rsidRPr="00C51583">
        <w:rPr>
          <w:rFonts w:asciiTheme="majorHAnsi" w:hAnsiTheme="majorHAnsi" w:cstheme="majorHAnsi"/>
          <w:i/>
          <w:iCs/>
          <w:sz w:val="20"/>
          <w:szCs w:val="20"/>
        </w:rPr>
        <w:t>yes</w:t>
      </w:r>
      <w:r w:rsidRPr="00C51583">
        <w:rPr>
          <w:rFonts w:asciiTheme="majorHAnsi" w:hAnsiTheme="majorHAnsi" w:cstheme="majorHAnsi"/>
          <w:sz w:val="20"/>
          <w:szCs w:val="20"/>
        </w:rPr>
        <w:t xml:space="preserve"> y </w:t>
      </w:r>
      <w:r w:rsidRPr="00C51583">
        <w:rPr>
          <w:rFonts w:asciiTheme="majorHAnsi" w:hAnsiTheme="majorHAnsi" w:cstheme="majorHAnsi"/>
          <w:i/>
          <w:iCs/>
          <w:sz w:val="20"/>
          <w:szCs w:val="20"/>
        </w:rPr>
        <w:t>no</w:t>
      </w:r>
      <w:r w:rsidRPr="00C51583">
        <w:rPr>
          <w:rFonts w:asciiTheme="majorHAnsi" w:hAnsiTheme="majorHAnsi" w:cstheme="majorHAnsi"/>
          <w:sz w:val="20"/>
          <w:szCs w:val="20"/>
        </w:rPr>
        <w:t>.</w:t>
      </w:r>
    </w:p>
    <w:p w14:paraId="3B072759" w14:textId="77777777" w:rsidR="00C51583" w:rsidRPr="00C51583" w:rsidRDefault="00C51583" w:rsidP="00C5158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4.4. Variables categóricas</w:t>
      </w:r>
    </w:p>
    <w:p w14:paraId="1C7D66B6" w14:textId="77777777" w:rsidR="00C51583" w:rsidRPr="00C51583" w:rsidRDefault="00C51583" w:rsidP="00C51583">
      <w:pPr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Marital</w:t>
      </w:r>
      <w:r w:rsidRPr="00C51583">
        <w:rPr>
          <w:rFonts w:asciiTheme="majorHAnsi" w:hAnsiTheme="majorHAnsi" w:cstheme="majorHAnsi"/>
          <w:sz w:val="20"/>
          <w:szCs w:val="20"/>
        </w:rPr>
        <w:t xml:space="preserve">: los </w:t>
      </w:r>
      <w:r w:rsidRPr="00C51583">
        <w:rPr>
          <w:rFonts w:asciiTheme="majorHAnsi" w:hAnsiTheme="majorHAnsi" w:cstheme="majorHAnsi"/>
          <w:i/>
          <w:iCs/>
          <w:sz w:val="20"/>
          <w:szCs w:val="20"/>
        </w:rPr>
        <w:t>single</w:t>
      </w:r>
      <w:r w:rsidRPr="00C51583">
        <w:rPr>
          <w:rFonts w:asciiTheme="majorHAnsi" w:hAnsiTheme="majorHAnsi" w:cstheme="majorHAnsi"/>
          <w:sz w:val="20"/>
          <w:szCs w:val="20"/>
        </w:rPr>
        <w:t xml:space="preserve"> tienen mayor % de éxito que casados/divorciados.</w:t>
      </w:r>
    </w:p>
    <w:p w14:paraId="11DA24BE" w14:textId="77777777" w:rsidR="00C51583" w:rsidRPr="00C51583" w:rsidRDefault="00C51583" w:rsidP="00C51583">
      <w:pPr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Job</w:t>
      </w:r>
      <w:r w:rsidRPr="00C51583">
        <w:rPr>
          <w:rFonts w:asciiTheme="majorHAnsi" w:hAnsiTheme="majorHAnsi" w:cstheme="majorHAnsi"/>
          <w:sz w:val="20"/>
          <w:szCs w:val="20"/>
        </w:rPr>
        <w:t xml:space="preserve">: destacan </w:t>
      </w:r>
      <w:proofErr w:type="spellStart"/>
      <w:r w:rsidRPr="00C51583">
        <w:rPr>
          <w:rFonts w:asciiTheme="majorHAnsi" w:hAnsiTheme="majorHAnsi" w:cstheme="majorHAnsi"/>
          <w:i/>
          <w:iCs/>
          <w:sz w:val="20"/>
          <w:szCs w:val="20"/>
        </w:rPr>
        <w:t>retired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 y </w:t>
      </w:r>
      <w:proofErr w:type="spellStart"/>
      <w:r w:rsidRPr="00C51583">
        <w:rPr>
          <w:rFonts w:asciiTheme="majorHAnsi" w:hAnsiTheme="majorHAnsi" w:cstheme="majorHAnsi"/>
          <w:i/>
          <w:iCs/>
          <w:sz w:val="20"/>
          <w:szCs w:val="20"/>
        </w:rPr>
        <w:t>student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 con mayor % de yes; </w:t>
      </w:r>
      <w:r w:rsidRPr="00C51583">
        <w:rPr>
          <w:rFonts w:asciiTheme="majorHAnsi" w:hAnsiTheme="majorHAnsi" w:cstheme="majorHAnsi"/>
          <w:i/>
          <w:iCs/>
          <w:sz w:val="20"/>
          <w:szCs w:val="20"/>
        </w:rPr>
        <w:t>blue-collar</w:t>
      </w:r>
      <w:r w:rsidRPr="00C51583">
        <w:rPr>
          <w:rFonts w:asciiTheme="majorHAnsi" w:hAnsiTheme="majorHAnsi" w:cstheme="majorHAnsi"/>
          <w:sz w:val="20"/>
          <w:szCs w:val="20"/>
        </w:rPr>
        <w:t xml:space="preserve"> y </w:t>
      </w:r>
      <w:proofErr w:type="spellStart"/>
      <w:r w:rsidRPr="00C51583">
        <w:rPr>
          <w:rFonts w:asciiTheme="majorHAnsi" w:hAnsiTheme="majorHAnsi" w:cstheme="majorHAnsi"/>
          <w:i/>
          <w:iCs/>
          <w:sz w:val="20"/>
          <w:szCs w:val="20"/>
        </w:rPr>
        <w:t>services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 con menos.</w:t>
      </w:r>
    </w:p>
    <w:p w14:paraId="78C05194" w14:textId="77777777" w:rsidR="00C51583" w:rsidRPr="00C51583" w:rsidRDefault="00C51583" w:rsidP="00C51583">
      <w:pPr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C51583">
        <w:rPr>
          <w:rFonts w:asciiTheme="majorHAnsi" w:hAnsiTheme="majorHAnsi" w:cstheme="majorHAnsi"/>
          <w:b/>
          <w:bCs/>
          <w:sz w:val="20"/>
          <w:szCs w:val="20"/>
        </w:rPr>
        <w:t>Education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: diferencias leves; </w:t>
      </w:r>
      <w:proofErr w:type="spellStart"/>
      <w:r w:rsidRPr="00C51583">
        <w:rPr>
          <w:rFonts w:asciiTheme="majorHAnsi" w:hAnsiTheme="majorHAnsi" w:cstheme="majorHAnsi"/>
          <w:i/>
          <w:iCs/>
          <w:sz w:val="20"/>
          <w:szCs w:val="20"/>
        </w:rPr>
        <w:t>university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 y </w:t>
      </w:r>
      <w:proofErr w:type="spellStart"/>
      <w:r w:rsidRPr="00C51583">
        <w:rPr>
          <w:rFonts w:asciiTheme="majorHAnsi" w:hAnsiTheme="majorHAnsi" w:cstheme="majorHAnsi"/>
          <w:i/>
          <w:iCs/>
          <w:sz w:val="20"/>
          <w:szCs w:val="20"/>
        </w:rPr>
        <w:t>illiterate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 algo más positivos.</w:t>
      </w:r>
    </w:p>
    <w:p w14:paraId="0506A2B1" w14:textId="77777777" w:rsidR="00C51583" w:rsidRPr="00C51583" w:rsidRDefault="00C51583" w:rsidP="00C51583">
      <w:pPr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C51583">
        <w:rPr>
          <w:rFonts w:asciiTheme="majorHAnsi" w:hAnsiTheme="majorHAnsi" w:cstheme="majorHAnsi"/>
          <w:b/>
          <w:bCs/>
          <w:sz w:val="20"/>
          <w:szCs w:val="20"/>
        </w:rPr>
        <w:t>Housing</w:t>
      </w:r>
      <w:proofErr w:type="spellEnd"/>
      <w:r w:rsidRPr="00C51583">
        <w:rPr>
          <w:rFonts w:asciiTheme="majorHAnsi" w:hAnsiTheme="majorHAnsi" w:cstheme="majorHAnsi"/>
          <w:b/>
          <w:bCs/>
          <w:sz w:val="20"/>
          <w:szCs w:val="20"/>
        </w:rPr>
        <w:t xml:space="preserve"> y Loan</w:t>
      </w:r>
      <w:r w:rsidRPr="00C51583">
        <w:rPr>
          <w:rFonts w:asciiTheme="majorHAnsi" w:hAnsiTheme="majorHAnsi" w:cstheme="majorHAnsi"/>
          <w:sz w:val="20"/>
          <w:szCs w:val="20"/>
        </w:rPr>
        <w:t>: sin impacto claro.</w:t>
      </w:r>
    </w:p>
    <w:p w14:paraId="6A9C0098" w14:textId="77777777" w:rsidR="00C51583" w:rsidRPr="00C51583" w:rsidRDefault="00C51583" w:rsidP="00C5158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4.5. Grupos de edad (</w:t>
      </w:r>
      <w:proofErr w:type="spellStart"/>
      <w:r w:rsidRPr="00C51583">
        <w:rPr>
          <w:rFonts w:asciiTheme="majorHAnsi" w:hAnsiTheme="majorHAnsi" w:cstheme="majorHAnsi"/>
          <w:b/>
          <w:bCs/>
          <w:sz w:val="20"/>
          <w:szCs w:val="20"/>
        </w:rPr>
        <w:t>bins</w:t>
      </w:r>
      <w:proofErr w:type="spellEnd"/>
      <w:r w:rsidRPr="00C51583">
        <w:rPr>
          <w:rFonts w:asciiTheme="majorHAnsi" w:hAnsiTheme="majorHAnsi" w:cstheme="majorHAnsi"/>
          <w:b/>
          <w:bCs/>
          <w:sz w:val="20"/>
          <w:szCs w:val="20"/>
        </w:rPr>
        <w:t>)</w:t>
      </w:r>
    </w:p>
    <w:p w14:paraId="7DCFAC12" w14:textId="77777777" w:rsidR="00C51583" w:rsidRPr="00C51583" w:rsidRDefault="00C51583" w:rsidP="00C51583">
      <w:pPr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 xml:space="preserve">Más propensos: </w:t>
      </w:r>
      <w:r w:rsidRPr="00C51583">
        <w:rPr>
          <w:rFonts w:asciiTheme="majorHAnsi" w:hAnsiTheme="majorHAnsi" w:cstheme="majorHAnsi"/>
          <w:b/>
          <w:bCs/>
          <w:sz w:val="20"/>
          <w:szCs w:val="20"/>
        </w:rPr>
        <w:t>jóvenes (18–24)</w:t>
      </w:r>
      <w:r w:rsidRPr="00C51583">
        <w:rPr>
          <w:rFonts w:asciiTheme="majorHAnsi" w:hAnsiTheme="majorHAnsi" w:cstheme="majorHAnsi"/>
          <w:sz w:val="20"/>
          <w:szCs w:val="20"/>
        </w:rPr>
        <w:t xml:space="preserve"> y </w:t>
      </w:r>
      <w:r w:rsidRPr="00C51583">
        <w:rPr>
          <w:rFonts w:asciiTheme="majorHAnsi" w:hAnsiTheme="majorHAnsi" w:cstheme="majorHAnsi"/>
          <w:b/>
          <w:bCs/>
          <w:sz w:val="20"/>
          <w:szCs w:val="20"/>
        </w:rPr>
        <w:t>mayores (&gt;60)</w:t>
      </w:r>
      <w:r w:rsidRPr="00C51583">
        <w:rPr>
          <w:rFonts w:asciiTheme="majorHAnsi" w:hAnsiTheme="majorHAnsi" w:cstheme="majorHAnsi"/>
          <w:sz w:val="20"/>
          <w:szCs w:val="20"/>
        </w:rPr>
        <w:t>.</w:t>
      </w:r>
    </w:p>
    <w:p w14:paraId="23091B1D" w14:textId="77777777" w:rsidR="00C51583" w:rsidRPr="00C51583" w:rsidRDefault="00C51583" w:rsidP="00C51583">
      <w:pPr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>Menos propensos: 30–50 años.</w:t>
      </w:r>
    </w:p>
    <w:p w14:paraId="2F61E2A8" w14:textId="77777777" w:rsidR="00C51583" w:rsidRPr="00C51583" w:rsidRDefault="00C51583" w:rsidP="00C5158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4.6. Correlaciones</w:t>
      </w:r>
    </w:p>
    <w:p w14:paraId="59410692" w14:textId="77777777" w:rsidR="00C51583" w:rsidRPr="00C51583" w:rsidRDefault="00C51583" w:rsidP="00C51583">
      <w:pPr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 xml:space="preserve">Variables macro (euribor3m,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emp_var_rate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nr_employed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>) altamente correlacionadas entre sí → redundancia.</w:t>
      </w:r>
    </w:p>
    <w:p w14:paraId="2EA5EA14" w14:textId="77777777" w:rsidR="00C51583" w:rsidRPr="00C51583" w:rsidRDefault="00C51583" w:rsidP="00C51583">
      <w:pPr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C51583">
        <w:rPr>
          <w:rFonts w:asciiTheme="majorHAnsi" w:hAnsiTheme="majorHAnsi" w:cstheme="majorHAnsi"/>
          <w:sz w:val="20"/>
          <w:szCs w:val="20"/>
        </w:rPr>
        <w:t>duration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 no correlaciona con otras “reales” → aporta información única.</w:t>
      </w:r>
    </w:p>
    <w:p w14:paraId="2E11CF58" w14:textId="77777777" w:rsidR="00C51583" w:rsidRPr="00C51583" w:rsidRDefault="00C51583" w:rsidP="00C51583">
      <w:pPr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C51583">
        <w:rPr>
          <w:rFonts w:asciiTheme="majorHAnsi" w:hAnsiTheme="majorHAnsi" w:cstheme="majorHAnsi"/>
          <w:sz w:val="20"/>
          <w:szCs w:val="20"/>
        </w:rPr>
        <w:t>age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income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housing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>, loan → correlaciones bajas.</w:t>
      </w:r>
    </w:p>
    <w:p w14:paraId="7C4C20C8" w14:textId="77777777" w:rsidR="00C51583" w:rsidRPr="00C51583" w:rsidRDefault="00C51583" w:rsidP="00C51583">
      <w:p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pict w14:anchorId="36C42CC4">
          <v:rect id="_x0000_i1229" style="width:0;height:1.5pt" o:hralign="center" o:hrstd="t" o:hr="t" fillcolor="#a0a0a0" stroked="f"/>
        </w:pict>
      </w:r>
    </w:p>
    <w:p w14:paraId="0F92933E" w14:textId="77777777" w:rsidR="00C51583" w:rsidRPr="00C51583" w:rsidRDefault="00C51583" w:rsidP="00C5158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5. Interpretación de los gráficos (resumen)</w:t>
      </w:r>
    </w:p>
    <w:p w14:paraId="05276B4C" w14:textId="77777777" w:rsidR="00C51583" w:rsidRPr="00C51583" w:rsidRDefault="00C51583" w:rsidP="00C51583">
      <w:pPr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C51583">
        <w:rPr>
          <w:rFonts w:asciiTheme="majorHAnsi" w:hAnsiTheme="majorHAnsi" w:cstheme="majorHAnsi"/>
          <w:b/>
          <w:bCs/>
          <w:sz w:val="20"/>
          <w:szCs w:val="20"/>
        </w:rPr>
        <w:t>Boxplot</w:t>
      </w:r>
      <w:proofErr w:type="spellEnd"/>
      <w:r w:rsidRPr="00C51583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proofErr w:type="spellStart"/>
      <w:r w:rsidRPr="00C51583">
        <w:rPr>
          <w:rFonts w:asciiTheme="majorHAnsi" w:hAnsiTheme="majorHAnsi" w:cstheme="majorHAnsi"/>
          <w:b/>
          <w:bCs/>
          <w:sz w:val="20"/>
          <w:szCs w:val="20"/>
        </w:rPr>
        <w:t>Duration</w:t>
      </w:r>
      <w:proofErr w:type="spellEnd"/>
      <w:r w:rsidRPr="00C51583">
        <w:rPr>
          <w:rFonts w:asciiTheme="majorHAnsi" w:hAnsiTheme="majorHAnsi" w:cstheme="majorHAnsi"/>
          <w:b/>
          <w:bCs/>
          <w:sz w:val="20"/>
          <w:szCs w:val="20"/>
        </w:rPr>
        <w:t xml:space="preserve"> vs suscripción</w:t>
      </w:r>
      <w:r w:rsidRPr="00C51583">
        <w:rPr>
          <w:rFonts w:asciiTheme="majorHAnsi" w:hAnsiTheme="majorHAnsi" w:cstheme="majorHAnsi"/>
          <w:sz w:val="20"/>
          <w:szCs w:val="20"/>
        </w:rPr>
        <w:t xml:space="preserve">: </w:t>
      </w:r>
      <w:proofErr w:type="gramStart"/>
      <w:r w:rsidRPr="00C51583">
        <w:rPr>
          <w:rFonts w:asciiTheme="majorHAnsi" w:hAnsiTheme="majorHAnsi" w:cstheme="majorHAnsi"/>
          <w:sz w:val="20"/>
          <w:szCs w:val="20"/>
        </w:rPr>
        <w:t xml:space="preserve">los </w:t>
      </w:r>
      <w:r w:rsidRPr="00C51583">
        <w:rPr>
          <w:rFonts w:asciiTheme="majorHAnsi" w:hAnsiTheme="majorHAnsi" w:cstheme="majorHAnsi"/>
          <w:i/>
          <w:iCs/>
          <w:sz w:val="20"/>
          <w:szCs w:val="20"/>
        </w:rPr>
        <w:t>yes</w:t>
      </w:r>
      <w:proofErr w:type="gramEnd"/>
      <w:r w:rsidRPr="00C51583">
        <w:rPr>
          <w:rFonts w:asciiTheme="majorHAnsi" w:hAnsiTheme="majorHAnsi" w:cstheme="majorHAnsi"/>
          <w:sz w:val="20"/>
          <w:szCs w:val="20"/>
        </w:rPr>
        <w:t xml:space="preserve"> tienen medianas y </w:t>
      </w:r>
      <w:proofErr w:type="gramStart"/>
      <w:r w:rsidRPr="00C51583">
        <w:rPr>
          <w:rFonts w:asciiTheme="majorHAnsi" w:hAnsiTheme="majorHAnsi" w:cstheme="majorHAnsi"/>
          <w:sz w:val="20"/>
          <w:szCs w:val="20"/>
        </w:rPr>
        <w:t>dispersión mucho mayores</w:t>
      </w:r>
      <w:proofErr w:type="gramEnd"/>
      <w:r w:rsidRPr="00C51583">
        <w:rPr>
          <w:rFonts w:asciiTheme="majorHAnsi" w:hAnsiTheme="majorHAnsi" w:cstheme="majorHAnsi"/>
          <w:sz w:val="20"/>
          <w:szCs w:val="20"/>
        </w:rPr>
        <w:t>.</w:t>
      </w:r>
    </w:p>
    <w:p w14:paraId="544BF7CF" w14:textId="77777777" w:rsidR="00C51583" w:rsidRPr="00C51583" w:rsidRDefault="00C51583" w:rsidP="00C51583">
      <w:pPr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C51583">
        <w:rPr>
          <w:rFonts w:asciiTheme="majorHAnsi" w:hAnsiTheme="majorHAnsi" w:cstheme="majorHAnsi"/>
          <w:b/>
          <w:bCs/>
          <w:sz w:val="20"/>
          <w:szCs w:val="20"/>
        </w:rPr>
        <w:t>Violinplot</w:t>
      </w:r>
      <w:proofErr w:type="spellEnd"/>
      <w:r w:rsidRPr="00C51583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proofErr w:type="spellStart"/>
      <w:r w:rsidRPr="00C51583">
        <w:rPr>
          <w:rFonts w:asciiTheme="majorHAnsi" w:hAnsiTheme="majorHAnsi" w:cstheme="majorHAnsi"/>
          <w:b/>
          <w:bCs/>
          <w:sz w:val="20"/>
          <w:szCs w:val="20"/>
        </w:rPr>
        <w:t>Duration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: muestra que la densidad de </w:t>
      </w:r>
      <w:r w:rsidRPr="00C51583">
        <w:rPr>
          <w:rFonts w:asciiTheme="majorHAnsi" w:hAnsiTheme="majorHAnsi" w:cstheme="majorHAnsi"/>
          <w:i/>
          <w:iCs/>
          <w:sz w:val="20"/>
          <w:szCs w:val="20"/>
        </w:rPr>
        <w:t>yes</w:t>
      </w:r>
      <w:r w:rsidRPr="00C51583">
        <w:rPr>
          <w:rFonts w:asciiTheme="majorHAnsi" w:hAnsiTheme="majorHAnsi" w:cstheme="majorHAnsi"/>
          <w:sz w:val="20"/>
          <w:szCs w:val="20"/>
        </w:rPr>
        <w:t xml:space="preserve"> se concentra en duraciones largas; los </w:t>
      </w:r>
      <w:r w:rsidRPr="00C51583">
        <w:rPr>
          <w:rFonts w:asciiTheme="majorHAnsi" w:hAnsiTheme="majorHAnsi" w:cstheme="majorHAnsi"/>
          <w:i/>
          <w:iCs/>
          <w:sz w:val="20"/>
          <w:szCs w:val="20"/>
        </w:rPr>
        <w:t>no</w:t>
      </w:r>
      <w:r w:rsidRPr="00C51583">
        <w:rPr>
          <w:rFonts w:asciiTheme="majorHAnsi" w:hAnsiTheme="majorHAnsi" w:cstheme="majorHAnsi"/>
          <w:sz w:val="20"/>
          <w:szCs w:val="20"/>
        </w:rPr>
        <w:t xml:space="preserve"> en cortas.</w:t>
      </w:r>
    </w:p>
    <w:p w14:paraId="016E98B2" w14:textId="77777777" w:rsidR="00C51583" w:rsidRPr="00C51583" w:rsidRDefault="00C51583" w:rsidP="00C51583">
      <w:pPr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C51583">
        <w:rPr>
          <w:rFonts w:asciiTheme="majorHAnsi" w:hAnsiTheme="majorHAnsi" w:cstheme="majorHAnsi"/>
          <w:b/>
          <w:bCs/>
          <w:sz w:val="20"/>
          <w:szCs w:val="20"/>
        </w:rPr>
        <w:t>Campaign</w:t>
      </w:r>
      <w:proofErr w:type="spellEnd"/>
      <w:r w:rsidRPr="00C51583">
        <w:rPr>
          <w:rFonts w:asciiTheme="majorHAnsi" w:hAnsiTheme="majorHAnsi" w:cstheme="majorHAnsi"/>
          <w:b/>
          <w:bCs/>
          <w:sz w:val="20"/>
          <w:szCs w:val="20"/>
        </w:rPr>
        <w:t xml:space="preserve"> vs suscripción</w:t>
      </w:r>
      <w:r w:rsidRPr="00C51583">
        <w:rPr>
          <w:rFonts w:asciiTheme="majorHAnsi" w:hAnsiTheme="majorHAnsi" w:cstheme="majorHAnsi"/>
          <w:sz w:val="20"/>
          <w:szCs w:val="20"/>
        </w:rPr>
        <w:t>: muchos intentos → más “no”.</w:t>
      </w:r>
    </w:p>
    <w:p w14:paraId="0AE485A3" w14:textId="77777777" w:rsidR="00C51583" w:rsidRPr="00C51583" w:rsidRDefault="00C51583" w:rsidP="00C51583">
      <w:pPr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 xml:space="preserve">Barras </w:t>
      </w:r>
      <w:proofErr w:type="spellStart"/>
      <w:r w:rsidRPr="00C51583">
        <w:rPr>
          <w:rFonts w:asciiTheme="majorHAnsi" w:hAnsiTheme="majorHAnsi" w:cstheme="majorHAnsi"/>
          <w:b/>
          <w:bCs/>
          <w:sz w:val="20"/>
          <w:szCs w:val="20"/>
        </w:rPr>
        <w:t>Education_level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: leve ventaja en </w:t>
      </w:r>
      <w:proofErr w:type="spellStart"/>
      <w:r w:rsidRPr="00C51583">
        <w:rPr>
          <w:rFonts w:asciiTheme="majorHAnsi" w:hAnsiTheme="majorHAnsi" w:cstheme="majorHAnsi"/>
          <w:i/>
          <w:iCs/>
          <w:sz w:val="20"/>
          <w:szCs w:val="20"/>
        </w:rPr>
        <w:t>university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 y </w:t>
      </w:r>
      <w:proofErr w:type="spellStart"/>
      <w:r w:rsidRPr="00C51583">
        <w:rPr>
          <w:rFonts w:asciiTheme="majorHAnsi" w:hAnsiTheme="majorHAnsi" w:cstheme="majorHAnsi"/>
          <w:i/>
          <w:iCs/>
          <w:sz w:val="20"/>
          <w:szCs w:val="20"/>
        </w:rPr>
        <w:t>illiterate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>.</w:t>
      </w:r>
    </w:p>
    <w:p w14:paraId="7BE76EB1" w14:textId="77777777" w:rsidR="00C51583" w:rsidRPr="00C51583" w:rsidRDefault="00C51583" w:rsidP="00C51583">
      <w:pPr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Barras Job</w:t>
      </w:r>
      <w:r w:rsidRPr="00C51583">
        <w:rPr>
          <w:rFonts w:asciiTheme="majorHAnsi" w:hAnsiTheme="majorHAnsi" w:cstheme="majorHAnsi"/>
          <w:sz w:val="20"/>
          <w:szCs w:val="20"/>
        </w:rPr>
        <w:t>: retirados y estudiantes responden mejor.</w:t>
      </w:r>
    </w:p>
    <w:p w14:paraId="788E75A5" w14:textId="77777777" w:rsidR="00C51583" w:rsidRPr="00C51583" w:rsidRDefault="00C51583" w:rsidP="00C51583">
      <w:pPr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Barras Marital</w:t>
      </w:r>
      <w:r w:rsidRPr="00C51583">
        <w:rPr>
          <w:rFonts w:asciiTheme="majorHAnsi" w:hAnsiTheme="majorHAnsi" w:cstheme="majorHAnsi"/>
          <w:sz w:val="20"/>
          <w:szCs w:val="20"/>
        </w:rPr>
        <w:t>: solteros responden mejor.</w:t>
      </w:r>
    </w:p>
    <w:p w14:paraId="0C442E69" w14:textId="77777777" w:rsidR="00C51583" w:rsidRPr="00C51583" w:rsidRDefault="00C51583" w:rsidP="00C51583">
      <w:pPr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 xml:space="preserve">Barras </w:t>
      </w:r>
      <w:proofErr w:type="spellStart"/>
      <w:r w:rsidRPr="00C51583">
        <w:rPr>
          <w:rFonts w:asciiTheme="majorHAnsi" w:hAnsiTheme="majorHAnsi" w:cstheme="majorHAnsi"/>
          <w:b/>
          <w:bCs/>
          <w:sz w:val="20"/>
          <w:szCs w:val="20"/>
        </w:rPr>
        <w:t>Housing</w:t>
      </w:r>
      <w:proofErr w:type="spellEnd"/>
      <w:r w:rsidRPr="00C51583">
        <w:rPr>
          <w:rFonts w:asciiTheme="majorHAnsi" w:hAnsiTheme="majorHAnsi" w:cstheme="majorHAnsi"/>
          <w:b/>
          <w:bCs/>
          <w:sz w:val="20"/>
          <w:szCs w:val="20"/>
        </w:rPr>
        <w:t>/Loan</w:t>
      </w:r>
      <w:r w:rsidRPr="00C51583">
        <w:rPr>
          <w:rFonts w:asciiTheme="majorHAnsi" w:hAnsiTheme="majorHAnsi" w:cstheme="majorHAnsi"/>
          <w:sz w:val="20"/>
          <w:szCs w:val="20"/>
        </w:rPr>
        <w:t>: sin diferencias.</w:t>
      </w:r>
    </w:p>
    <w:p w14:paraId="2EB5222D" w14:textId="77777777" w:rsidR="00C51583" w:rsidRPr="00C51583" w:rsidRDefault="00C51583" w:rsidP="00C51583">
      <w:pPr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 xml:space="preserve">Age </w:t>
      </w:r>
      <w:proofErr w:type="spellStart"/>
      <w:r w:rsidRPr="00C51583">
        <w:rPr>
          <w:rFonts w:asciiTheme="majorHAnsi" w:hAnsiTheme="majorHAnsi" w:cstheme="majorHAnsi"/>
          <w:b/>
          <w:bCs/>
          <w:sz w:val="20"/>
          <w:szCs w:val="20"/>
        </w:rPr>
        <w:t>bins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>: extremos de edad más favorables.</w:t>
      </w:r>
    </w:p>
    <w:p w14:paraId="75ECDC61" w14:textId="77777777" w:rsidR="00C51583" w:rsidRPr="00C51583" w:rsidRDefault="00C51583" w:rsidP="00C51583">
      <w:pPr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C51583">
        <w:rPr>
          <w:rFonts w:asciiTheme="majorHAnsi" w:hAnsiTheme="majorHAnsi" w:cstheme="majorHAnsi"/>
          <w:b/>
          <w:bCs/>
          <w:sz w:val="20"/>
          <w:szCs w:val="20"/>
        </w:rPr>
        <w:t>Heatmap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: confirma redundancias macroeconómicas y la independencia de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duration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>.</w:t>
      </w:r>
    </w:p>
    <w:p w14:paraId="1ACF72BF" w14:textId="77777777" w:rsidR="00C51583" w:rsidRPr="00C51583" w:rsidRDefault="00C51583" w:rsidP="00C51583">
      <w:p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pict w14:anchorId="1EF61DAB">
          <v:rect id="_x0000_i1230" style="width:0;height:1.5pt" o:hralign="center" o:hrstd="t" o:hr="t" fillcolor="#a0a0a0" stroked="f"/>
        </w:pict>
      </w:r>
    </w:p>
    <w:p w14:paraId="2371C675" w14:textId="77777777" w:rsidR="00C51583" w:rsidRPr="00C51583" w:rsidRDefault="00C51583" w:rsidP="00C5158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6. Conclusiones finales</w:t>
      </w:r>
    </w:p>
    <w:p w14:paraId="5ED72B67" w14:textId="77777777" w:rsidR="00C51583" w:rsidRPr="00C51583" w:rsidRDefault="00C51583" w:rsidP="00C51583">
      <w:pPr>
        <w:numPr>
          <w:ilvl w:val="0"/>
          <w:numId w:val="13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Más probabilidad de “sí”</w:t>
      </w:r>
      <w:r w:rsidRPr="00C51583">
        <w:rPr>
          <w:rFonts w:asciiTheme="majorHAnsi" w:hAnsiTheme="majorHAnsi" w:cstheme="majorHAnsi"/>
          <w:sz w:val="20"/>
          <w:szCs w:val="20"/>
        </w:rPr>
        <w:t>:</w:t>
      </w:r>
    </w:p>
    <w:p w14:paraId="7FA8F165" w14:textId="77777777" w:rsidR="00C51583" w:rsidRPr="00C51583" w:rsidRDefault="00C51583" w:rsidP="00C51583">
      <w:pPr>
        <w:numPr>
          <w:ilvl w:val="1"/>
          <w:numId w:val="13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>Llamadas largas.</w:t>
      </w:r>
    </w:p>
    <w:p w14:paraId="0F41ADE0" w14:textId="77777777" w:rsidR="00C51583" w:rsidRPr="00C51583" w:rsidRDefault="00C51583" w:rsidP="00C51583">
      <w:pPr>
        <w:numPr>
          <w:ilvl w:val="1"/>
          <w:numId w:val="13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>Pocos intentos de campaña.</w:t>
      </w:r>
    </w:p>
    <w:p w14:paraId="65B8195A" w14:textId="77777777" w:rsidR="00C51583" w:rsidRPr="00C51583" w:rsidRDefault="00C51583" w:rsidP="00C51583">
      <w:pPr>
        <w:numPr>
          <w:ilvl w:val="1"/>
          <w:numId w:val="13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>Jóvenes (18–24) y mayores (60+).</w:t>
      </w:r>
    </w:p>
    <w:p w14:paraId="62B18DA0" w14:textId="77777777" w:rsidR="00C51583" w:rsidRPr="00C51583" w:rsidRDefault="00C51583" w:rsidP="00C51583">
      <w:pPr>
        <w:numPr>
          <w:ilvl w:val="1"/>
          <w:numId w:val="13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lastRenderedPageBreak/>
        <w:t>Solteros.</w:t>
      </w:r>
    </w:p>
    <w:p w14:paraId="50931D99" w14:textId="77777777" w:rsidR="00C51583" w:rsidRPr="00C51583" w:rsidRDefault="00C51583" w:rsidP="00C51583">
      <w:pPr>
        <w:numPr>
          <w:ilvl w:val="1"/>
          <w:numId w:val="13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>Retirados y estudiantes.</w:t>
      </w:r>
    </w:p>
    <w:p w14:paraId="36E354B1" w14:textId="77777777" w:rsidR="00C51583" w:rsidRPr="00C51583" w:rsidRDefault="00C51583" w:rsidP="00C51583">
      <w:pPr>
        <w:numPr>
          <w:ilvl w:val="0"/>
          <w:numId w:val="13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Más probabilidad de “no”</w:t>
      </w:r>
      <w:r w:rsidRPr="00C51583">
        <w:rPr>
          <w:rFonts w:asciiTheme="majorHAnsi" w:hAnsiTheme="majorHAnsi" w:cstheme="majorHAnsi"/>
          <w:sz w:val="20"/>
          <w:szCs w:val="20"/>
        </w:rPr>
        <w:t>:</w:t>
      </w:r>
    </w:p>
    <w:p w14:paraId="4A34E989" w14:textId="77777777" w:rsidR="00C51583" w:rsidRPr="00C51583" w:rsidRDefault="00C51583" w:rsidP="00C51583">
      <w:pPr>
        <w:numPr>
          <w:ilvl w:val="1"/>
          <w:numId w:val="13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>Edades medias (30–50).</w:t>
      </w:r>
    </w:p>
    <w:p w14:paraId="6AF00170" w14:textId="77777777" w:rsidR="00C51583" w:rsidRPr="00C51583" w:rsidRDefault="00C51583" w:rsidP="00C51583">
      <w:pPr>
        <w:numPr>
          <w:ilvl w:val="1"/>
          <w:numId w:val="13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 xml:space="preserve">Trabajos </w:t>
      </w:r>
      <w:r w:rsidRPr="00C51583">
        <w:rPr>
          <w:rFonts w:asciiTheme="majorHAnsi" w:hAnsiTheme="majorHAnsi" w:cstheme="majorHAnsi"/>
          <w:i/>
          <w:iCs/>
          <w:sz w:val="20"/>
          <w:szCs w:val="20"/>
        </w:rPr>
        <w:t>blue-collar</w:t>
      </w:r>
      <w:r w:rsidRPr="00C51583">
        <w:rPr>
          <w:rFonts w:asciiTheme="majorHAnsi" w:hAnsiTheme="majorHAnsi" w:cstheme="majorHAnsi"/>
          <w:sz w:val="20"/>
          <w:szCs w:val="20"/>
        </w:rPr>
        <w:t xml:space="preserve"> y </w:t>
      </w:r>
      <w:proofErr w:type="spellStart"/>
      <w:r w:rsidRPr="00C51583">
        <w:rPr>
          <w:rFonts w:asciiTheme="majorHAnsi" w:hAnsiTheme="majorHAnsi" w:cstheme="majorHAnsi"/>
          <w:i/>
          <w:iCs/>
          <w:sz w:val="20"/>
          <w:szCs w:val="20"/>
        </w:rPr>
        <w:t>services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>.</w:t>
      </w:r>
    </w:p>
    <w:p w14:paraId="14740945" w14:textId="77777777" w:rsidR="00C51583" w:rsidRPr="00C51583" w:rsidRDefault="00C51583" w:rsidP="00C51583">
      <w:pPr>
        <w:numPr>
          <w:ilvl w:val="1"/>
          <w:numId w:val="13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>Campañas con demasiados intentos.</w:t>
      </w:r>
    </w:p>
    <w:p w14:paraId="42945EFA" w14:textId="77777777" w:rsidR="00C51583" w:rsidRPr="00C51583" w:rsidRDefault="00C51583" w:rsidP="00C51583">
      <w:pPr>
        <w:numPr>
          <w:ilvl w:val="0"/>
          <w:numId w:val="13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Variables macro</w:t>
      </w:r>
      <w:r w:rsidRPr="00C51583">
        <w:rPr>
          <w:rFonts w:asciiTheme="majorHAnsi" w:hAnsiTheme="majorHAnsi" w:cstheme="majorHAnsi"/>
          <w:sz w:val="20"/>
          <w:szCs w:val="20"/>
        </w:rPr>
        <w:t>: aportan contexto económico, pero son redundantes entre sí.</w:t>
      </w:r>
    </w:p>
    <w:p w14:paraId="510C7E87" w14:textId="77777777" w:rsidR="00C51583" w:rsidRPr="00C51583" w:rsidRDefault="00C51583" w:rsidP="00C51583">
      <w:pPr>
        <w:numPr>
          <w:ilvl w:val="0"/>
          <w:numId w:val="13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C51583">
        <w:rPr>
          <w:rFonts w:asciiTheme="majorHAnsi" w:hAnsiTheme="majorHAnsi" w:cstheme="majorHAnsi"/>
          <w:b/>
          <w:bCs/>
          <w:sz w:val="20"/>
          <w:szCs w:val="20"/>
        </w:rPr>
        <w:t>Insight</w:t>
      </w:r>
      <w:proofErr w:type="spellEnd"/>
      <w:r w:rsidRPr="00C51583">
        <w:rPr>
          <w:rFonts w:asciiTheme="majorHAnsi" w:hAnsiTheme="majorHAnsi" w:cstheme="majorHAnsi"/>
          <w:b/>
          <w:bCs/>
          <w:sz w:val="20"/>
          <w:szCs w:val="20"/>
        </w:rPr>
        <w:t xml:space="preserve"> clave</w:t>
      </w:r>
      <w:r w:rsidRPr="00C51583">
        <w:rPr>
          <w:rFonts w:asciiTheme="majorHAnsi" w:hAnsiTheme="majorHAnsi" w:cstheme="majorHAnsi"/>
          <w:sz w:val="20"/>
          <w:szCs w:val="20"/>
        </w:rPr>
        <w:t xml:space="preserve">: el </w:t>
      </w:r>
      <w:r w:rsidRPr="00C51583">
        <w:rPr>
          <w:rFonts w:asciiTheme="majorHAnsi" w:hAnsiTheme="majorHAnsi" w:cstheme="majorHAnsi"/>
          <w:b/>
          <w:bCs/>
          <w:sz w:val="20"/>
          <w:szCs w:val="20"/>
        </w:rPr>
        <w:t>proceso de la llamada pesa más que el perfil del cliente</w:t>
      </w:r>
      <w:r w:rsidRPr="00C51583">
        <w:rPr>
          <w:rFonts w:asciiTheme="majorHAnsi" w:hAnsiTheme="majorHAnsi" w:cstheme="majorHAnsi"/>
          <w:sz w:val="20"/>
          <w:szCs w:val="20"/>
        </w:rPr>
        <w:t>.</w:t>
      </w:r>
    </w:p>
    <w:p w14:paraId="675ED57C" w14:textId="77777777" w:rsidR="00C51583" w:rsidRPr="00C51583" w:rsidRDefault="00C51583" w:rsidP="00C51583">
      <w:p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pict w14:anchorId="62DCE104">
          <v:rect id="_x0000_i1231" style="width:0;height:1.5pt" o:hralign="center" o:hrstd="t" o:hr="t" fillcolor="#a0a0a0" stroked="f"/>
        </w:pict>
      </w:r>
    </w:p>
    <w:p w14:paraId="3C30EB16" w14:textId="77777777" w:rsidR="00C51583" w:rsidRPr="00C51583" w:rsidRDefault="00C51583" w:rsidP="00C5158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7. Recomendaciones</w:t>
      </w:r>
    </w:p>
    <w:p w14:paraId="3BB77A31" w14:textId="77777777" w:rsidR="00C51583" w:rsidRPr="00C51583" w:rsidRDefault="00C51583" w:rsidP="00C51583">
      <w:pPr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Optimizar la calidad de las llamadas</w:t>
      </w:r>
      <w:r w:rsidRPr="00C51583">
        <w:rPr>
          <w:rFonts w:asciiTheme="majorHAnsi" w:hAnsiTheme="majorHAnsi" w:cstheme="majorHAnsi"/>
          <w:sz w:val="20"/>
          <w:szCs w:val="20"/>
        </w:rPr>
        <w:t>:</w:t>
      </w:r>
    </w:p>
    <w:p w14:paraId="08D7836B" w14:textId="77777777" w:rsidR="00C51583" w:rsidRPr="00C51583" w:rsidRDefault="00C51583" w:rsidP="00C51583">
      <w:pPr>
        <w:numPr>
          <w:ilvl w:val="1"/>
          <w:numId w:val="14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>Priorizar llamadas efectivas, no cortas.</w:t>
      </w:r>
    </w:p>
    <w:p w14:paraId="4ED95CA3" w14:textId="77777777" w:rsidR="00C51583" w:rsidRPr="00C51583" w:rsidRDefault="00C51583" w:rsidP="00C51583">
      <w:pPr>
        <w:numPr>
          <w:ilvl w:val="1"/>
          <w:numId w:val="14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>Evitar insistencia excesiva (contactar demasiadas veces al mismo cliente reduce la tasa de éxito).</w:t>
      </w:r>
    </w:p>
    <w:p w14:paraId="03C3BEF9" w14:textId="77777777" w:rsidR="00C51583" w:rsidRPr="00C51583" w:rsidRDefault="00C51583" w:rsidP="00C51583">
      <w:pPr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Segmentación de campañas</w:t>
      </w:r>
      <w:r w:rsidRPr="00C51583">
        <w:rPr>
          <w:rFonts w:asciiTheme="majorHAnsi" w:hAnsiTheme="majorHAnsi" w:cstheme="majorHAnsi"/>
          <w:sz w:val="20"/>
          <w:szCs w:val="20"/>
        </w:rPr>
        <w:t>:</w:t>
      </w:r>
    </w:p>
    <w:p w14:paraId="0781FD33" w14:textId="77777777" w:rsidR="00C51583" w:rsidRPr="00C51583" w:rsidRDefault="00C51583" w:rsidP="00C51583">
      <w:pPr>
        <w:numPr>
          <w:ilvl w:val="1"/>
          <w:numId w:val="14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>Foco en jóvenes, mayores, solteros, estudiantes y retirados.</w:t>
      </w:r>
    </w:p>
    <w:p w14:paraId="20DB3D7C" w14:textId="77777777" w:rsidR="00C51583" w:rsidRPr="00C51583" w:rsidRDefault="00C51583" w:rsidP="00C51583">
      <w:pPr>
        <w:numPr>
          <w:ilvl w:val="1"/>
          <w:numId w:val="14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>Menos recursos en franjas medias y perfiles resistentes.</w:t>
      </w:r>
    </w:p>
    <w:p w14:paraId="15D27B1E" w14:textId="77777777" w:rsidR="00C51583" w:rsidRPr="00C51583" w:rsidRDefault="00C51583" w:rsidP="00C51583">
      <w:pPr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Variables macro</w:t>
      </w:r>
      <w:r w:rsidRPr="00C51583">
        <w:rPr>
          <w:rFonts w:asciiTheme="majorHAnsi" w:hAnsiTheme="majorHAnsi" w:cstheme="majorHAnsi"/>
          <w:sz w:val="20"/>
          <w:szCs w:val="20"/>
        </w:rPr>
        <w:t>: basta con utilizar una como proxy (ej. euribor3m).</w:t>
      </w:r>
    </w:p>
    <w:p w14:paraId="46C9E2CC" w14:textId="77777777" w:rsidR="00C51583" w:rsidRPr="00C51583" w:rsidRDefault="00C51583" w:rsidP="00C51583">
      <w:pPr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b/>
          <w:bCs/>
          <w:sz w:val="20"/>
          <w:szCs w:val="20"/>
        </w:rPr>
        <w:t>Datos futuros</w:t>
      </w:r>
      <w:r w:rsidRPr="00C51583">
        <w:rPr>
          <w:rFonts w:asciiTheme="majorHAnsi" w:hAnsiTheme="majorHAnsi" w:cstheme="majorHAnsi"/>
          <w:sz w:val="20"/>
          <w:szCs w:val="20"/>
        </w:rPr>
        <w:t>: registrar más información del proceso de llamada (hora, día, agente, script) para entender qué prolonga llamadas de calidad.</w:t>
      </w:r>
    </w:p>
    <w:p w14:paraId="4A0E8F17" w14:textId="77777777" w:rsidR="00C51583" w:rsidRPr="00C51583" w:rsidRDefault="00C51583" w:rsidP="00C51583">
      <w:p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pict w14:anchorId="4EB143A0">
          <v:rect id="_x0000_i1232" style="width:0;height:1.5pt" o:hralign="center" o:hrstd="t" o:hr="t" fillcolor="#a0a0a0" stroked="f"/>
        </w:pict>
      </w:r>
    </w:p>
    <w:p w14:paraId="2B943D2C" w14:textId="513261AB" w:rsidR="00C51583" w:rsidRPr="00C51583" w:rsidRDefault="00C51583" w:rsidP="00C51583">
      <w:p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>Con este EDA se logró:</w:t>
      </w:r>
    </w:p>
    <w:p w14:paraId="70FB9653" w14:textId="77777777" w:rsidR="00C51583" w:rsidRPr="00C51583" w:rsidRDefault="00C51583" w:rsidP="00C51583">
      <w:pPr>
        <w:numPr>
          <w:ilvl w:val="0"/>
          <w:numId w:val="15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>Transformar y limpiar los datos.</w:t>
      </w:r>
    </w:p>
    <w:p w14:paraId="7EC2EA15" w14:textId="77777777" w:rsidR="00C51583" w:rsidRPr="00C51583" w:rsidRDefault="00C51583" w:rsidP="00C51583">
      <w:pPr>
        <w:numPr>
          <w:ilvl w:val="0"/>
          <w:numId w:val="15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 xml:space="preserve">Comprender la estructura del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dataset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>.</w:t>
      </w:r>
    </w:p>
    <w:p w14:paraId="169B1241" w14:textId="77777777" w:rsidR="00C51583" w:rsidRPr="00C51583" w:rsidRDefault="00C51583" w:rsidP="00C51583">
      <w:pPr>
        <w:numPr>
          <w:ilvl w:val="0"/>
          <w:numId w:val="15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>Identificar variables clave.</w:t>
      </w:r>
    </w:p>
    <w:p w14:paraId="56180D5F" w14:textId="77777777" w:rsidR="00C51583" w:rsidRPr="00C51583" w:rsidRDefault="00C51583" w:rsidP="00C51583">
      <w:pPr>
        <w:numPr>
          <w:ilvl w:val="0"/>
          <w:numId w:val="15"/>
        </w:numPr>
        <w:rPr>
          <w:rFonts w:asciiTheme="majorHAnsi" w:hAnsiTheme="majorHAnsi" w:cstheme="majorHAnsi"/>
          <w:sz w:val="20"/>
          <w:szCs w:val="20"/>
        </w:rPr>
      </w:pPr>
      <w:r w:rsidRPr="00C51583">
        <w:rPr>
          <w:rFonts w:asciiTheme="majorHAnsi" w:hAnsiTheme="majorHAnsi" w:cstheme="majorHAnsi"/>
          <w:sz w:val="20"/>
          <w:szCs w:val="20"/>
        </w:rPr>
        <w:t xml:space="preserve">Extraer </w:t>
      </w:r>
      <w:proofErr w:type="spellStart"/>
      <w:r w:rsidRPr="00C51583">
        <w:rPr>
          <w:rFonts w:asciiTheme="majorHAnsi" w:hAnsiTheme="majorHAnsi" w:cstheme="majorHAnsi"/>
          <w:sz w:val="20"/>
          <w:szCs w:val="20"/>
        </w:rPr>
        <w:t>insights</w:t>
      </w:r>
      <w:proofErr w:type="spellEnd"/>
      <w:r w:rsidRPr="00C51583">
        <w:rPr>
          <w:rFonts w:asciiTheme="majorHAnsi" w:hAnsiTheme="majorHAnsi" w:cstheme="majorHAnsi"/>
          <w:sz w:val="20"/>
          <w:szCs w:val="20"/>
        </w:rPr>
        <w:t xml:space="preserve"> útiles para negocio.</w:t>
      </w:r>
    </w:p>
    <w:p w14:paraId="1588B059" w14:textId="77777777" w:rsidR="006E5CAA" w:rsidRPr="00D149AF" w:rsidRDefault="006E5CAA">
      <w:pPr>
        <w:rPr>
          <w:rFonts w:asciiTheme="majorHAnsi" w:hAnsiTheme="majorHAnsi" w:cstheme="majorHAnsi"/>
          <w:sz w:val="20"/>
          <w:szCs w:val="20"/>
        </w:rPr>
      </w:pPr>
    </w:p>
    <w:sectPr w:rsidR="006E5CAA" w:rsidRPr="00D14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52453"/>
    <w:multiLevelType w:val="multilevel"/>
    <w:tmpl w:val="59AC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47FDB"/>
    <w:multiLevelType w:val="multilevel"/>
    <w:tmpl w:val="AE5E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82F7E"/>
    <w:multiLevelType w:val="multilevel"/>
    <w:tmpl w:val="4016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00577"/>
    <w:multiLevelType w:val="multilevel"/>
    <w:tmpl w:val="A3BC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E1792"/>
    <w:multiLevelType w:val="multilevel"/>
    <w:tmpl w:val="EB6E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B5052"/>
    <w:multiLevelType w:val="multilevel"/>
    <w:tmpl w:val="59AE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D28A2"/>
    <w:multiLevelType w:val="multilevel"/>
    <w:tmpl w:val="0396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5231E"/>
    <w:multiLevelType w:val="multilevel"/>
    <w:tmpl w:val="E794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6548A"/>
    <w:multiLevelType w:val="multilevel"/>
    <w:tmpl w:val="D134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602E1"/>
    <w:multiLevelType w:val="multilevel"/>
    <w:tmpl w:val="5262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E79D3"/>
    <w:multiLevelType w:val="multilevel"/>
    <w:tmpl w:val="E5AE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927E25"/>
    <w:multiLevelType w:val="multilevel"/>
    <w:tmpl w:val="6760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E3B45"/>
    <w:multiLevelType w:val="multilevel"/>
    <w:tmpl w:val="24B2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C6B00"/>
    <w:multiLevelType w:val="multilevel"/>
    <w:tmpl w:val="3A9E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96019"/>
    <w:multiLevelType w:val="multilevel"/>
    <w:tmpl w:val="DCC6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64283">
    <w:abstractNumId w:val="6"/>
  </w:num>
  <w:num w:numId="2" w16cid:durableId="527067499">
    <w:abstractNumId w:val="2"/>
  </w:num>
  <w:num w:numId="3" w16cid:durableId="582691412">
    <w:abstractNumId w:val="14"/>
  </w:num>
  <w:num w:numId="4" w16cid:durableId="414058526">
    <w:abstractNumId w:val="1"/>
  </w:num>
  <w:num w:numId="5" w16cid:durableId="1805811176">
    <w:abstractNumId w:val="3"/>
  </w:num>
  <w:num w:numId="6" w16cid:durableId="360588749">
    <w:abstractNumId w:val="13"/>
  </w:num>
  <w:num w:numId="7" w16cid:durableId="1756704776">
    <w:abstractNumId w:val="10"/>
  </w:num>
  <w:num w:numId="8" w16cid:durableId="1380400284">
    <w:abstractNumId w:val="12"/>
  </w:num>
  <w:num w:numId="9" w16cid:durableId="442115344">
    <w:abstractNumId w:val="9"/>
  </w:num>
  <w:num w:numId="10" w16cid:durableId="1660379020">
    <w:abstractNumId w:val="4"/>
  </w:num>
  <w:num w:numId="11" w16cid:durableId="376516427">
    <w:abstractNumId w:val="7"/>
  </w:num>
  <w:num w:numId="12" w16cid:durableId="1942758520">
    <w:abstractNumId w:val="5"/>
  </w:num>
  <w:num w:numId="13" w16cid:durableId="1903834865">
    <w:abstractNumId w:val="8"/>
  </w:num>
  <w:num w:numId="14" w16cid:durableId="1314290502">
    <w:abstractNumId w:val="0"/>
  </w:num>
  <w:num w:numId="15" w16cid:durableId="8400476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83"/>
    <w:rsid w:val="001635CD"/>
    <w:rsid w:val="003769A6"/>
    <w:rsid w:val="006E5CAA"/>
    <w:rsid w:val="0085142E"/>
    <w:rsid w:val="00C51583"/>
    <w:rsid w:val="00D1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94AA"/>
  <w15:chartTrackingRefBased/>
  <w15:docId w15:val="{BB83E6B7-4B1A-4681-AAD7-B9E74B6C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1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1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15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1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15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1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1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1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1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5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1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15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15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158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15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15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15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15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1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1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1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1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1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15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15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158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15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158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15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888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CARNERO RAMOS</dc:creator>
  <cp:keywords/>
  <dc:description/>
  <cp:lastModifiedBy>ELIZABETH CARNERO RAMOS</cp:lastModifiedBy>
  <cp:revision>1</cp:revision>
  <dcterms:created xsi:type="dcterms:W3CDTF">2025-09-10T19:42:00Z</dcterms:created>
  <dcterms:modified xsi:type="dcterms:W3CDTF">2025-09-10T20:44:00Z</dcterms:modified>
</cp:coreProperties>
</file>