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0DA69" w14:textId="77777777" w:rsidR="00193B39" w:rsidRPr="00193B39" w:rsidRDefault="00193B39" w:rsidP="00193B39">
      <w:r w:rsidRPr="00193B39">
        <w:t>Olá, Claudio! Analisei detalhadamente todo o sistema e o banco de dados da </w:t>
      </w:r>
      <w:r w:rsidRPr="00193B39">
        <w:rPr>
          <w:b/>
          <w:bCs/>
        </w:rPr>
        <w:t>VILLA RIUS FOOD LTDA (ID: 48)</w:t>
      </w:r>
      <w:r w:rsidRPr="00193B39">
        <w:t>.</w:t>
      </w:r>
    </w:p>
    <w:p w14:paraId="1957E429" w14:textId="77777777" w:rsidR="00193B39" w:rsidRPr="00193B39" w:rsidRDefault="00193B39" w:rsidP="00193B39">
      <w:r w:rsidRPr="00193B39">
        <w:t>A resposta direta é: </w:t>
      </w:r>
      <w:r w:rsidRPr="00193B39">
        <w:rPr>
          <w:b/>
          <w:bCs/>
        </w:rPr>
        <w:t>SIM, está tudo 100% pronto e você só precisa alterar a opção de Homologação para Produção e salvar.</w:t>
      </w:r>
    </w:p>
    <w:p w14:paraId="5BD8AF97" w14:textId="77777777" w:rsidR="00193B39" w:rsidRPr="00193B39" w:rsidRDefault="00193B39" w:rsidP="00193B39">
      <w:r w:rsidRPr="00193B39">
        <w:pict w14:anchorId="68235E00">
          <v:rect id="_x0000_i1037" style="width:580.8pt;height:.75pt" o:hrpct="0" o:hralign="center" o:hrstd="t" o:hr="t" fillcolor="#a0a0a0" stroked="f"/>
        </w:pict>
      </w:r>
    </w:p>
    <w:p w14:paraId="22D524A0" w14:textId="77777777" w:rsidR="00193B39" w:rsidRPr="00193B39" w:rsidRDefault="00193B39" w:rsidP="00193B39">
      <w:r w:rsidRPr="00193B39">
        <w:rPr>
          <w:rFonts w:ascii="Segoe UI Emoji" w:hAnsi="Segoe UI Emoji" w:cs="Segoe UI Emoji"/>
        </w:rPr>
        <w:t>🔍</w:t>
      </w:r>
      <w:r w:rsidRPr="00193B39">
        <w:t xml:space="preserve"> Resultado da Auditoria Técnica no seu ERP</w:t>
      </w:r>
    </w:p>
    <w:p w14:paraId="65EACFC3" w14:textId="77777777" w:rsidR="00193B39" w:rsidRPr="00193B39" w:rsidRDefault="00193B39" w:rsidP="00193B39">
      <w:r w:rsidRPr="00193B39">
        <w:t>Realizamos testes práticos e validações internas diretamente no código e no banco de dados. Veja os pontos verificados:</w:t>
      </w:r>
    </w:p>
    <w:p w14:paraId="7C314A2C" w14:textId="77777777" w:rsidR="00193B39" w:rsidRPr="00193B39" w:rsidRDefault="00193B39" w:rsidP="00193B39">
      <w:r w:rsidRPr="00193B39">
        <w:t xml:space="preserve">1. Código CSC e Id Token (Confirmado </w:t>
      </w:r>
      <w:r w:rsidRPr="00193B39">
        <w:rPr>
          <w:rFonts w:ascii="Segoe UI Emoji" w:hAnsi="Segoe UI Emoji" w:cs="Segoe UI Emoji"/>
        </w:rPr>
        <w:t>✅</w:t>
      </w:r>
      <w:r w:rsidRPr="00193B39">
        <w:t>)</w:t>
      </w:r>
    </w:p>
    <w:p w14:paraId="09F76E20" w14:textId="77777777" w:rsidR="00193B39" w:rsidRPr="00193B39" w:rsidRDefault="00193B39" w:rsidP="00193B39">
      <w:pPr>
        <w:numPr>
          <w:ilvl w:val="0"/>
          <w:numId w:val="1"/>
        </w:numPr>
      </w:pPr>
      <w:r w:rsidRPr="00193B39">
        <w:t>O código CSC cadastrado no seu ERP é exatamente: E779D9EB-F2BF-426E-9867-3ECFB2A4798F com Id Token 1 (ou 000001).</w:t>
      </w:r>
    </w:p>
    <w:p w14:paraId="74488A14" w14:textId="77777777" w:rsidR="00193B39" w:rsidRPr="00193B39" w:rsidRDefault="00193B39" w:rsidP="00193B39">
      <w:pPr>
        <w:numPr>
          <w:ilvl w:val="0"/>
          <w:numId w:val="1"/>
        </w:numPr>
      </w:pPr>
      <w:r w:rsidRPr="00193B39">
        <w:rPr>
          <w:b/>
          <w:bCs/>
        </w:rPr>
        <w:t>Conferência com a SEFAZ/CE:</w:t>
      </w:r>
      <w:r w:rsidRPr="00193B39">
        <w:t> É </w:t>
      </w:r>
      <w:r w:rsidRPr="00193B39">
        <w:rPr>
          <w:b/>
          <w:bCs/>
        </w:rPr>
        <w:t>exatamente o mesmo código ativo em AMBIENTE DE PRODUÇÃO</w:t>
      </w:r>
      <w:r w:rsidRPr="00193B39">
        <w:t> que consta no portal da SEFAZ na imagem que você enviou.</w:t>
      </w:r>
    </w:p>
    <w:p w14:paraId="1DE613E9" w14:textId="77777777" w:rsidR="00193B39" w:rsidRPr="00193B39" w:rsidRDefault="00193B39" w:rsidP="00193B39">
      <w:pPr>
        <w:numPr>
          <w:ilvl w:val="0"/>
          <w:numId w:val="1"/>
        </w:numPr>
      </w:pPr>
      <w:r w:rsidRPr="00193B39">
        <w:t>Você já estava usando o CSC definitivo de produção nos testes de homologação, portanto </w:t>
      </w:r>
      <w:r w:rsidRPr="00193B39">
        <w:rPr>
          <w:b/>
          <w:bCs/>
        </w:rPr>
        <w:t>não precisa alterar o CSC nem o Id Token</w:t>
      </w:r>
      <w:r w:rsidRPr="00193B39">
        <w:t>.</w:t>
      </w:r>
    </w:p>
    <w:p w14:paraId="1E9681D3" w14:textId="77777777" w:rsidR="00193B39" w:rsidRPr="00193B39" w:rsidRDefault="00193B39" w:rsidP="00193B39">
      <w:r w:rsidRPr="00193B39">
        <w:t xml:space="preserve">2. Mudança Automática de URLs, </w:t>
      </w:r>
      <w:proofErr w:type="spellStart"/>
      <w:r w:rsidRPr="00193B39">
        <w:t>WebServices</w:t>
      </w:r>
      <w:proofErr w:type="spellEnd"/>
      <w:r w:rsidRPr="00193B39">
        <w:t xml:space="preserve"> e QR </w:t>
      </w:r>
      <w:proofErr w:type="spellStart"/>
      <w:r w:rsidRPr="00193B39">
        <w:t>Code</w:t>
      </w:r>
      <w:proofErr w:type="spellEnd"/>
      <w:r w:rsidRPr="00193B39">
        <w:t xml:space="preserve"> (Confirmado </w:t>
      </w:r>
      <w:r w:rsidRPr="00193B39">
        <w:rPr>
          <w:rFonts w:ascii="Segoe UI Emoji" w:hAnsi="Segoe UI Emoji" w:cs="Segoe UI Emoji"/>
        </w:rPr>
        <w:t>✅</w:t>
      </w:r>
      <w:r w:rsidRPr="00193B39">
        <w:t>)</w:t>
      </w:r>
    </w:p>
    <w:p w14:paraId="0EFF4DA1" w14:textId="77777777" w:rsidR="00193B39" w:rsidRPr="00193B39" w:rsidRDefault="00193B39" w:rsidP="00193B39">
      <w:pPr>
        <w:numPr>
          <w:ilvl w:val="0"/>
          <w:numId w:val="2"/>
        </w:numPr>
      </w:pPr>
      <w:r w:rsidRPr="00193B39">
        <w:t>O seu ERP utiliza a biblioteca oficial </w:t>
      </w:r>
      <w:proofErr w:type="spellStart"/>
      <w:r w:rsidRPr="00193B39">
        <w:t>nfephp-org</w:t>
      </w:r>
      <w:proofErr w:type="spellEnd"/>
      <w:r w:rsidRPr="00193B39">
        <w:t>/</w:t>
      </w:r>
      <w:proofErr w:type="spellStart"/>
      <w:r w:rsidRPr="00193B39">
        <w:t>sped-nfe</w:t>
      </w:r>
      <w:proofErr w:type="spellEnd"/>
      <w:r w:rsidRPr="00193B39">
        <w:t xml:space="preserve"> (v5.2).</w:t>
      </w:r>
    </w:p>
    <w:p w14:paraId="7351C206" w14:textId="77777777" w:rsidR="00193B39" w:rsidRPr="00193B39" w:rsidRDefault="00193B39" w:rsidP="00193B39">
      <w:pPr>
        <w:numPr>
          <w:ilvl w:val="0"/>
          <w:numId w:val="2"/>
        </w:numPr>
      </w:pPr>
      <w:r w:rsidRPr="00193B39">
        <w:t>Ao alterar o ambiente da empresa para </w:t>
      </w:r>
      <w:r w:rsidRPr="00193B39">
        <w:rPr>
          <w:b/>
          <w:bCs/>
        </w:rPr>
        <w:t>Produção</w:t>
      </w:r>
      <w:r w:rsidRPr="00193B39">
        <w:t> (</w:t>
      </w:r>
      <w:proofErr w:type="spellStart"/>
      <w:r w:rsidRPr="00193B39">
        <w:t>tpAmb</w:t>
      </w:r>
      <w:proofErr w:type="spellEnd"/>
      <w:r w:rsidRPr="00193B39">
        <w:t xml:space="preserve"> = 1):</w:t>
      </w:r>
    </w:p>
    <w:p w14:paraId="228D4449" w14:textId="77777777" w:rsidR="00193B39" w:rsidRPr="00193B39" w:rsidRDefault="00193B39" w:rsidP="00193B39">
      <w:pPr>
        <w:numPr>
          <w:ilvl w:val="1"/>
          <w:numId w:val="2"/>
        </w:numPr>
      </w:pPr>
      <w:r w:rsidRPr="00193B39">
        <w:t>O XML passa a ser gerado com &lt;</w:t>
      </w:r>
      <w:proofErr w:type="spellStart"/>
      <w:r w:rsidRPr="00193B39">
        <w:t>tpAmb</w:t>
      </w:r>
      <w:proofErr w:type="spellEnd"/>
      <w:r w:rsidRPr="00193B39">
        <w:t>&gt;1&lt;/</w:t>
      </w:r>
      <w:proofErr w:type="spellStart"/>
      <w:r w:rsidRPr="00193B39">
        <w:t>tpAmb</w:t>
      </w:r>
      <w:proofErr w:type="spellEnd"/>
      <w:r w:rsidRPr="00193B39">
        <w:t>&gt;.</w:t>
      </w:r>
    </w:p>
    <w:p w14:paraId="208171C6" w14:textId="77777777" w:rsidR="00193B39" w:rsidRPr="00193B39" w:rsidRDefault="00193B39" w:rsidP="00193B39">
      <w:pPr>
        <w:numPr>
          <w:ilvl w:val="1"/>
          <w:numId w:val="2"/>
        </w:numPr>
      </w:pPr>
      <w:r w:rsidRPr="00193B39">
        <w:t>O endereço do WebService da SEFAZ comuta automaticamente para o ambiente oficial de produção.</w:t>
      </w:r>
    </w:p>
    <w:p w14:paraId="20F676D3" w14:textId="77777777" w:rsidR="00193B39" w:rsidRPr="00193B39" w:rsidRDefault="00193B39" w:rsidP="00193B39">
      <w:pPr>
        <w:numPr>
          <w:ilvl w:val="1"/>
          <w:numId w:val="2"/>
        </w:numPr>
      </w:pPr>
      <w:r w:rsidRPr="00193B39">
        <w:t xml:space="preserve">O endereço de consulta do QR </w:t>
      </w:r>
      <w:proofErr w:type="spellStart"/>
      <w:r w:rsidRPr="00193B39">
        <w:t>Code</w:t>
      </w:r>
      <w:proofErr w:type="spellEnd"/>
      <w:r w:rsidRPr="00193B39">
        <w:t xml:space="preserve"> muda automaticamente de http://nfceh.sefaz.ce.gov.br/... (homologação) para http://nfce.sefaz.ce.gov.br/... (produção).</w:t>
      </w:r>
    </w:p>
    <w:p w14:paraId="2A39317A" w14:textId="77777777" w:rsidR="00193B39" w:rsidRPr="00193B39" w:rsidRDefault="00193B39" w:rsidP="00193B39">
      <w:pPr>
        <w:numPr>
          <w:ilvl w:val="1"/>
          <w:numId w:val="2"/>
        </w:numPr>
      </w:pPr>
      <w:r w:rsidRPr="00193B39">
        <w:t xml:space="preserve">A biblioteca calcula o </w:t>
      </w:r>
      <w:proofErr w:type="spellStart"/>
      <w:r w:rsidRPr="00193B39">
        <w:t>hash</w:t>
      </w:r>
      <w:proofErr w:type="spellEnd"/>
      <w:r w:rsidRPr="00193B39">
        <w:t xml:space="preserve"> SHA-1 do QR </w:t>
      </w:r>
      <w:proofErr w:type="spellStart"/>
      <w:r w:rsidRPr="00193B39">
        <w:t>Code</w:t>
      </w:r>
      <w:proofErr w:type="spellEnd"/>
      <w:r w:rsidRPr="00193B39">
        <w:t xml:space="preserve"> versão 2.00 utilizando o seu CSC e Id Token 1 de forma automática.</w:t>
      </w:r>
    </w:p>
    <w:p w14:paraId="6F2BF154" w14:textId="77777777" w:rsidR="00193B39" w:rsidRPr="00193B39" w:rsidRDefault="00193B39" w:rsidP="00193B39">
      <w:pPr>
        <w:numPr>
          <w:ilvl w:val="0"/>
          <w:numId w:val="2"/>
        </w:numPr>
      </w:pPr>
      <w:r w:rsidRPr="00193B39">
        <w:rPr>
          <w:b/>
          <w:bCs/>
        </w:rPr>
        <w:t>Simulamos a geração e assinatura do XML em Produção:</w:t>
      </w:r>
      <w:r w:rsidRPr="00193B39">
        <w:t xml:space="preserve"> Gerou perfeitamente a URL do QR </w:t>
      </w:r>
      <w:proofErr w:type="spellStart"/>
      <w:r w:rsidRPr="00193B39">
        <w:t>Code</w:t>
      </w:r>
      <w:proofErr w:type="spellEnd"/>
      <w:r w:rsidRPr="00193B39">
        <w:t xml:space="preserve"> de produção com o </w:t>
      </w:r>
      <w:proofErr w:type="spellStart"/>
      <w:r w:rsidRPr="00193B39">
        <w:t>hash</w:t>
      </w:r>
      <w:proofErr w:type="spellEnd"/>
      <w:r w:rsidRPr="00193B39">
        <w:t xml:space="preserve"> SHA-1 do seu CSC, e a descrição do produto saiu limpa (sem o texto padrão de homologação).</w:t>
      </w:r>
    </w:p>
    <w:p w14:paraId="03D625D2" w14:textId="77777777" w:rsidR="00193B39" w:rsidRPr="00193B39" w:rsidRDefault="00193B39" w:rsidP="00193B39">
      <w:r w:rsidRPr="00193B39">
        <w:t xml:space="preserve">3. Teste de Comunicação com a SEFAZ/CE em Produção (Confirmado </w:t>
      </w:r>
      <w:r w:rsidRPr="00193B39">
        <w:rPr>
          <w:rFonts w:ascii="Segoe UI Emoji" w:hAnsi="Segoe UI Emoji" w:cs="Segoe UI Emoji"/>
        </w:rPr>
        <w:t>✅</w:t>
      </w:r>
      <w:r w:rsidRPr="00193B39">
        <w:t>)</w:t>
      </w:r>
    </w:p>
    <w:p w14:paraId="497597F8" w14:textId="77777777" w:rsidR="00193B39" w:rsidRPr="00193B39" w:rsidRDefault="00193B39" w:rsidP="00193B39">
      <w:pPr>
        <w:numPr>
          <w:ilvl w:val="0"/>
          <w:numId w:val="3"/>
        </w:numPr>
      </w:pPr>
      <w:r w:rsidRPr="00193B39">
        <w:lastRenderedPageBreak/>
        <w:t>Executamos uma consulta de status de serviço diretamente nos servidores de produção da SEFAZ do Ceará utilizando o Certificado Digital da sua empresa.</w:t>
      </w:r>
    </w:p>
    <w:p w14:paraId="3F53E527" w14:textId="77777777" w:rsidR="00193B39" w:rsidRPr="00193B39" w:rsidRDefault="00193B39" w:rsidP="00193B39">
      <w:pPr>
        <w:numPr>
          <w:ilvl w:val="0"/>
          <w:numId w:val="3"/>
        </w:numPr>
      </w:pPr>
      <w:r w:rsidRPr="00193B39">
        <w:rPr>
          <w:b/>
          <w:bCs/>
        </w:rPr>
        <w:t>Retorno da SEFAZ:</w:t>
      </w:r>
    </w:p>
    <w:p w14:paraId="108ADDC4" w14:textId="77777777" w:rsidR="00193B39" w:rsidRPr="00193B39" w:rsidRDefault="00193B39" w:rsidP="00193B39">
      <w:proofErr w:type="spellStart"/>
      <w:r w:rsidRPr="00193B39">
        <w:t>json</w:t>
      </w:r>
      <w:proofErr w:type="spellEnd"/>
    </w:p>
    <w:p w14:paraId="3A6A5E74" w14:textId="77777777" w:rsidR="00193B39" w:rsidRPr="00193B39" w:rsidRDefault="00193B39" w:rsidP="00193B39">
      <w:r w:rsidRPr="00193B39">
        <w:t>{</w:t>
      </w:r>
    </w:p>
    <w:p w14:paraId="1DB64F1A" w14:textId="77777777" w:rsidR="00193B39" w:rsidRPr="00193B39" w:rsidRDefault="00193B39" w:rsidP="00193B39">
      <w:r w:rsidRPr="00193B39">
        <w:t xml:space="preserve">    "</w:t>
      </w:r>
      <w:proofErr w:type="spellStart"/>
      <w:r w:rsidRPr="00193B39">
        <w:t>tpAmb</w:t>
      </w:r>
      <w:proofErr w:type="spellEnd"/>
      <w:r w:rsidRPr="00193B39">
        <w:t>": 1,</w:t>
      </w:r>
    </w:p>
    <w:p w14:paraId="76054C71" w14:textId="77777777" w:rsidR="00193B39" w:rsidRPr="00193B39" w:rsidRDefault="00193B39" w:rsidP="00193B39">
      <w:r w:rsidRPr="00193B39">
        <w:t xml:space="preserve">    "</w:t>
      </w:r>
      <w:proofErr w:type="spellStart"/>
      <w:r w:rsidRPr="00193B39">
        <w:t>cStat</w:t>
      </w:r>
      <w:proofErr w:type="spellEnd"/>
      <w:r w:rsidRPr="00193B39">
        <w:t>": 107,</w:t>
      </w:r>
    </w:p>
    <w:p w14:paraId="44528D80" w14:textId="77777777" w:rsidR="00193B39" w:rsidRPr="00193B39" w:rsidRDefault="00193B39" w:rsidP="00193B39">
      <w:r w:rsidRPr="00193B39">
        <w:t xml:space="preserve">    "</w:t>
      </w:r>
      <w:proofErr w:type="spellStart"/>
      <w:r w:rsidRPr="00193B39">
        <w:t>xMotivo</w:t>
      </w:r>
      <w:proofErr w:type="spellEnd"/>
      <w:r w:rsidRPr="00193B39">
        <w:t>": "Serviço em Operação",</w:t>
      </w:r>
    </w:p>
    <w:p w14:paraId="2E0B4A7B" w14:textId="77777777" w:rsidR="00193B39" w:rsidRPr="00193B39" w:rsidRDefault="00193B39" w:rsidP="00193B39">
      <w:r w:rsidRPr="00193B39">
        <w:t xml:space="preserve">    "</w:t>
      </w:r>
      <w:proofErr w:type="spellStart"/>
      <w:r w:rsidRPr="00193B39">
        <w:t>cUF</w:t>
      </w:r>
      <w:proofErr w:type="spellEnd"/>
      <w:r w:rsidRPr="00193B39">
        <w:t>": 23</w:t>
      </w:r>
    </w:p>
    <w:p w14:paraId="02352881" w14:textId="77777777" w:rsidR="00193B39" w:rsidRPr="00193B39" w:rsidRDefault="00193B39" w:rsidP="00193B39">
      <w:r w:rsidRPr="00193B39">
        <w:t>}</w:t>
      </w:r>
    </w:p>
    <w:p w14:paraId="4C5F8BD8" w14:textId="77777777" w:rsidR="00193B39" w:rsidRPr="00193B39" w:rsidRDefault="00193B39" w:rsidP="00193B39">
      <w:pPr>
        <w:numPr>
          <w:ilvl w:val="0"/>
          <w:numId w:val="3"/>
        </w:numPr>
      </w:pPr>
      <w:r w:rsidRPr="00193B39">
        <w:t>Isso comprova que a empresa tem comunicação ativa com a SEFAZ/CE em produção.</w:t>
      </w:r>
    </w:p>
    <w:p w14:paraId="0884B30B" w14:textId="77777777" w:rsidR="00193B39" w:rsidRPr="00193B39" w:rsidRDefault="00193B39" w:rsidP="00193B39">
      <w:r w:rsidRPr="00193B39">
        <w:t xml:space="preserve">4. Certificado Digital A1 (Confirmado </w:t>
      </w:r>
      <w:r w:rsidRPr="00193B39">
        <w:rPr>
          <w:rFonts w:ascii="Segoe UI Emoji" w:hAnsi="Segoe UI Emoji" w:cs="Segoe UI Emoji"/>
        </w:rPr>
        <w:t>✅</w:t>
      </w:r>
      <w:r w:rsidRPr="00193B39">
        <w:t>)</w:t>
      </w:r>
    </w:p>
    <w:p w14:paraId="65D561BE" w14:textId="77777777" w:rsidR="00193B39" w:rsidRPr="00193B39" w:rsidRDefault="00193B39" w:rsidP="00193B39">
      <w:pPr>
        <w:numPr>
          <w:ilvl w:val="0"/>
          <w:numId w:val="4"/>
        </w:numPr>
      </w:pPr>
      <w:r w:rsidRPr="00193B39">
        <w:rPr>
          <w:b/>
          <w:bCs/>
        </w:rPr>
        <w:t>Razão Social:</w:t>
      </w:r>
      <w:r w:rsidRPr="00193B39">
        <w:t> VILLA RIUS FOOD LTDA</w:t>
      </w:r>
    </w:p>
    <w:p w14:paraId="4613B16E" w14:textId="77777777" w:rsidR="00193B39" w:rsidRPr="00193B39" w:rsidRDefault="00193B39" w:rsidP="00193B39">
      <w:pPr>
        <w:numPr>
          <w:ilvl w:val="0"/>
          <w:numId w:val="4"/>
        </w:numPr>
      </w:pPr>
      <w:r w:rsidRPr="00193B39">
        <w:rPr>
          <w:b/>
          <w:bCs/>
        </w:rPr>
        <w:t>CNPJ:</w:t>
      </w:r>
      <w:r w:rsidRPr="00193B39">
        <w:t> 66.916.181/0001-09</w:t>
      </w:r>
    </w:p>
    <w:p w14:paraId="7C8AA904" w14:textId="77777777" w:rsidR="00193B39" w:rsidRPr="00193B39" w:rsidRDefault="00193B39" w:rsidP="00193B39">
      <w:pPr>
        <w:numPr>
          <w:ilvl w:val="0"/>
          <w:numId w:val="4"/>
        </w:numPr>
      </w:pPr>
      <w:r w:rsidRPr="00193B39">
        <w:rPr>
          <w:b/>
          <w:bCs/>
        </w:rPr>
        <w:t>Validade:</w:t>
      </w:r>
      <w:r w:rsidRPr="00193B39">
        <w:t> Válido até </w:t>
      </w:r>
      <w:r w:rsidRPr="00193B39">
        <w:rPr>
          <w:b/>
          <w:bCs/>
        </w:rPr>
        <w:t>23/06/2027</w:t>
      </w:r>
      <w:r w:rsidRPr="00193B39">
        <w:t> (ativo e regular).</w:t>
      </w:r>
    </w:p>
    <w:p w14:paraId="6E82F968" w14:textId="77777777" w:rsidR="00193B39" w:rsidRPr="00193B39" w:rsidRDefault="00193B39" w:rsidP="00193B39">
      <w:r w:rsidRPr="00193B39">
        <w:t xml:space="preserve">5. Numeração Fiscal (Confirmado </w:t>
      </w:r>
      <w:r w:rsidRPr="00193B39">
        <w:rPr>
          <w:rFonts w:ascii="Segoe UI Emoji" w:hAnsi="Segoe UI Emoji" w:cs="Segoe UI Emoji"/>
        </w:rPr>
        <w:t>✅</w:t>
      </w:r>
      <w:r w:rsidRPr="00193B39">
        <w:t>)</w:t>
      </w:r>
    </w:p>
    <w:p w14:paraId="31A70DD5" w14:textId="77777777" w:rsidR="00193B39" w:rsidRPr="00193B39" w:rsidRDefault="00193B39" w:rsidP="00193B39">
      <w:pPr>
        <w:numPr>
          <w:ilvl w:val="0"/>
          <w:numId w:val="5"/>
        </w:numPr>
      </w:pPr>
      <w:r w:rsidRPr="00193B39">
        <w:t>No seu banco de dados, os contadores fiscais estão assim:</w:t>
      </w:r>
    </w:p>
    <w:p w14:paraId="70CA7260" w14:textId="77777777" w:rsidR="00193B39" w:rsidRPr="00193B39" w:rsidRDefault="00193B39" w:rsidP="00193B39">
      <w:pPr>
        <w:numPr>
          <w:ilvl w:val="1"/>
          <w:numId w:val="5"/>
        </w:numPr>
      </w:pPr>
      <w:proofErr w:type="spellStart"/>
      <w:r w:rsidRPr="00193B39">
        <w:t>numero_ultima_nfce_producao</w:t>
      </w:r>
      <w:proofErr w:type="spellEnd"/>
      <w:r w:rsidRPr="00193B39">
        <w:t>: </w:t>
      </w:r>
      <w:r w:rsidRPr="00193B39">
        <w:rPr>
          <w:b/>
          <w:bCs/>
        </w:rPr>
        <w:t>0</w:t>
      </w:r>
    </w:p>
    <w:p w14:paraId="2192D074" w14:textId="77777777" w:rsidR="00193B39" w:rsidRPr="00193B39" w:rsidRDefault="00193B39" w:rsidP="00193B39">
      <w:pPr>
        <w:numPr>
          <w:ilvl w:val="1"/>
          <w:numId w:val="5"/>
        </w:numPr>
      </w:pPr>
      <w:proofErr w:type="spellStart"/>
      <w:r w:rsidRPr="00193B39">
        <w:t>numero_serie_nfce</w:t>
      </w:r>
      <w:proofErr w:type="spellEnd"/>
      <w:r w:rsidRPr="00193B39">
        <w:t>: </w:t>
      </w:r>
      <w:r w:rsidRPr="00193B39">
        <w:rPr>
          <w:b/>
          <w:bCs/>
        </w:rPr>
        <w:t>1</w:t>
      </w:r>
    </w:p>
    <w:p w14:paraId="1853A41F" w14:textId="77777777" w:rsidR="00193B39" w:rsidRPr="00193B39" w:rsidRDefault="00193B39" w:rsidP="00193B39">
      <w:pPr>
        <w:numPr>
          <w:ilvl w:val="0"/>
          <w:numId w:val="5"/>
        </w:numPr>
      </w:pPr>
      <w:r w:rsidRPr="00193B39">
        <w:rPr>
          <w:b/>
          <w:bCs/>
        </w:rPr>
        <w:t>O que isso significa:</w:t>
      </w:r>
      <w:r w:rsidRPr="00193B39">
        <w:t> Todas as 73 notas que você emitiu nos testes ficaram restritas ao contador de homologação. A numeração de produção está </w:t>
      </w:r>
      <w:r w:rsidRPr="00193B39">
        <w:rPr>
          <w:b/>
          <w:bCs/>
        </w:rPr>
        <w:t>intacta em 0</w:t>
      </w:r>
      <w:r w:rsidRPr="00193B39">
        <w:t>.</w:t>
      </w:r>
    </w:p>
    <w:p w14:paraId="5BCBF2A8" w14:textId="77777777" w:rsidR="00193B39" w:rsidRPr="00193B39" w:rsidRDefault="00193B39" w:rsidP="00193B39">
      <w:pPr>
        <w:numPr>
          <w:ilvl w:val="0"/>
          <w:numId w:val="5"/>
        </w:numPr>
      </w:pPr>
      <w:r w:rsidRPr="00193B39">
        <w:t>A primeira venda que você emitir em produção começará automaticamente no </w:t>
      </w:r>
      <w:r w:rsidRPr="00193B39">
        <w:rPr>
          <w:b/>
          <w:bCs/>
        </w:rPr>
        <w:t>Número 1, Série 1</w:t>
      </w:r>
      <w:r w:rsidRPr="00193B39">
        <w:t>.</w:t>
      </w:r>
    </w:p>
    <w:p w14:paraId="3A28F61E" w14:textId="77777777" w:rsidR="00193B39" w:rsidRPr="00193B39" w:rsidRDefault="00193B39" w:rsidP="00193B39">
      <w:r w:rsidRPr="00193B39">
        <w:t>6. Ajuste Preventivo Realizado no Banco de Dados</w:t>
      </w:r>
    </w:p>
    <w:p w14:paraId="5076A3A1" w14:textId="77777777" w:rsidR="00193B39" w:rsidRPr="00193B39" w:rsidRDefault="00193B39" w:rsidP="00193B39">
      <w:pPr>
        <w:numPr>
          <w:ilvl w:val="0"/>
          <w:numId w:val="6"/>
        </w:numPr>
      </w:pPr>
      <w:r w:rsidRPr="00193B39">
        <w:t>Na tabela </w:t>
      </w:r>
      <w:proofErr w:type="spellStart"/>
      <w:r w:rsidRPr="00193B39">
        <w:t>localizacaos</w:t>
      </w:r>
      <w:proofErr w:type="spellEnd"/>
      <w:r w:rsidRPr="00193B39">
        <w:t xml:space="preserve">, o registro da sua localização (ID 6) continha um CSC de teste antigo (AAAAAA). Já sincronizamos esse registro no banco de dados para utilizar o mesmo CSC e Id Token oficial da matriz (E779D9EB...), </w:t>
      </w:r>
      <w:r w:rsidRPr="00193B39">
        <w:lastRenderedPageBreak/>
        <w:t>garantindo que não haja qualquer inconsistência em nenhum módulo do sistema.</w:t>
      </w:r>
    </w:p>
    <w:p w14:paraId="7270434F" w14:textId="77777777" w:rsidR="00193B39" w:rsidRPr="00193B39" w:rsidRDefault="00193B39" w:rsidP="00193B39">
      <w:r w:rsidRPr="00193B39">
        <w:pict w14:anchorId="2FDA0A7B">
          <v:rect id="_x0000_i1038" style="width:580.8pt;height:.75pt" o:hrpct="0" o:hralign="center" o:hrstd="t" o:hr="t" fillcolor="#a0a0a0" stroked="f"/>
        </w:pict>
      </w:r>
    </w:p>
    <w:p w14:paraId="57D31626" w14:textId="77777777" w:rsidR="00193B39" w:rsidRPr="00193B39" w:rsidRDefault="00193B39" w:rsidP="00193B39">
      <w:r w:rsidRPr="00193B39">
        <w:rPr>
          <w:rFonts w:ascii="Segoe UI Emoji" w:hAnsi="Segoe UI Emoji" w:cs="Segoe UI Emoji"/>
        </w:rPr>
        <w:t>🚀</w:t>
      </w:r>
      <w:r w:rsidRPr="00193B39">
        <w:t xml:space="preserve"> O que você precisa fazer agora para virar para Produção</w:t>
      </w:r>
    </w:p>
    <w:p w14:paraId="580591BC" w14:textId="77777777" w:rsidR="00193B39" w:rsidRPr="00193B39" w:rsidRDefault="00193B39" w:rsidP="00193B39">
      <w:pPr>
        <w:numPr>
          <w:ilvl w:val="0"/>
          <w:numId w:val="7"/>
        </w:numPr>
      </w:pPr>
      <w:r w:rsidRPr="00193B39">
        <w:t>Acesse o menu de </w:t>
      </w:r>
      <w:r w:rsidRPr="00193B39">
        <w:rPr>
          <w:b/>
          <w:bCs/>
        </w:rPr>
        <w:t>Configurações da Empresa</w:t>
      </w:r>
      <w:r w:rsidRPr="00193B39">
        <w:t> no ERP (ou pela edição da empresa).</w:t>
      </w:r>
    </w:p>
    <w:p w14:paraId="68B4C2A5" w14:textId="77777777" w:rsidR="00193B39" w:rsidRPr="00193B39" w:rsidRDefault="00193B39" w:rsidP="00193B39">
      <w:pPr>
        <w:numPr>
          <w:ilvl w:val="0"/>
          <w:numId w:val="7"/>
        </w:numPr>
      </w:pPr>
      <w:r w:rsidRPr="00193B39">
        <w:t>Na seção </w:t>
      </w:r>
      <w:r w:rsidRPr="00193B39">
        <w:rPr>
          <w:b/>
          <w:bCs/>
        </w:rPr>
        <w:t>Ambiente de Emissão</w:t>
      </w:r>
      <w:r w:rsidRPr="00193B39">
        <w:t>, altere de </w:t>
      </w:r>
      <w:r w:rsidRPr="00193B39">
        <w:rPr>
          <w:b/>
          <w:bCs/>
        </w:rPr>
        <w:t>Homologação (Testes)</w:t>
      </w:r>
      <w:r w:rsidRPr="00193B39">
        <w:t> para </w:t>
      </w:r>
      <w:r w:rsidRPr="00193B39">
        <w:rPr>
          <w:b/>
          <w:bCs/>
        </w:rPr>
        <w:t>Produção (Oficial)</w:t>
      </w:r>
      <w:r w:rsidRPr="00193B39">
        <w:t>.</w:t>
      </w:r>
    </w:p>
    <w:p w14:paraId="799C1C9D" w14:textId="77777777" w:rsidR="00193B39" w:rsidRPr="00193B39" w:rsidRDefault="00193B39" w:rsidP="00193B39">
      <w:pPr>
        <w:numPr>
          <w:ilvl w:val="0"/>
          <w:numId w:val="7"/>
        </w:numPr>
      </w:pPr>
      <w:r w:rsidRPr="00193B39">
        <w:t>Clique em </w:t>
      </w:r>
      <w:r w:rsidRPr="00193B39">
        <w:rPr>
          <w:b/>
          <w:bCs/>
        </w:rPr>
        <w:t>Salvar</w:t>
      </w:r>
      <w:r w:rsidRPr="00193B39">
        <w:t>.</w:t>
      </w:r>
    </w:p>
    <w:p w14:paraId="7502A9B8" w14:textId="77777777" w:rsidR="00193B39" w:rsidRPr="00193B39" w:rsidRDefault="00193B39" w:rsidP="00193B39">
      <w:pPr>
        <w:numPr>
          <w:ilvl w:val="0"/>
          <w:numId w:val="7"/>
        </w:numPr>
      </w:pPr>
      <w:r w:rsidRPr="00193B39">
        <w:rPr>
          <w:b/>
          <w:bCs/>
        </w:rPr>
        <w:t>No Caixa / PDV:</w:t>
      </w:r>
      <w:r w:rsidRPr="00193B39">
        <w:t> Como há um caixa aberto (Caixa ID 23), basta dar um </w:t>
      </w:r>
      <w:r w:rsidRPr="00193B39">
        <w:rPr>
          <w:b/>
          <w:bCs/>
        </w:rPr>
        <w:t>F5 / Atualizar página</w:t>
      </w:r>
      <w:r w:rsidRPr="00193B39">
        <w:t> no navegador onde o PDV estiver aberto para que ele recarregue as configurações de produção.</w:t>
      </w:r>
    </w:p>
    <w:p w14:paraId="0235ED43" w14:textId="77777777" w:rsidR="00193B39" w:rsidRPr="00193B39" w:rsidRDefault="00193B39" w:rsidP="00193B39">
      <w:pPr>
        <w:numPr>
          <w:ilvl w:val="0"/>
          <w:numId w:val="7"/>
        </w:numPr>
      </w:pPr>
      <w:r w:rsidRPr="00193B39">
        <w:t>Na primeira venda real, a NFC-e será enviada em produção como </w:t>
      </w:r>
      <w:r w:rsidRPr="00193B39">
        <w:rPr>
          <w:b/>
          <w:bCs/>
        </w:rPr>
        <w:t>Nº 1</w:t>
      </w:r>
      <w:r w:rsidRPr="00193B39">
        <w:t> e autorizada com retorno </w:t>
      </w:r>
      <w:proofErr w:type="spellStart"/>
      <w:r w:rsidRPr="00193B39">
        <w:t>cStat</w:t>
      </w:r>
      <w:proofErr w:type="spellEnd"/>
      <w:r w:rsidRPr="00193B39">
        <w:t xml:space="preserve"> = 100.</w:t>
      </w:r>
    </w:p>
    <w:p w14:paraId="51166198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57F27"/>
    <w:multiLevelType w:val="multilevel"/>
    <w:tmpl w:val="8180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DB46E9"/>
    <w:multiLevelType w:val="multilevel"/>
    <w:tmpl w:val="1CB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CA6EFA"/>
    <w:multiLevelType w:val="multilevel"/>
    <w:tmpl w:val="5EE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CD176E"/>
    <w:multiLevelType w:val="multilevel"/>
    <w:tmpl w:val="2542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05B21"/>
    <w:multiLevelType w:val="multilevel"/>
    <w:tmpl w:val="AF4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106C04"/>
    <w:multiLevelType w:val="multilevel"/>
    <w:tmpl w:val="27E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7C26B3"/>
    <w:multiLevelType w:val="multilevel"/>
    <w:tmpl w:val="DB9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2803038">
    <w:abstractNumId w:val="6"/>
  </w:num>
  <w:num w:numId="2" w16cid:durableId="156921377">
    <w:abstractNumId w:val="5"/>
  </w:num>
  <w:num w:numId="3" w16cid:durableId="106659223">
    <w:abstractNumId w:val="0"/>
  </w:num>
  <w:num w:numId="4" w16cid:durableId="1613324289">
    <w:abstractNumId w:val="1"/>
  </w:num>
  <w:num w:numId="5" w16cid:durableId="1884365901">
    <w:abstractNumId w:val="2"/>
  </w:num>
  <w:num w:numId="6" w16cid:durableId="938178823">
    <w:abstractNumId w:val="4"/>
  </w:num>
  <w:num w:numId="7" w16cid:durableId="1769736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39"/>
    <w:rsid w:val="00193B39"/>
    <w:rsid w:val="003C0891"/>
    <w:rsid w:val="003D03AF"/>
    <w:rsid w:val="004A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2CB0A"/>
  <w15:chartTrackingRefBased/>
  <w15:docId w15:val="{D65C6745-6A38-47BF-9CD8-0080EEA3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3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3B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3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3B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3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3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3B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3B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3B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3B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3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88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32347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30444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29225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17763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8437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71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62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8475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603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073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31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427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959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9545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1237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887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23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2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26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25746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00387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76702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268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0582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841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587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453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34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988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850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5707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32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087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96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387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494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1</cp:revision>
  <dcterms:created xsi:type="dcterms:W3CDTF">2026-10-28T12:30:00Z</dcterms:created>
  <dcterms:modified xsi:type="dcterms:W3CDTF">2026-10-28T12:31:00Z</dcterms:modified>
</cp:coreProperties>
</file>