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6E05DAFF" w:rsidR="00906E9E" w:rsidRPr="007E64CA" w:rsidRDefault="002102E1" w:rsidP="002102E1">
      <w:pPr>
        <w:pStyle w:val="Title"/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Calculator de model matematic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0C702AAF" w:rsidR="00906E9E" w:rsidRPr="007E64CA" w:rsidRDefault="002102E1" w:rsidP="00FB3A60">
      <w:pPr>
        <w:pStyle w:val="Subtitle"/>
        <w:rPr>
          <w:lang w:val="ro-RO"/>
        </w:rPr>
      </w:pPr>
      <w:r>
        <w:rPr>
          <w:lang w:val="ro-RO"/>
        </w:rPr>
        <w:t>Licenta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510BC7C3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2102E1">
        <w:rPr>
          <w:b/>
          <w:lang w:val="ro-RO"/>
        </w:rPr>
        <w:t>Claudiu-Vasile Albu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8B15BE4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="002102E1">
        <w:rPr>
          <w:b/>
          <w:lang w:val="ro-RO"/>
        </w:rPr>
        <w:t>Dr. Ing. Dora-Laura Morar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11"/>
          <w:headerReference w:type="first" r:id="rId12"/>
          <w:footerReference w:type="first" r:id="rId13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6FD334E" w14:textId="77777777" w:rsidR="00A04CBB" w:rsidRPr="007E64C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477457095" w:history="1">
            <w:r w:rsidR="00A04CBB" w:rsidRPr="007E64CA">
              <w:rPr>
                <w:rStyle w:val="Hyperlink"/>
                <w:noProof/>
                <w:lang w:val="ro-RO"/>
              </w:rPr>
              <w:t>1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Introducere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AA5EF9B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6" w:history="1">
            <w:r w:rsidRPr="007E64CA">
              <w:rPr>
                <w:rStyle w:val="Hyperlink"/>
                <w:noProof/>
                <w:lang w:val="ro-RO"/>
              </w:rPr>
              <w:t>1.1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Context general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_Toc477457096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2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AE5F6F6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7" w:history="1">
            <w:r w:rsidRPr="007E64CA">
              <w:rPr>
                <w:rStyle w:val="Hyperlink"/>
                <w:noProof/>
                <w:lang w:val="ro-RO"/>
              </w:rPr>
              <w:t>1.2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Obiective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_Toc477457097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2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33FF330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8" w:history="1">
            <w:r w:rsidRPr="007E64CA">
              <w:rPr>
                <w:rStyle w:val="Hyperlink"/>
                <w:noProof/>
                <w:lang w:val="ro-RO"/>
              </w:rPr>
              <w:t>1.3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Specificații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_Toc477457098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2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615EA3" w14:textId="77777777" w:rsidR="00A04CBB" w:rsidRPr="007E64CA" w:rsidRDefault="00A04CB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099" w:history="1">
            <w:r w:rsidRPr="007E64CA"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Studiu bibliografic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_Toc477457099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3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788A20" w14:textId="77777777" w:rsidR="00A04CBB" w:rsidRPr="007E64CA" w:rsidRDefault="00A04CB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0" w:history="1">
            <w:r w:rsidRPr="007E64CA"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Analiză, proiectare, implementare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_Toc477457100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4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57D195" w14:textId="77777777" w:rsidR="00A04CBB" w:rsidRPr="007E64CA" w:rsidRDefault="00A04CB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Pr="007E64CA">
              <w:rPr>
                <w:rStyle w:val="Hyperlink"/>
                <w:noProof/>
                <w:lang w:val="ro-RO"/>
              </w:rPr>
              <w:t>4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Concluzii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100071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Pr="007E64CA">
              <w:rPr>
                <w:rStyle w:val="Hyperlink"/>
                <w:noProof/>
                <w:lang w:val="ro-RO"/>
              </w:rPr>
              <w:t>4.1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Rezultate obținute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EDDB8B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Pr="007E64CA">
              <w:rPr>
                <w:rStyle w:val="Hyperlink"/>
                <w:noProof/>
                <w:lang w:val="ro-RO"/>
              </w:rPr>
              <w:t>4.2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Direcții de dezvoltare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5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0C644C" w14:textId="77777777" w:rsidR="00A04CBB" w:rsidRPr="007E64CA" w:rsidRDefault="00A04CB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4" w:history="1">
            <w:r w:rsidRPr="007E64CA">
              <w:rPr>
                <w:rStyle w:val="Hyperlink"/>
                <w:noProof/>
                <w:lang w:val="ro-RO"/>
              </w:rPr>
              <w:t>5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Reguli de formatare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_Toc477457104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6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E709ABD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5" w:history="1">
            <w:r w:rsidRPr="007E64CA">
              <w:rPr>
                <w:rStyle w:val="Hyperlink"/>
                <w:noProof/>
                <w:lang w:val="ro-RO"/>
              </w:rPr>
              <w:t>5.1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Formatarea paginii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_Toc477457105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6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0ED2A69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6" w:history="1">
            <w:r w:rsidRPr="007E64CA">
              <w:rPr>
                <w:rStyle w:val="Hyperlink"/>
                <w:noProof/>
                <w:lang w:val="ro-RO"/>
              </w:rPr>
              <w:t>5.2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Titluri și stiluri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_Toc477457106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6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580F1C2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7" w:history="1">
            <w:r w:rsidRPr="007E64CA">
              <w:rPr>
                <w:rStyle w:val="Hyperlink"/>
                <w:noProof/>
                <w:lang w:val="ro-RO"/>
              </w:rPr>
              <w:t>5.3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Figuri, tabele și ecuații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_Toc477457107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C783CE" w14:textId="77777777" w:rsidR="00A04CBB" w:rsidRPr="007E64CA" w:rsidRDefault="00A04CBB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</w:pPr>
          <w:hyperlink w:anchor="_Toc477457108" w:history="1">
            <w:r w:rsidRPr="007E64CA">
              <w:rPr>
                <w:rStyle w:val="Hyperlink"/>
                <w:noProof/>
                <w:lang w:val="ro-RO"/>
              </w:rPr>
              <w:t>5.3.1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Figuri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1857FE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9" w:history="1">
            <w:r w:rsidRPr="007E64CA">
              <w:rPr>
                <w:rStyle w:val="Hyperlink"/>
                <w:noProof/>
                <w:lang w:val="ro-RO"/>
              </w:rPr>
              <w:t>5.4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Tabele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_Toc477457109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4832A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0" w:history="1">
            <w:r w:rsidRPr="007E64CA">
              <w:rPr>
                <w:rStyle w:val="Hyperlink"/>
                <w:noProof/>
                <w:lang w:val="ro-RO"/>
              </w:rPr>
              <w:t>5.5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Ecuații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_Toc477457110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58BE92" w14:textId="77777777" w:rsidR="00A04CBB" w:rsidRPr="007E64CA" w:rsidRDefault="00A04CBB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1" w:history="1">
            <w:r w:rsidRPr="007E64CA">
              <w:rPr>
                <w:rStyle w:val="Hyperlink"/>
                <w:noProof/>
                <w:lang w:val="ro-RO"/>
              </w:rPr>
              <w:t>5.6</w:t>
            </w:r>
            <w:r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Referințe bibliografice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_Toc477457111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8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D93B87D" w14:textId="77777777" w:rsidR="00A04CBB" w:rsidRPr="007E64CA" w:rsidRDefault="00A04CB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12" w:history="1">
            <w:r w:rsidRPr="007E64CA">
              <w:rPr>
                <w:rStyle w:val="Hyperlink"/>
                <w:noProof/>
                <w:lang w:val="ro-RO"/>
              </w:rPr>
              <w:t>6</w:t>
            </w:r>
            <w:r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Pr="007E64CA">
              <w:rPr>
                <w:rStyle w:val="Hyperlink"/>
                <w:noProof/>
                <w:lang w:val="ro-RO"/>
              </w:rPr>
              <w:t>Bibliografie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_Toc477457112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9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71957E4" w14:textId="77777777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477457095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477457096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50B9A649" w:rsidR="00161D54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477457097"/>
      <w:r w:rsidRPr="007E64CA">
        <w:rPr>
          <w:rStyle w:val="apple-style-span"/>
          <w:lang w:val="ro-RO"/>
        </w:rPr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531EDE71" w:rsidR="00E86973" w:rsidRPr="007E64CA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477457098"/>
      <w:r w:rsidRPr="007E64CA">
        <w:rPr>
          <w:rStyle w:val="apple-style-span"/>
          <w:lang w:val="ro-RO"/>
        </w:rPr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477457099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477457100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477457101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477457102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477457103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477457104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477457105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477457106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477457107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477457108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477457109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477457110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000000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477457111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807E70" w:rsidP="00807E70">
      <w:pPr>
        <w:rPr>
          <w:lang w:val="ro-RO"/>
        </w:rPr>
      </w:pPr>
      <w:hyperlink r:id="rId15" w:history="1">
        <w:r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477457112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5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E9A5F" w14:textId="77777777" w:rsidR="000B2747" w:rsidRDefault="000B2747" w:rsidP="00FB3A60">
      <w:r>
        <w:separator/>
      </w:r>
    </w:p>
  </w:endnote>
  <w:endnote w:type="continuationSeparator" w:id="0">
    <w:p w14:paraId="48725576" w14:textId="77777777" w:rsidR="000B2747" w:rsidRDefault="000B2747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CFCEB" w14:textId="4E32FCF1" w:rsidR="00CB28B9" w:rsidRPr="00901BCB" w:rsidRDefault="00832F5B" w:rsidP="00832F5B">
    <w:pPr>
      <w:pStyle w:val="Footer"/>
      <w:jc w:val="center"/>
      <w:rPr>
        <w:b/>
        <w:sz w:val="48"/>
        <w:szCs w:val="48"/>
      </w:rPr>
    </w:pPr>
    <w:r>
      <w:rPr>
        <w:b/>
        <w:sz w:val="48"/>
        <w:szCs w:val="48"/>
      </w:rPr>
      <w:fldChar w:fldCharType="begin"/>
    </w:r>
    <w:r w:rsidRPr="009E68A3">
      <w:rPr>
        <w:b/>
        <w:sz w:val="48"/>
        <w:szCs w:val="48"/>
      </w:rPr>
      <w:instrText>DATE \@ YYYY</w:instrText>
    </w:r>
    <w:r>
      <w:rPr>
        <w:b/>
        <w:sz w:val="48"/>
        <w:szCs w:val="48"/>
      </w:rPr>
      <w:fldChar w:fldCharType="separate"/>
    </w:r>
    <w:r w:rsidR="002102E1">
      <w:rPr>
        <w:b/>
        <w:noProof/>
        <w:sz w:val="48"/>
        <w:szCs w:val="48"/>
      </w:rPr>
      <w:t>2025</w:t>
    </w:r>
    <w:r>
      <w:rPr>
        <w:b/>
        <w:sz w:val="48"/>
        <w:szCs w:val="48"/>
      </w:rPr>
      <w:fldChar w:fldCharType="end"/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F02BB" w14:textId="77777777" w:rsidR="000B2747" w:rsidRDefault="000B2747" w:rsidP="00FB3A60">
      <w:r>
        <w:separator/>
      </w:r>
    </w:p>
  </w:footnote>
  <w:footnote w:type="continuationSeparator" w:id="0">
    <w:p w14:paraId="707317FA" w14:textId="77777777" w:rsidR="000B2747" w:rsidRDefault="000B2747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4F509" w14:textId="6ACEF569" w:rsidR="00CB28B9" w:rsidRPr="00D117D8" w:rsidRDefault="00A56D13" w:rsidP="00182D34">
    <w:pPr>
      <w:pStyle w:val="Headerstyle"/>
    </w:pPr>
    <w:fldSimple w:instr=" STYLEREF  &quot;Heading 1&quot;  \* MERGEFORMAT ">
      <w:r w:rsidR="002102E1">
        <w:rPr>
          <w:noProof/>
        </w:rPr>
        <w:t>Introducere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274513">
    <w:abstractNumId w:val="6"/>
  </w:num>
  <w:num w:numId="2" w16cid:durableId="1816944111">
    <w:abstractNumId w:val="5"/>
  </w:num>
  <w:num w:numId="3" w16cid:durableId="1077247281">
    <w:abstractNumId w:val="0"/>
  </w:num>
  <w:num w:numId="4" w16cid:durableId="1647315392">
    <w:abstractNumId w:val="2"/>
  </w:num>
  <w:num w:numId="5" w16cid:durableId="1048190757">
    <w:abstractNumId w:val="1"/>
  </w:num>
  <w:num w:numId="6" w16cid:durableId="1228105344">
    <w:abstractNumId w:val="4"/>
  </w:num>
  <w:num w:numId="7" w16cid:durableId="901676142">
    <w:abstractNumId w:val="3"/>
  </w:num>
  <w:num w:numId="8" w16cid:durableId="409933962">
    <w:abstractNumId w:val="4"/>
  </w:num>
  <w:num w:numId="9" w16cid:durableId="1988583115">
    <w:abstractNumId w:val="4"/>
  </w:num>
  <w:num w:numId="10" w16cid:durableId="595863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2747"/>
    <w:rsid w:val="000B5311"/>
    <w:rsid w:val="000C79E3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182F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02E1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4AA3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0334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C1212"/>
    <w:rsid w:val="007C6B2B"/>
    <w:rsid w:val="007D0B55"/>
    <w:rsid w:val="007D32F3"/>
    <w:rsid w:val="007E1AB9"/>
    <w:rsid w:val="007E316F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2F5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27E48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6D13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4B12"/>
    <w:rsid w:val="00C25215"/>
    <w:rsid w:val="00C33A3C"/>
    <w:rsid w:val="00C351B4"/>
    <w:rsid w:val="00C57E88"/>
    <w:rsid w:val="00C74A8B"/>
    <w:rsid w:val="00CA047E"/>
    <w:rsid w:val="00CA0ECA"/>
    <w:rsid w:val="00CB28B9"/>
    <w:rsid w:val="00CC2B5E"/>
    <w:rsid w:val="00CC7875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6DD1"/>
    <w:rsid w:val="00D51D3C"/>
    <w:rsid w:val="00D544B8"/>
    <w:rsid w:val="00D54D17"/>
    <w:rsid w:val="00D55A62"/>
    <w:rsid w:val="00D71841"/>
    <w:rsid w:val="00D74205"/>
    <w:rsid w:val="00D81440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0E10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bibword.codeplex.com/wikipage?title=Styles&amp;referringTitle=Home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e6c34-cb66-42b7-801d-abbea5cf0103" xsi:nil="true"/>
    <lcf76f155ced4ddcb4097134ff3c332f xmlns="4059a6cf-5217-4551-a5f2-e2bd21d12e5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8F7F4BD0594BB1DC6FE1D51F5FFD" ma:contentTypeVersion="11" ma:contentTypeDescription="Create a new document." ma:contentTypeScope="" ma:versionID="1fd87a9c148cce0639dd84b27b223b1a">
  <xsd:schema xmlns:xsd="http://www.w3.org/2001/XMLSchema" xmlns:xs="http://www.w3.org/2001/XMLSchema" xmlns:p="http://schemas.microsoft.com/office/2006/metadata/properties" xmlns:ns2="4059a6cf-5217-4551-a5f2-e2bd21d12e5c" xmlns:ns3="c12e6c34-cb66-42b7-801d-abbea5cf0103" targetNamespace="http://schemas.microsoft.com/office/2006/metadata/properties" ma:root="true" ma:fieldsID="b435dbb1b0c3f0bb81616849b2622b64" ns2:_="" ns3:_="">
    <xsd:import namespace="4059a6cf-5217-4551-a5f2-e2bd21d12e5c"/>
    <xsd:import namespace="c12e6c34-cb66-42b7-801d-abbea5cf0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9a6cf-5217-4551-a5f2-e2bd21d12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6c34-cb66-42b7-801d-abbea5cf01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c7d13c-2e3c-4188-96d9-f0ec3b724834}" ma:internalName="TaxCatchAll" ma:showField="CatchAllData" ma:web="c12e6c34-cb66-42b7-801d-abbea5cf0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C3F06-AC6E-4EAA-B018-30FE3A4454F1}">
  <ds:schemaRefs>
    <ds:schemaRef ds:uri="http://schemas.microsoft.com/office/2006/metadata/properties"/>
    <ds:schemaRef ds:uri="http://schemas.microsoft.com/office/infopath/2007/PartnerControls"/>
    <ds:schemaRef ds:uri="c12e6c34-cb66-42b7-801d-abbea5cf0103"/>
    <ds:schemaRef ds:uri="4059a6cf-5217-4551-a5f2-e2bd21d12e5c"/>
  </ds:schemaRefs>
</ds:datastoreItem>
</file>

<file path=customXml/itemProps2.xml><?xml version="1.0" encoding="utf-8"?>
<ds:datastoreItem xmlns:ds="http://schemas.openxmlformats.org/officeDocument/2006/customXml" ds:itemID="{AD47777D-FB85-48FF-9E4A-3FB35488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0E506C-B159-4316-A01C-08D5C90B6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9a6cf-5217-4551-a5f2-e2bd21d12e5c"/>
    <ds:schemaRef ds:uri="c12e6c34-cb66-42b7-801d-abbea5cf0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Claudiu Vasile Albu</cp:lastModifiedBy>
  <cp:revision>13</cp:revision>
  <dcterms:created xsi:type="dcterms:W3CDTF">2021-05-14T05:51:00Z</dcterms:created>
  <dcterms:modified xsi:type="dcterms:W3CDTF">2025-02-18T23:11:00Z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0x010100B4D88F7F4BD0594BB1DC6FE1D51F5FFD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2025-02-18T23:11:28Z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202c3c84-10d0-4041-ba1a-e4dfc6b32738</vt:lpwstr>
  </property>
  <property fmtid="{D5CDD505-2E9C-101B-9397-08002B2CF9AE}" pid="9" name="MSIP_Label_5b58b62f-6f94-46bd-8089-18e64b0a9abb_ContentBits">
    <vt:lpwstr>0</vt:lpwstr>
  </property>
  <property fmtid="{D5CDD505-2E9C-101B-9397-08002B2CF9AE}" pid="10" name="MSIP_Label_5b58b62f-6f94-46bd-8089-18e64b0a9abb_Tag">
    <vt:lpwstr>10, 3, 0, 1</vt:lpwstr>
  </property>
</Properties>
</file>