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Pr="001E4C45" w:rsidRDefault="00645670" w:rsidP="00B823DE">
      <w:pPr>
        <w:ind w:firstLine="720"/>
        <w:rPr>
          <w:rStyle w:val="SubtleEmphasis"/>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w:t>
      </w:r>
      <w:r w:rsidR="00ED0AE3">
        <w:rPr>
          <w:rFonts w:ascii="Times New Roman" w:eastAsia="Times New Roman" w:hAnsi="Times New Roman" w:cs="Times New Roman"/>
          <w:b/>
          <w:sz w:val="36"/>
          <w:szCs w:val="20"/>
        </w:rPr>
        <w:t>o</w:t>
      </w:r>
      <w:r w:rsidRPr="001E2DB1">
        <w:rPr>
          <w:rFonts w:ascii="Times New Roman" w:eastAsia="Times New Roman" w:hAnsi="Times New Roman" w:cs="Times New Roman"/>
          <w:b/>
          <w:sz w:val="36"/>
          <w:szCs w:val="20"/>
        </w:rPr>
        <w:t>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Bazele de date reprezinta colectii de date. In literatur</w:t>
      </w:r>
      <w:r w:rsidR="00C746C5">
        <w:rPr>
          <w:sz w:val="24"/>
          <w:szCs w:val="24"/>
        </w:rPr>
        <w:t>a</w:t>
      </w:r>
      <w:r w:rsidRPr="00645670">
        <w:rPr>
          <w:sz w:val="24"/>
          <w:szCs w:val="24"/>
        </w:rPr>
        <w:t xml:space="preserve"> de specialitate</w:t>
      </w:r>
      <w:r w:rsidR="005B0540">
        <w:rPr>
          <w:sz w:val="24"/>
          <w:szCs w:val="24"/>
        </w:rPr>
        <w:t>,</w:t>
      </w:r>
      <w:r w:rsidRPr="00645670">
        <w:rPr>
          <w:sz w:val="24"/>
          <w:szCs w:val="24"/>
        </w:rPr>
        <w:t xml:space="preserve"> o baza de date se refera la intregul sistem de gestiune a bazei de date, insa la nivelul acestui proiect acest termen va referi strict colectia de date. Bazele de date au fost create din dorinta de a stoca si gasi cu usurinta date intr-un mod simplu si eficient. De-a lungul timpului, s-au dezvoltat 2 tipuri de arhitecturi de baze de date, SQL si NoSQL. </w:t>
      </w:r>
      <w:r w:rsidR="005B0540">
        <w:rPr>
          <w:sz w:val="24"/>
          <w:szCs w:val="24"/>
        </w:rPr>
        <w:t>Principalele d</w:t>
      </w:r>
      <w:r w:rsidRPr="00645670">
        <w:rPr>
          <w:sz w:val="24"/>
          <w:szCs w:val="24"/>
        </w:rPr>
        <w:t>iferent</w:t>
      </w:r>
      <w:r w:rsidR="005B0540">
        <w:rPr>
          <w:sz w:val="24"/>
          <w:szCs w:val="24"/>
        </w:rPr>
        <w:t>e</w:t>
      </w:r>
      <w:r w:rsidRPr="00645670">
        <w:rPr>
          <w:sz w:val="24"/>
          <w:szCs w:val="24"/>
        </w:rPr>
        <w:t xml:space="preserve"> dintre acestea </w:t>
      </w:r>
      <w:r w:rsidR="005B0540">
        <w:rPr>
          <w:sz w:val="24"/>
          <w:szCs w:val="24"/>
        </w:rPr>
        <w:t>sunt</w:t>
      </w:r>
      <w:r w:rsidRPr="00645670">
        <w:rPr>
          <w:sz w:val="24"/>
          <w:szCs w:val="24"/>
        </w:rPr>
        <w:t xml:space="preserve"> modul de stocare a informatiei si modul de interogare a bazei de date.</w:t>
      </w:r>
    </w:p>
    <w:p w:rsidR="00B823DE" w:rsidRPr="00645670" w:rsidRDefault="003F6056" w:rsidP="008C259C">
      <w:pPr>
        <w:jc w:val="both"/>
        <w:rPr>
          <w:sz w:val="24"/>
          <w:szCs w:val="24"/>
        </w:rPr>
      </w:pPr>
      <w:r w:rsidRPr="00645670">
        <w:rPr>
          <w:sz w:val="24"/>
          <w:szCs w:val="24"/>
        </w:rPr>
        <w:tab/>
        <w:t>In cazul bazelor de date SQL, informatia este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In cazul bazelor de date NoSQL, informatia este organizata in colectii, fiecare colectie este alcatuita din documente in format JSON cu continut variat. Astfel, daca se doreste stocarea unui atribut nou, este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Pr="00EE6766" w:rsidRDefault="009F21FD" w:rsidP="00645670">
      <w:pPr>
        <w:jc w:val="center"/>
        <w:rPr>
          <w:sz w:val="24"/>
          <w:szCs w:val="24"/>
        </w:rPr>
      </w:pPr>
      <w:r w:rsidRPr="00EE6766">
        <w:rPr>
          <w:sz w:val="24"/>
          <w:szCs w:val="24"/>
        </w:rPr>
        <w:t>Figura 1: Comparatie timpi executie pentru scriere/citire</w:t>
      </w:r>
    </w:p>
    <w:p w:rsidR="005559DE" w:rsidRDefault="005559DE" w:rsidP="00645670">
      <w:pPr>
        <w:jc w:val="center"/>
      </w:pP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MongoDB este o baza de date NoSQL</w:t>
      </w:r>
      <w:r w:rsidR="00F93438">
        <w:rPr>
          <w:sz w:val="24"/>
          <w:szCs w:val="24"/>
        </w:rPr>
        <w:t>, orientata pe documente si folosita pentru stocarea volumelor mari de date. Aceasta a</w:t>
      </w:r>
      <w:r w:rsidRPr="00645670">
        <w:rPr>
          <w:sz w:val="24"/>
          <w:szCs w:val="24"/>
        </w:rPr>
        <w:t xml:space="preserve">sigura agilitate si scalabilitate in businesses. Mai multe </w:t>
      </w:r>
      <w:r w:rsidRPr="00645670">
        <w:rPr>
          <w:sz w:val="24"/>
          <w:szCs w:val="24"/>
        </w:rPr>
        <w:lastRenderedPageBreak/>
        <w:t>companii</w:t>
      </w:r>
      <w:r w:rsidR="005B0540">
        <w:rPr>
          <w:sz w:val="24"/>
          <w:szCs w:val="24"/>
        </w:rPr>
        <w:t xml:space="preserve"> </w:t>
      </w:r>
      <w:r w:rsidRPr="00645670">
        <w:rPr>
          <w:sz w:val="24"/>
          <w:szCs w:val="24"/>
        </w:rPr>
        <w:t>(Facebook, Google, Amazon) au decis sa foloseasca MongoDB datorita perfomantelor foarte bune pe care le ofera.</w:t>
      </w:r>
    </w:p>
    <w:p w:rsidR="009F21FD" w:rsidRDefault="00F93438" w:rsidP="008C259C">
      <w:pPr>
        <w:ind w:firstLine="720"/>
        <w:jc w:val="both"/>
        <w:rPr>
          <w:sz w:val="24"/>
          <w:szCs w:val="24"/>
        </w:rPr>
      </w:pPr>
      <w:r>
        <w:rPr>
          <w:sz w:val="24"/>
          <w:szCs w:val="24"/>
        </w:rPr>
        <w:t xml:space="preserve">Fiecare baza de date MongoDB contine colectii alcatuite din documente. Fiecare document </w:t>
      </w:r>
      <w:r w:rsidR="005B0540">
        <w:rPr>
          <w:sz w:val="24"/>
          <w:szCs w:val="24"/>
        </w:rPr>
        <w:t>are</w:t>
      </w:r>
      <w:r>
        <w:rPr>
          <w:sz w:val="24"/>
          <w:szCs w:val="24"/>
        </w:rPr>
        <w:t xml:space="preserve"> format JSON si poate fi alcatuit dintr-un numar variat de campuri (date). </w:t>
      </w:r>
      <w:r w:rsidR="00817AC5">
        <w:rPr>
          <w:sz w:val="24"/>
          <w:szCs w:val="24"/>
        </w:rPr>
        <w:t>Documentele bazei de date MongoDB nu au nevoie sa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5559DE" w:rsidRDefault="005559DE" w:rsidP="008C259C">
      <w:pPr>
        <w:jc w:val="both"/>
        <w:rPr>
          <w:sz w:val="24"/>
          <w:szCs w:val="24"/>
        </w:rPr>
      </w:pP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F74657" w:rsidRDefault="00F74657" w:rsidP="008C259C">
      <w:pPr>
        <w:jc w:val="both"/>
        <w:rPr>
          <w:sz w:val="24"/>
          <w:szCs w:val="24"/>
        </w:rPr>
      </w:pPr>
      <w:r>
        <w:rPr>
          <w:sz w:val="24"/>
          <w:szCs w:val="24"/>
        </w:rPr>
        <w:tab/>
        <w:t xml:space="preserve">De asemenea o alta aplicatie care realizeaza o conversie intre SQL si NoSQL este aplicatia Studio 3T care poate fi descarcata si folosita contra cost de pe site-ul </w:t>
      </w:r>
      <w:r w:rsidR="005559DE">
        <w:rPr>
          <w:sz w:val="24"/>
          <w:szCs w:val="24"/>
        </w:rPr>
        <w:t>sau</w:t>
      </w:r>
      <w:r w:rsidR="00370A4C">
        <w:rPr>
          <w:sz w:val="24"/>
          <w:szCs w:val="24"/>
        </w:rPr>
        <w:t xml:space="preserve"> </w:t>
      </w:r>
      <w:r>
        <w:rPr>
          <w:sz w:val="24"/>
          <w:szCs w:val="24"/>
        </w:rPr>
        <w:t>[5]. Migratia SQL la MongoDB permite importarea mai multor tabele SQL intr-o singura colectie MongoDB inclusiv relationarea dintre tabele(one-to-one, one-to-many)</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1435"/>
        <w:gridCol w:w="4109"/>
        <w:gridCol w:w="3806"/>
      </w:tblGrid>
      <w:tr w:rsidR="00DA76A8" w:rsidTr="00EE6766">
        <w:tc>
          <w:tcPr>
            <w:tcW w:w="1977" w:type="dxa"/>
          </w:tcPr>
          <w:p w:rsidR="00DA76A8" w:rsidRPr="009E04B2" w:rsidRDefault="00DA76A8" w:rsidP="00DA76A8">
            <w:pPr>
              <w:jc w:val="center"/>
              <w:rPr>
                <w:b/>
                <w:sz w:val="24"/>
                <w:szCs w:val="24"/>
              </w:rPr>
            </w:pPr>
            <w:r w:rsidRPr="009E04B2">
              <w:rPr>
                <w:b/>
                <w:sz w:val="24"/>
                <w:szCs w:val="24"/>
              </w:rPr>
              <w:t>Comanda</w:t>
            </w:r>
          </w:p>
        </w:tc>
        <w:tc>
          <w:tcPr>
            <w:tcW w:w="4109" w:type="dxa"/>
          </w:tcPr>
          <w:p w:rsidR="00DA76A8" w:rsidRPr="009E04B2" w:rsidRDefault="00DA76A8" w:rsidP="00DA76A8">
            <w:pPr>
              <w:jc w:val="center"/>
              <w:rPr>
                <w:b/>
                <w:sz w:val="24"/>
                <w:szCs w:val="24"/>
              </w:rPr>
            </w:pPr>
            <w:r w:rsidRPr="009E04B2">
              <w:rPr>
                <w:b/>
                <w:sz w:val="24"/>
                <w:szCs w:val="24"/>
              </w:rPr>
              <w:t>SQL</w:t>
            </w:r>
          </w:p>
        </w:tc>
        <w:tc>
          <w:tcPr>
            <w:tcW w:w="3264" w:type="dxa"/>
          </w:tcPr>
          <w:p w:rsidR="00DA76A8" w:rsidRPr="009E04B2" w:rsidRDefault="00DA76A8" w:rsidP="00DA76A8">
            <w:pPr>
              <w:jc w:val="center"/>
              <w:rPr>
                <w:b/>
                <w:sz w:val="24"/>
                <w:szCs w:val="24"/>
              </w:rPr>
            </w:pPr>
            <w:r w:rsidRPr="009E04B2">
              <w:rPr>
                <w:b/>
                <w:sz w:val="24"/>
                <w:szCs w:val="24"/>
              </w:rPr>
              <w:t>NoSQL</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column3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3264"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lastRenderedPageBreak/>
              <w:t>Stergere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4109"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EE6766">
        <w:tc>
          <w:tcPr>
            <w:tcW w:w="1977"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t>Inserare linie / intrare</w:t>
            </w:r>
          </w:p>
        </w:tc>
        <w:tc>
          <w:tcPr>
            <w:tcW w:w="4109"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3264" w:type="dxa"/>
            <w:vAlign w:val="center"/>
          </w:tcPr>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db.</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EE6766">
        <w:tc>
          <w:tcPr>
            <w:tcW w:w="1977"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t>Interogare cu conditii</w:t>
            </w:r>
          </w:p>
        </w:tc>
        <w:tc>
          <w:tcPr>
            <w:tcW w:w="4109"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Interogare cu conditii</w:t>
            </w:r>
            <w:r>
              <w:rPr>
                <w:rFonts w:ascii="Times New Roman" w:hAnsi="Times New Roman" w:cs="Times New Roman"/>
                <w:sz w:val="24"/>
                <w:szCs w:val="24"/>
              </w:rPr>
              <w:t xml:space="preserve"> si grupare</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Pr>
                <w:rStyle w:val="Emphasis"/>
                <w:rFonts w:ascii="Times New Roman" w:hAnsi="Times New Roman" w:cs="Times New Roman"/>
                <w:color w:val="000000"/>
                <w:sz w:val="24"/>
                <w:szCs w:val="24"/>
                <w:shd w:val="clear" w:color="auto" w:fill="FFFFFF"/>
              </w:rPr>
              <w:t>/function1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w:t>
            </w:r>
            <w:r>
              <w:rPr>
                <w:rStyle w:val="Emphasis"/>
                <w:rFonts w:ascii="Times New Roman" w:hAnsi="Times New Roman" w:cs="Times New Roman"/>
                <w:color w:val="000000"/>
                <w:sz w:val="24"/>
                <w:szCs w:val="24"/>
                <w:shd w:val="clear" w:color="auto" w:fill="FFFFFF"/>
              </w:rPr>
              <w:t>/function2</w:t>
            </w:r>
            <w:r w:rsidRPr="00E0473F">
              <w:rPr>
                <w:rStyle w:val="Emphasis"/>
                <w:rFonts w:ascii="Times New Roman" w:hAnsi="Times New Roman" w:cs="Times New Roman"/>
                <w:color w:val="000000"/>
                <w:sz w:val="24"/>
                <w:szCs w:val="24"/>
                <w:shd w:val="clear" w:color="auto" w:fill="FFFFFF"/>
              </w:rPr>
              <w:t>,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1A52DF" w:rsidRDefault="009F5F2A" w:rsidP="009F5F2A">
            <w:pPr>
              <w:jc w:val="center"/>
              <w:rPr>
                <w:rStyle w:val="sqlkeywordcolor"/>
                <w:rFonts w:ascii="Times New Roman" w:hAnsi="Times New Roman" w:cs="Times New Roman"/>
                <w:iCs/>
                <w:color w:val="0000CD"/>
                <w:sz w:val="24"/>
                <w:szCs w:val="24"/>
              </w:rPr>
            </w:pPr>
            <w:r w:rsidRPr="001A52DF">
              <w:rPr>
                <w:rStyle w:val="sqlkeywordcolor"/>
                <w:rFonts w:ascii="Times New Roman" w:hAnsi="Times New Roman" w:cs="Times New Roman"/>
                <w:iCs/>
                <w:color w:val="0000CD"/>
                <w:sz w:val="24"/>
                <w:szCs w:val="24"/>
              </w:rPr>
              <w:t>GROUP BY</w:t>
            </w:r>
            <w:r>
              <w:rPr>
                <w:rStyle w:val="sqlkeywordcolor"/>
                <w:rFonts w:ascii="Times New Roman" w:hAnsi="Times New Roman" w:cs="Times New Roman"/>
                <w:iCs/>
                <w:color w:val="0000CD"/>
                <w:sz w:val="24"/>
                <w:szCs w:val="24"/>
              </w:rPr>
              <w:t xml:space="preserve"> </w:t>
            </w:r>
            <w:r w:rsidRPr="00E0473F">
              <w:rPr>
                <w:rStyle w:val="sqlkeywordcolor"/>
                <w:rFonts w:ascii="Times New Roman" w:hAnsi="Times New Roman" w:cs="Times New Roman"/>
                <w:i/>
                <w:sz w:val="24"/>
                <w:szCs w:val="24"/>
                <w:shd w:val="clear" w:color="auto" w:fill="FFFFFF"/>
              </w:rPr>
              <w:t>col1, col2</w:t>
            </w:r>
            <w:r>
              <w:rPr>
                <w:rStyle w:val="sqlkeywordcolor"/>
                <w:rFonts w:ascii="Times New Roman" w:hAnsi="Times New Roman" w:cs="Times New Roman"/>
                <w:i/>
                <w:sz w:val="24"/>
                <w:szCs w:val="24"/>
                <w:shd w:val="clear" w:color="auto" w:fill="FFFFFF"/>
              </w:rPr>
              <w:t>, ...</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db.collectionName.</w:t>
            </w:r>
            <w:r>
              <w:rPr>
                <w:rFonts w:ascii="Times New Roman" w:hAnsi="Times New Roman" w:cs="Times New Roman"/>
                <w:sz w:val="24"/>
                <w:szCs w:val="24"/>
              </w:rPr>
              <w:t>group</w:t>
            </w:r>
            <w:r w:rsidRPr="00E0473F">
              <w:rPr>
                <w:rFonts w:ascii="Times New Roman" w:hAnsi="Times New Roman" w:cs="Times New Roman"/>
                <w:sz w:val="24"/>
                <w:szCs w:val="24"/>
              </w:rPr>
              <w:t>(</w:t>
            </w:r>
            <w:r>
              <w:rPr>
                <w:rFonts w:ascii="Times New Roman" w:hAnsi="Times New Roman" w:cs="Times New Roman"/>
                <w:sz w:val="24"/>
                <w:szCs w:val="24"/>
              </w:rPr>
              <w:t xml:space="preserve">{key: </w:t>
            </w:r>
            <w:r w:rsidRPr="00E0473F">
              <w:rPr>
                <w:rFonts w:ascii="Times New Roman" w:hAnsi="Times New Roman" w:cs="Times New Roman"/>
                <w:sz w:val="24"/>
                <w:szCs w:val="24"/>
              </w:rPr>
              <w: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initials : {function1val=0 ...}</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reduce: function(prev, obj){// apply function}</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finalize: function(prev) {}</w:t>
            </w:r>
          </w:p>
          <w:p w:rsidR="009F5F2A" w:rsidRDefault="009F5F2A" w:rsidP="009F5F2A">
            <w:pPr>
              <w:rPr>
                <w:rFonts w:ascii="Times New Roman" w:hAnsi="Times New Roman" w:cs="Times New Roman"/>
                <w:sz w:val="24"/>
                <w:szCs w:val="24"/>
              </w:rPr>
            </w:pP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r w:rsidRPr="009F5F2A">
              <w:rPr>
                <w:rFonts w:ascii="Times New Roman" w:hAnsi="Times New Roman" w:cs="Times New Roman"/>
                <w:sz w:val="24"/>
                <w:szCs w:val="24"/>
              </w:rPr>
              <w:t>cond</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p>
          <w:p w:rsidR="009F5F2A" w:rsidRPr="00DA76A8" w:rsidRDefault="009F5F2A" w:rsidP="009F5F2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Pr>
                <w:rFonts w:ascii="Times New Roman" w:hAnsi="Times New Roman" w:cs="Times New Roman"/>
                <w:sz w:val="24"/>
                <w:szCs w:val="24"/>
              </w:rPr>
              <w:t>Interogare pe mai multe tabele (inner join)</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1</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iCs/>
                <w:color w:val="0000CD"/>
                <w:sz w:val="24"/>
                <w:szCs w:val="24"/>
              </w:rPr>
              <w:t>INNER JOIN</w:t>
            </w:r>
            <w:r>
              <w:rPr>
                <w:rStyle w:val="sqlkeywordcolor"/>
                <w:rFonts w:ascii="Times New Roman" w:hAnsi="Times New Roman" w:cs="Times New Roman"/>
                <w:iCs/>
                <w:color w:val="0000CD"/>
                <w:sz w:val="24"/>
                <w:szCs w:val="24"/>
              </w:rPr>
              <w:t xml:space="preserve">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2</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color w:val="0000CD"/>
                <w:sz w:val="24"/>
                <w:szCs w:val="24"/>
              </w:rPr>
              <w:t>ON</w:t>
            </w:r>
            <w:r>
              <w:rPr>
                <w:rStyle w:val="sqlkeywordcolor"/>
                <w:rFonts w:ascii="Times New Roman" w:hAnsi="Times New Roman" w:cs="Times New Roman"/>
                <w:color w:val="0000CD"/>
                <w:sz w:val="24"/>
                <w:szCs w:val="24"/>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db.getCollection(</w:t>
            </w:r>
            <w:r>
              <w:rPr>
                <w:rFonts w:ascii="inherit" w:eastAsia="Times New Roman" w:hAnsi="inherit" w:cs="Courier New"/>
                <w:color w:val="000000"/>
                <w:sz w:val="21"/>
                <w:szCs w:val="21"/>
              </w:rPr>
              <w:t>"collection Name</w:t>
            </w:r>
            <w:r w:rsidRPr="00540402">
              <w:rPr>
                <w:rFonts w:ascii="inherit" w:eastAsia="Times New Roman" w:hAnsi="inherit" w:cs="Courier New"/>
                <w:color w:val="000000"/>
                <w:sz w:val="21"/>
                <w:szCs w:val="21"/>
              </w:rPr>
              <w:t xml:space="preserve">").aggregate([{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"$project"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"_id" : NumberInt(0),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_join</w:t>
            </w:r>
            <w:r w:rsidR="00C34FC7">
              <w:rPr>
                <w:rStyle w:val="Emphasis"/>
                <w:rFonts w:ascii="Times New Roman" w:hAnsi="Times New Roman" w:cs="Times New Roman"/>
                <w:color w:val="000000"/>
                <w:sz w:val="24"/>
                <w:szCs w:val="24"/>
                <w:shd w:val="clear" w:color="auto" w:fill="FFFFFF"/>
              </w:rPr>
              <w:t>_left</w:t>
            </w:r>
            <w:r w:rsidRPr="00540402">
              <w:rPr>
                <w:rFonts w:ascii="inherit" w:eastAsia="Times New Roman" w:hAnsi="inherit" w:cs="Courier New"/>
                <w:color w:val="000000"/>
                <w:sz w:val="21"/>
                <w:szCs w:val="21"/>
              </w:rPr>
              <w:t xml:space="preserve"> " : 1.0,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_join</w:t>
            </w:r>
            <w:r w:rsidR="00C34FC7">
              <w:rPr>
                <w:rFonts w:ascii="inherit" w:eastAsia="Times New Roman" w:hAnsi="inherit" w:cs="Courier New"/>
                <w:color w:val="000000"/>
                <w:sz w:val="21"/>
                <w:szCs w:val="21"/>
              </w:rPr>
              <w:t>_right</w:t>
            </w:r>
            <w:r w:rsidRPr="00540402">
              <w:rPr>
                <w:rFonts w:ascii="inherit" w:eastAsia="Times New Roman" w:hAnsi="inherit" w:cs="Courier New"/>
                <w:color w:val="000000"/>
                <w:sz w:val="21"/>
                <w:szCs w:val="21"/>
              </w:rPr>
              <w:t>" : 1.0</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"$lookup"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"localField" : "</w:t>
            </w:r>
            <w:r w:rsidRPr="00E0473F">
              <w:rPr>
                <w:rStyle w:val="Emphasis"/>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on_field</w:t>
            </w: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"from" : "</w:t>
            </w:r>
            <w:r>
              <w:rPr>
                <w:rFonts w:ascii="inherit" w:eastAsia="Times New Roman" w:hAnsi="inherit" w:cs="Courier New"/>
                <w:color w:val="000000"/>
                <w:sz w:val="21"/>
                <w:szCs w:val="21"/>
              </w:rPr>
              <w:t>from table</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"foreignField" : "</w:t>
            </w:r>
            <w:r w:rsidR="00C34FC7">
              <w:rPr>
                <w:rFonts w:ascii="inherit" w:eastAsia="Times New Roman" w:hAnsi="inherit" w:cs="Courier New"/>
                <w:color w:val="000000"/>
                <w:sz w:val="21"/>
                <w:szCs w:val="21"/>
              </w:rPr>
              <w:t>on_field</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"as"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lastRenderedPageBreak/>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"$unwind"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"path"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"preserveNullAndEmptyArrays" : false</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003A7CEB">
              <w:rPr>
                <w:rFonts w:ascii="inherit" w:eastAsia="Times New Roman" w:hAnsi="inherit" w:cs="Courier New"/>
                <w:color w:val="000000"/>
                <w:sz w:val="21"/>
                <w:szCs w:val="21"/>
              </w:rPr>
              <w:t>}]).sort({‘coloana’:’valoare’})</w:t>
            </w:r>
          </w:p>
          <w:p w:rsidR="009F5F2A" w:rsidRPr="005559DE" w:rsidRDefault="009F5F2A" w:rsidP="009F5F2A">
            <w:pPr>
              <w:rPr>
                <w:rFonts w:ascii="Times New Roman" w:hAnsi="Times New Roman" w:cs="Times New Roman"/>
                <w:b/>
                <w:bCs/>
                <w:sz w:val="24"/>
                <w:szCs w:val="24"/>
              </w:rPr>
            </w:pPr>
          </w:p>
        </w:tc>
      </w:tr>
    </w:tbl>
    <w:p w:rsidR="00817AC5" w:rsidRPr="00EE6766" w:rsidRDefault="00EE6766" w:rsidP="00EE6766">
      <w:pPr>
        <w:jc w:val="center"/>
        <w:rPr>
          <w:rFonts w:ascii="Times New Roman" w:hAnsi="Times New Roman" w:cs="Times New Roman"/>
          <w:sz w:val="24"/>
          <w:szCs w:val="24"/>
        </w:rPr>
      </w:pPr>
      <w:r w:rsidRPr="00541355">
        <w:rPr>
          <w:rFonts w:ascii="Times New Roman" w:hAnsi="Times New Roman" w:cs="Times New Roman"/>
          <w:sz w:val="24"/>
          <w:szCs w:val="24"/>
        </w:rPr>
        <w:lastRenderedPageBreak/>
        <w:t>Tabel 1: Instructiunile in limbaj SQL si NoSQL</w:t>
      </w:r>
    </w:p>
    <w:p w:rsidR="001D7D99" w:rsidRDefault="001D7D99" w:rsidP="00817AC5">
      <w:pPr>
        <w:rPr>
          <w:sz w:val="24"/>
          <w:szCs w:val="24"/>
        </w:rPr>
      </w:pPr>
      <w:r>
        <w:rPr>
          <w:sz w:val="24"/>
          <w:szCs w:val="24"/>
        </w:rPr>
        <w:tab/>
        <w:t xml:space="preserve">Termenii folositi in MongoDB sunt prezentati in tabelul </w:t>
      </w:r>
      <w:r w:rsidR="00EE6766">
        <w:rPr>
          <w:sz w:val="24"/>
          <w:szCs w:val="24"/>
        </w:rPr>
        <w:t>2</w:t>
      </w:r>
      <w:r>
        <w:rPr>
          <w:sz w:val="24"/>
          <w:szCs w:val="24"/>
        </w:rPr>
        <w:t>, unde se observa ca pentru fiecare element din SQL putem gasi o solutie si in NoSQL.</w:t>
      </w:r>
    </w:p>
    <w:p w:rsidR="005559DE" w:rsidRDefault="005559DE" w:rsidP="00817AC5">
      <w:pPr>
        <w:rPr>
          <w:sz w:val="24"/>
          <w:szCs w:val="24"/>
        </w:rPr>
      </w:pPr>
    </w:p>
    <w:p w:rsidR="00A855BC" w:rsidRDefault="00A855BC" w:rsidP="00817AC5">
      <w:pPr>
        <w:rPr>
          <w:sz w:val="24"/>
          <w:szCs w:val="24"/>
        </w:rPr>
      </w:pPr>
    </w:p>
    <w:tbl>
      <w:tblPr>
        <w:tblStyle w:val="TableGrid"/>
        <w:tblW w:w="0" w:type="auto"/>
        <w:tblLook w:val="04A0" w:firstRow="1" w:lastRow="0" w:firstColumn="1" w:lastColumn="0" w:noHBand="0" w:noVBand="1"/>
      </w:tblPr>
      <w:tblGrid>
        <w:gridCol w:w="4675"/>
        <w:gridCol w:w="4675"/>
      </w:tblGrid>
      <w:tr w:rsidR="001D7D99" w:rsidTr="001D7D99">
        <w:tc>
          <w:tcPr>
            <w:tcW w:w="4675" w:type="dxa"/>
          </w:tcPr>
          <w:p w:rsidR="001D7D99" w:rsidRPr="001D7D99" w:rsidRDefault="001D7D99" w:rsidP="001D7D99">
            <w:pPr>
              <w:jc w:val="center"/>
              <w:rPr>
                <w:b/>
                <w:sz w:val="24"/>
                <w:szCs w:val="24"/>
              </w:rPr>
            </w:pPr>
            <w:r w:rsidRPr="001D7D99">
              <w:rPr>
                <w:b/>
                <w:sz w:val="24"/>
                <w:szCs w:val="24"/>
              </w:rPr>
              <w:t>Termeni si concepte SQL</w:t>
            </w:r>
          </w:p>
        </w:tc>
        <w:tc>
          <w:tcPr>
            <w:tcW w:w="4675" w:type="dxa"/>
          </w:tcPr>
          <w:p w:rsidR="001D7D99" w:rsidRPr="001D7D99" w:rsidRDefault="001D7D99" w:rsidP="001D7D99">
            <w:pPr>
              <w:jc w:val="center"/>
              <w:rPr>
                <w:b/>
                <w:sz w:val="24"/>
                <w:szCs w:val="24"/>
              </w:rPr>
            </w:pPr>
            <w:r w:rsidRPr="001D7D99">
              <w:rPr>
                <w:b/>
                <w:sz w:val="24"/>
                <w:szCs w:val="24"/>
              </w:rPr>
              <w:t>Termeni si concepte MongoDB</w:t>
            </w:r>
          </w:p>
        </w:tc>
      </w:tr>
      <w:tr w:rsidR="001D7D99" w:rsidTr="001D7D99">
        <w:tc>
          <w:tcPr>
            <w:tcW w:w="4675" w:type="dxa"/>
          </w:tcPr>
          <w:p w:rsidR="001D7D99" w:rsidRDefault="001D7D99" w:rsidP="00817AC5">
            <w:pPr>
              <w:rPr>
                <w:sz w:val="24"/>
                <w:szCs w:val="24"/>
              </w:rPr>
            </w:pPr>
            <w:r>
              <w:rPr>
                <w:sz w:val="24"/>
                <w:szCs w:val="24"/>
              </w:rPr>
              <w:t>Table</w:t>
            </w:r>
          </w:p>
        </w:tc>
        <w:tc>
          <w:tcPr>
            <w:tcW w:w="4675" w:type="dxa"/>
          </w:tcPr>
          <w:p w:rsidR="001D7D99" w:rsidRDefault="001D7D99" w:rsidP="00817AC5">
            <w:pPr>
              <w:rPr>
                <w:sz w:val="24"/>
                <w:szCs w:val="24"/>
              </w:rPr>
            </w:pPr>
            <w:r>
              <w:rPr>
                <w:sz w:val="24"/>
                <w:szCs w:val="24"/>
              </w:rPr>
              <w:t>Collections</w:t>
            </w:r>
          </w:p>
        </w:tc>
      </w:tr>
      <w:tr w:rsidR="001D7D99" w:rsidTr="001D7D99">
        <w:tc>
          <w:tcPr>
            <w:tcW w:w="4675" w:type="dxa"/>
          </w:tcPr>
          <w:p w:rsidR="001D7D99" w:rsidRDefault="001D7D99" w:rsidP="00817AC5">
            <w:pPr>
              <w:rPr>
                <w:sz w:val="24"/>
                <w:szCs w:val="24"/>
              </w:rPr>
            </w:pPr>
            <w:r>
              <w:rPr>
                <w:sz w:val="24"/>
                <w:szCs w:val="24"/>
              </w:rPr>
              <w:t>Rows</w:t>
            </w:r>
          </w:p>
          <w:p w:rsidR="001D7D99" w:rsidRDefault="001D7D99" w:rsidP="00817AC5">
            <w:pPr>
              <w:rPr>
                <w:sz w:val="24"/>
                <w:szCs w:val="24"/>
              </w:rPr>
            </w:pPr>
            <w:r>
              <w:rPr>
                <w:sz w:val="24"/>
                <w:szCs w:val="24"/>
              </w:rPr>
              <w:t>Columns</w:t>
            </w:r>
          </w:p>
        </w:tc>
        <w:tc>
          <w:tcPr>
            <w:tcW w:w="4675" w:type="dxa"/>
          </w:tcPr>
          <w:p w:rsidR="001D7D99" w:rsidRDefault="001D7D99" w:rsidP="00817AC5">
            <w:pPr>
              <w:rPr>
                <w:sz w:val="24"/>
                <w:szCs w:val="24"/>
              </w:rPr>
            </w:pPr>
            <w:r>
              <w:rPr>
                <w:sz w:val="24"/>
                <w:szCs w:val="24"/>
              </w:rPr>
              <w:t>Key-Value</w:t>
            </w:r>
          </w:p>
          <w:p w:rsidR="001D7D99" w:rsidRDefault="001D7D99" w:rsidP="00817AC5">
            <w:pPr>
              <w:rPr>
                <w:sz w:val="24"/>
                <w:szCs w:val="24"/>
              </w:rPr>
            </w:pPr>
            <w:r>
              <w:rPr>
                <w:sz w:val="24"/>
                <w:szCs w:val="24"/>
              </w:rPr>
              <w:t>Pairs, Documents</w:t>
            </w:r>
          </w:p>
        </w:tc>
      </w:tr>
      <w:tr w:rsidR="001D7D99" w:rsidTr="001D7D99">
        <w:tc>
          <w:tcPr>
            <w:tcW w:w="4675" w:type="dxa"/>
          </w:tcPr>
          <w:p w:rsidR="001D7D99" w:rsidRDefault="001D7D99" w:rsidP="00817AC5">
            <w:pPr>
              <w:rPr>
                <w:sz w:val="24"/>
                <w:szCs w:val="24"/>
              </w:rPr>
            </w:pPr>
            <w:r>
              <w:rPr>
                <w:sz w:val="24"/>
                <w:szCs w:val="24"/>
              </w:rPr>
              <w:t>Index</w:t>
            </w:r>
          </w:p>
        </w:tc>
        <w:tc>
          <w:tcPr>
            <w:tcW w:w="4675" w:type="dxa"/>
          </w:tcPr>
          <w:p w:rsidR="001D7D99" w:rsidRDefault="001D7D99" w:rsidP="00817AC5">
            <w:pPr>
              <w:rPr>
                <w:sz w:val="24"/>
                <w:szCs w:val="24"/>
              </w:rPr>
            </w:pPr>
            <w:r>
              <w:rPr>
                <w:sz w:val="24"/>
                <w:szCs w:val="24"/>
              </w:rPr>
              <w:t>Index</w:t>
            </w:r>
          </w:p>
        </w:tc>
      </w:tr>
      <w:tr w:rsidR="001D7D99" w:rsidTr="001D7D99">
        <w:tc>
          <w:tcPr>
            <w:tcW w:w="4675" w:type="dxa"/>
          </w:tcPr>
          <w:p w:rsidR="001D7D99" w:rsidRDefault="001D7D99" w:rsidP="00817AC5">
            <w:pPr>
              <w:rPr>
                <w:sz w:val="24"/>
                <w:szCs w:val="24"/>
              </w:rPr>
            </w:pPr>
            <w:r>
              <w:rPr>
                <w:sz w:val="24"/>
                <w:szCs w:val="24"/>
              </w:rPr>
              <w:t>Table joins</w:t>
            </w:r>
          </w:p>
        </w:tc>
        <w:tc>
          <w:tcPr>
            <w:tcW w:w="4675" w:type="dxa"/>
          </w:tcPr>
          <w:p w:rsidR="001D7D99" w:rsidRDefault="001D7D99" w:rsidP="00817AC5">
            <w:pPr>
              <w:rPr>
                <w:sz w:val="24"/>
                <w:szCs w:val="24"/>
              </w:rPr>
            </w:pPr>
            <w:r>
              <w:rPr>
                <w:sz w:val="24"/>
                <w:szCs w:val="24"/>
              </w:rPr>
              <w:t>Embedded Documents and Linking</w:t>
            </w:r>
          </w:p>
        </w:tc>
      </w:tr>
      <w:tr w:rsidR="001D7D99" w:rsidTr="001D7D99">
        <w:tc>
          <w:tcPr>
            <w:tcW w:w="4675" w:type="dxa"/>
          </w:tcPr>
          <w:p w:rsidR="001D7D99" w:rsidRDefault="001D7D99" w:rsidP="00817AC5">
            <w:pPr>
              <w:rPr>
                <w:sz w:val="24"/>
                <w:szCs w:val="24"/>
              </w:rPr>
            </w:pPr>
            <w:r>
              <w:rPr>
                <w:sz w:val="24"/>
                <w:szCs w:val="24"/>
              </w:rPr>
              <w:t>Fixed schema</w:t>
            </w:r>
          </w:p>
        </w:tc>
        <w:tc>
          <w:tcPr>
            <w:tcW w:w="4675" w:type="dxa"/>
          </w:tcPr>
          <w:p w:rsidR="001D7D99" w:rsidRDefault="001D7D99" w:rsidP="00817AC5">
            <w:pPr>
              <w:rPr>
                <w:sz w:val="24"/>
                <w:szCs w:val="24"/>
              </w:rPr>
            </w:pPr>
            <w:r>
              <w:rPr>
                <w:sz w:val="24"/>
                <w:szCs w:val="24"/>
              </w:rPr>
              <w:t>Schema less</w:t>
            </w:r>
          </w:p>
        </w:tc>
      </w:tr>
      <w:tr w:rsidR="001D7D99" w:rsidTr="001D7D99">
        <w:tc>
          <w:tcPr>
            <w:tcW w:w="4675" w:type="dxa"/>
          </w:tcPr>
          <w:p w:rsidR="001D7D99" w:rsidRDefault="001D7D99" w:rsidP="00817AC5">
            <w:pPr>
              <w:rPr>
                <w:sz w:val="24"/>
                <w:szCs w:val="24"/>
              </w:rPr>
            </w:pPr>
            <w:r>
              <w:rPr>
                <w:sz w:val="24"/>
                <w:szCs w:val="24"/>
              </w:rPr>
              <w:t>Primary Key (explicit)</w:t>
            </w:r>
          </w:p>
        </w:tc>
        <w:tc>
          <w:tcPr>
            <w:tcW w:w="4675" w:type="dxa"/>
          </w:tcPr>
          <w:p w:rsidR="001D7D99" w:rsidRDefault="001D7D99" w:rsidP="00817AC5">
            <w:pPr>
              <w:rPr>
                <w:sz w:val="24"/>
                <w:szCs w:val="24"/>
              </w:rPr>
            </w:pPr>
            <w:r>
              <w:rPr>
                <w:sz w:val="24"/>
                <w:szCs w:val="24"/>
              </w:rPr>
              <w:t>Primary key (implict)</w:t>
            </w:r>
          </w:p>
        </w:tc>
      </w:tr>
    </w:tbl>
    <w:p w:rsidR="001D7D99" w:rsidRDefault="00A855BC" w:rsidP="00A855BC">
      <w:pPr>
        <w:jc w:val="center"/>
        <w:rPr>
          <w:sz w:val="24"/>
          <w:szCs w:val="24"/>
        </w:rPr>
      </w:pPr>
      <w:r>
        <w:rPr>
          <w:sz w:val="24"/>
          <w:szCs w:val="24"/>
        </w:rPr>
        <w:t xml:space="preserve">Tabel </w:t>
      </w:r>
      <w:r w:rsidR="00EE6766">
        <w:rPr>
          <w:sz w:val="24"/>
          <w:szCs w:val="24"/>
        </w:rPr>
        <w:t>2</w:t>
      </w:r>
      <w:r>
        <w:rPr>
          <w:sz w:val="24"/>
          <w:szCs w:val="24"/>
        </w:rPr>
        <w:t xml:space="preserve">: </w:t>
      </w:r>
      <w:r w:rsidR="00EE6766">
        <w:rPr>
          <w:sz w:val="24"/>
          <w:szCs w:val="24"/>
        </w:rPr>
        <w:t>T</w:t>
      </w:r>
      <w:r>
        <w:rPr>
          <w:sz w:val="24"/>
          <w:szCs w:val="24"/>
        </w:rPr>
        <w:t>ermeni si concepte SQL/NoSQL</w:t>
      </w:r>
    </w:p>
    <w:p w:rsidR="00C63438" w:rsidRDefault="00C63438" w:rsidP="00C63438">
      <w:pPr>
        <w:jc w:val="both"/>
        <w:rPr>
          <w:b/>
          <w:sz w:val="28"/>
          <w:szCs w:val="28"/>
        </w:rPr>
      </w:pPr>
      <w:r w:rsidRPr="00924BE8">
        <w:rPr>
          <w:b/>
          <w:sz w:val="28"/>
          <w:szCs w:val="28"/>
        </w:rPr>
        <w:t>Schema de conversie</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Fiecare baza de date din MongoDB este alcatuita din colectii. Fiecare colectie pastreaza datele sub forma de documente (asemanatoare cu un JSON) care este echivalent cu stocarea sub forma de tabele din SQL. In timp ce o linie contine date in setul de coloane, un document NoSQL are o structura asemanatoare cu JSON care se numeste BSON in limbajul MongoDB. Un exemplu de stocare este dat in Figura </w:t>
      </w:r>
      <w:r w:rsidR="00EE6766">
        <w:rPr>
          <w:rFonts w:ascii="Times New Roman" w:hAnsi="Times New Roman" w:cs="Times New Roman"/>
          <w:sz w:val="24"/>
          <w:szCs w:val="24"/>
        </w:rPr>
        <w:t>2</w:t>
      </w:r>
      <w:r>
        <w:rPr>
          <w:rFonts w:ascii="Times New Roman" w:hAnsi="Times New Roman" w:cs="Times New Roman"/>
          <w:sz w:val="24"/>
          <w:szCs w:val="24"/>
        </w:rPr>
        <w:t xml:space="preserve"> care este echivalent cu o linie dintr-un tabel SQL.</w:t>
      </w:r>
    </w:p>
    <w:p w:rsidR="00C63438" w:rsidRPr="00924BE8" w:rsidRDefault="00C63438" w:rsidP="00C634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42B70" wp14:editId="40B3456D">
            <wp:extent cx="38100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64920"/>
                    </a:xfrm>
                    <a:prstGeom prst="rect">
                      <a:avLst/>
                    </a:prstGeom>
                    <a:noFill/>
                    <a:ln>
                      <a:noFill/>
                    </a:ln>
                  </pic:spPr>
                </pic:pic>
              </a:graphicData>
            </a:graphic>
          </wp:inline>
        </w:drawing>
      </w:r>
    </w:p>
    <w:p w:rsidR="00C63438" w:rsidRPr="00A86CAB" w:rsidRDefault="00C63438" w:rsidP="00C63438">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EE6766">
        <w:rPr>
          <w:rFonts w:ascii="Times New Roman" w:hAnsi="Times New Roman" w:cs="Times New Roman"/>
          <w:sz w:val="24"/>
          <w:szCs w:val="24"/>
        </w:rPr>
        <w:t>2</w:t>
      </w:r>
      <w:r>
        <w:rPr>
          <w:rFonts w:ascii="Times New Roman" w:hAnsi="Times New Roman" w:cs="Times New Roman"/>
          <w:sz w:val="24"/>
          <w:szCs w:val="24"/>
        </w:rPr>
        <w:t>: Stocare MongoDB [8]</w:t>
      </w:r>
    </w:p>
    <w:p w:rsidR="00C63438" w:rsidRDefault="00C63438" w:rsidP="00C63438">
      <w:pPr>
        <w:jc w:val="both"/>
        <w:rPr>
          <w:rFonts w:ascii="Times New Roman" w:hAnsi="Times New Roman" w:cs="Times New Roman"/>
          <w:b/>
          <w:sz w:val="24"/>
          <w:szCs w:val="24"/>
        </w:rPr>
      </w:pPr>
    </w:p>
    <w:p w:rsidR="00C63438" w:rsidRDefault="00C63438" w:rsidP="00C63438">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Pentru a intelege mai bine maparile, putem lua un exemplu de o tabela SQL “users” si structura corespunzatoare in MongoDB. </w:t>
      </w:r>
      <w:r w:rsidR="005559DE">
        <w:rPr>
          <w:rFonts w:ascii="Times New Roman" w:hAnsi="Times New Roman" w:cs="Times New Roman"/>
          <w:sz w:val="24"/>
          <w:szCs w:val="24"/>
        </w:rPr>
        <w:t>Conform</w:t>
      </w:r>
      <w:r>
        <w:rPr>
          <w:rFonts w:ascii="Times New Roman" w:hAnsi="Times New Roman" w:cs="Times New Roman"/>
          <w:sz w:val="24"/>
          <w:szCs w:val="24"/>
        </w:rPr>
        <w:t xml:space="preserve"> Figur</w:t>
      </w:r>
      <w:r w:rsidR="005559DE">
        <w:rPr>
          <w:rFonts w:ascii="Times New Roman" w:hAnsi="Times New Roman" w:cs="Times New Roman"/>
          <w:sz w:val="24"/>
          <w:szCs w:val="24"/>
        </w:rPr>
        <w:t>ii</w:t>
      </w:r>
      <w:r>
        <w:rPr>
          <w:rFonts w:ascii="Times New Roman" w:hAnsi="Times New Roman" w:cs="Times New Roman"/>
          <w:sz w:val="24"/>
          <w:szCs w:val="24"/>
        </w:rPr>
        <w:t xml:space="preserve"> </w:t>
      </w:r>
      <w:r w:rsidR="00EE6766">
        <w:rPr>
          <w:rFonts w:ascii="Times New Roman" w:hAnsi="Times New Roman" w:cs="Times New Roman"/>
          <w:sz w:val="24"/>
          <w:szCs w:val="24"/>
        </w:rPr>
        <w:t>3</w:t>
      </w:r>
      <w:r>
        <w:rPr>
          <w:rFonts w:ascii="Times New Roman" w:hAnsi="Times New Roman" w:cs="Times New Roman"/>
          <w:sz w:val="24"/>
          <w:szCs w:val="24"/>
        </w:rPr>
        <w:t>, fiecare linie din tabelul SQL se transforma intr-un document (</w:t>
      </w:r>
      <w:r w:rsidR="005559DE">
        <w:rPr>
          <w:rFonts w:ascii="Times New Roman" w:hAnsi="Times New Roman" w:cs="Times New Roman"/>
          <w:sz w:val="24"/>
          <w:szCs w:val="24"/>
        </w:rPr>
        <w:t>JSON</w:t>
      </w:r>
      <w:r>
        <w:rPr>
          <w:rFonts w:ascii="Times New Roman" w:hAnsi="Times New Roman" w:cs="Times New Roman"/>
          <w:sz w:val="24"/>
          <w:szCs w:val="24"/>
        </w:rPr>
        <w:t>)</w:t>
      </w:r>
      <w:r w:rsidR="005559DE">
        <w:rPr>
          <w:rFonts w:ascii="Times New Roman" w:hAnsi="Times New Roman" w:cs="Times New Roman"/>
          <w:sz w:val="24"/>
          <w:szCs w:val="24"/>
        </w:rPr>
        <w:t>, iar</w:t>
      </w:r>
      <w:r>
        <w:rPr>
          <w:rFonts w:ascii="Times New Roman" w:hAnsi="Times New Roman" w:cs="Times New Roman"/>
          <w:sz w:val="24"/>
          <w:szCs w:val="24"/>
        </w:rPr>
        <w:t xml:space="preserve"> fiecare coloana </w:t>
      </w:r>
      <w:r w:rsidR="005559DE">
        <w:rPr>
          <w:rFonts w:ascii="Times New Roman" w:hAnsi="Times New Roman" w:cs="Times New Roman"/>
          <w:sz w:val="24"/>
          <w:szCs w:val="24"/>
        </w:rPr>
        <w:t xml:space="preserve">devine </w:t>
      </w:r>
      <w:r>
        <w:rPr>
          <w:rFonts w:ascii="Times New Roman" w:hAnsi="Times New Roman" w:cs="Times New Roman"/>
          <w:sz w:val="24"/>
          <w:szCs w:val="24"/>
        </w:rPr>
        <w:t>un camp.</w:t>
      </w:r>
    </w:p>
    <w:p w:rsidR="00C63438" w:rsidRDefault="00C63438" w:rsidP="00C63438">
      <w:pPr>
        <w:jc w:val="center"/>
        <w:rPr>
          <w:rFonts w:ascii="Times New Roman" w:hAnsi="Times New Roman" w:cs="Times New Roman"/>
          <w:sz w:val="24"/>
          <w:szCs w:val="24"/>
        </w:rPr>
      </w:pPr>
      <w:r>
        <w:rPr>
          <w:noProof/>
        </w:rPr>
        <w:drawing>
          <wp:inline distT="0" distB="0" distL="0" distR="0" wp14:anchorId="387B39FE" wp14:editId="6A6CA57B">
            <wp:extent cx="5943600" cy="1951630"/>
            <wp:effectExtent l="0" t="0" r="0" b="0"/>
            <wp:docPr id="3" name="Picture 3" descr="Figure 1 Mapping Table to Col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apping Table to Collecti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1630"/>
                    </a:xfrm>
                    <a:prstGeom prst="rect">
                      <a:avLst/>
                    </a:prstGeom>
                    <a:noFill/>
                    <a:ln>
                      <a:noFill/>
                    </a:ln>
                  </pic:spPr>
                </pic:pic>
              </a:graphicData>
            </a:graphic>
          </wp:inline>
        </w:drawing>
      </w:r>
    </w:p>
    <w:p w:rsidR="00C63438" w:rsidRPr="00924BE8" w:rsidRDefault="00EE6766" w:rsidP="00C63438">
      <w:pPr>
        <w:jc w:val="center"/>
        <w:rPr>
          <w:rFonts w:ascii="Times New Roman" w:hAnsi="Times New Roman" w:cs="Times New Roman"/>
          <w:sz w:val="24"/>
          <w:szCs w:val="24"/>
        </w:rPr>
      </w:pPr>
      <w:r>
        <w:rPr>
          <w:rFonts w:ascii="Times New Roman" w:hAnsi="Times New Roman" w:cs="Times New Roman"/>
          <w:sz w:val="24"/>
          <w:szCs w:val="24"/>
        </w:rPr>
        <w:t>Figura 3</w:t>
      </w:r>
      <w:r w:rsidR="00C63438">
        <w:rPr>
          <w:rFonts w:ascii="Times New Roman" w:hAnsi="Times New Roman" w:cs="Times New Roman"/>
          <w:sz w:val="24"/>
          <w:szCs w:val="24"/>
        </w:rPr>
        <w:t>: Conversie SQL-NoSQL</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4"/>
          <w:szCs w:val="24"/>
        </w:rPr>
        <w:tab/>
        <w:t>Relatiile in SQL se realizeaza folosind cheile primare si straine</w:t>
      </w:r>
      <w:r w:rsidR="005559DE">
        <w:rPr>
          <w:rFonts w:ascii="Times New Roman" w:hAnsi="Times New Roman" w:cs="Times New Roman"/>
          <w:sz w:val="24"/>
          <w:szCs w:val="24"/>
        </w:rPr>
        <w:t>, iar</w:t>
      </w:r>
      <w:r>
        <w:rPr>
          <w:rFonts w:ascii="Times New Roman" w:hAnsi="Times New Roman" w:cs="Times New Roman"/>
          <w:sz w:val="24"/>
          <w:szCs w:val="24"/>
        </w:rPr>
        <w:t xml:space="preserve"> interogarea acestora cu ajutorul directivei JOIN. Nu exista o astfel de mapare in MongoDB, dar relatiile din NoSQL sunt create folosind documente si linkare</w:t>
      </w:r>
      <w:r w:rsidR="005559DE">
        <w:rPr>
          <w:rFonts w:ascii="Times New Roman" w:hAnsi="Times New Roman" w:cs="Times New Roman"/>
          <w:sz w:val="24"/>
          <w:szCs w:val="24"/>
        </w:rPr>
        <w:t>a</w:t>
      </w:r>
      <w:r>
        <w:rPr>
          <w:rFonts w:ascii="Times New Roman" w:hAnsi="Times New Roman" w:cs="Times New Roman"/>
          <w:sz w:val="24"/>
          <w:szCs w:val="24"/>
        </w:rPr>
        <w:t xml:space="preserve"> lor. Astfel</w:t>
      </w:r>
      <w:r w:rsidR="005559DE">
        <w:rPr>
          <w:rFonts w:ascii="Times New Roman" w:hAnsi="Times New Roman" w:cs="Times New Roman"/>
          <w:sz w:val="24"/>
          <w:szCs w:val="24"/>
        </w:rPr>
        <w:t>,</w:t>
      </w:r>
      <w:r>
        <w:rPr>
          <w:rFonts w:ascii="Times New Roman" w:hAnsi="Times New Roman" w:cs="Times New Roman"/>
          <w:sz w:val="24"/>
          <w:szCs w:val="24"/>
        </w:rPr>
        <w:t xml:space="preserve"> nu pot exista dependente intre comenzi deoarece acest lucru poate duce la comenzi NoSQL care nu vor tine cont de aceste dependente</w:t>
      </w:r>
      <w:r w:rsidR="005559DE">
        <w:rPr>
          <w:rFonts w:ascii="Times New Roman" w:hAnsi="Times New Roman" w:cs="Times New Roman"/>
          <w:sz w:val="24"/>
          <w:szCs w:val="24"/>
        </w:rPr>
        <w:t>,</w:t>
      </w:r>
      <w:r>
        <w:rPr>
          <w:rFonts w:ascii="Times New Roman" w:hAnsi="Times New Roman" w:cs="Times New Roman"/>
          <w:sz w:val="24"/>
          <w:szCs w:val="24"/>
        </w:rPr>
        <w:t xml:space="preserve"> </w:t>
      </w:r>
      <w:r w:rsidR="005559DE">
        <w:rPr>
          <w:rFonts w:ascii="Times New Roman" w:hAnsi="Times New Roman" w:cs="Times New Roman"/>
          <w:sz w:val="24"/>
          <w:szCs w:val="24"/>
        </w:rPr>
        <w:t>deci</w:t>
      </w:r>
      <w:r>
        <w:rPr>
          <w:rFonts w:ascii="Times New Roman" w:hAnsi="Times New Roman" w:cs="Times New Roman"/>
          <w:sz w:val="24"/>
          <w:szCs w:val="24"/>
        </w:rPr>
        <w:t xml:space="preserve"> vor aparea erori. Acest lucru afecteaza interogarile SQL care contin mai multe tabele cu directiva “JOIN”</w:t>
      </w:r>
      <w:r w:rsidR="005559DE">
        <w:rPr>
          <w:rFonts w:ascii="Times New Roman" w:hAnsi="Times New Roman" w:cs="Times New Roman"/>
          <w:sz w:val="24"/>
          <w:szCs w:val="24"/>
        </w:rPr>
        <w:t>,</w:t>
      </w:r>
      <w:r>
        <w:rPr>
          <w:rFonts w:ascii="Times New Roman" w:hAnsi="Times New Roman" w:cs="Times New Roman"/>
          <w:sz w:val="24"/>
          <w:szCs w:val="24"/>
        </w:rPr>
        <w:t xml:space="preserve"> astfel </w:t>
      </w:r>
      <w:r w:rsidR="005559DE">
        <w:rPr>
          <w:rFonts w:ascii="Times New Roman" w:hAnsi="Times New Roman" w:cs="Times New Roman"/>
          <w:sz w:val="24"/>
          <w:szCs w:val="24"/>
        </w:rPr>
        <w:t>incat</w:t>
      </w:r>
      <w:r>
        <w:rPr>
          <w:rFonts w:ascii="Times New Roman" w:hAnsi="Times New Roman" w:cs="Times New Roman"/>
          <w:sz w:val="24"/>
          <w:szCs w:val="24"/>
        </w:rPr>
        <w:t xml:space="preserve"> comenzile SQL trebuie sa contina doar “INNER JOIN” cu directiva “ON” sau “USING” pentru a specifica clar care este campul comun dintre cele doua tabele.</w:t>
      </w:r>
    </w:p>
    <w:p w:rsidR="00C63438" w:rsidRPr="001D7D99" w:rsidRDefault="00C63438" w:rsidP="009E07B7">
      <w:pPr>
        <w:jc w:val="both"/>
        <w:rPr>
          <w:sz w:val="24"/>
          <w:szCs w:val="24"/>
        </w:rPr>
      </w:pPr>
    </w:p>
    <w:p w:rsidR="0071340E" w:rsidRDefault="00B845B9" w:rsidP="00817AC5">
      <w:pPr>
        <w:rPr>
          <w:b/>
          <w:sz w:val="28"/>
          <w:szCs w:val="24"/>
        </w:rPr>
      </w:pPr>
      <w:r>
        <w:rPr>
          <w:b/>
          <w:sz w:val="28"/>
          <w:szCs w:val="24"/>
        </w:rPr>
        <w:t>Solutia propusa</w:t>
      </w:r>
    </w:p>
    <w:p w:rsidR="00B845B9" w:rsidRDefault="00B845B9" w:rsidP="00B845B9">
      <w:pPr>
        <w:jc w:val="both"/>
        <w:rPr>
          <w:sz w:val="24"/>
          <w:szCs w:val="24"/>
        </w:rPr>
      </w:pPr>
      <w:r>
        <w:rPr>
          <w:b/>
          <w:sz w:val="28"/>
          <w:szCs w:val="24"/>
        </w:rPr>
        <w:tab/>
      </w:r>
      <w:r>
        <w:rPr>
          <w:sz w:val="24"/>
          <w:szCs w:val="24"/>
        </w:rPr>
        <w:t xml:space="preserve">Pentru rezolvarea problemei de conversie a cererilor SQL in cereri NoSQL s-a folosit Python 3.8.0 </w:t>
      </w:r>
      <w:r w:rsidR="007B0AD3">
        <w:rPr>
          <w:sz w:val="24"/>
          <w:szCs w:val="24"/>
        </w:rPr>
        <w:t xml:space="preserve">[13] </w:t>
      </w:r>
      <w:r>
        <w:rPr>
          <w:sz w:val="24"/>
          <w:szCs w:val="24"/>
        </w:rPr>
        <w:t xml:space="preserve">impreuna cu Flask 1.1.1 </w:t>
      </w:r>
      <w:r w:rsidR="00C70BDD">
        <w:rPr>
          <w:sz w:val="24"/>
          <w:szCs w:val="24"/>
        </w:rPr>
        <w:t xml:space="preserve">[14] </w:t>
      </w:r>
      <w:r>
        <w:rPr>
          <w:sz w:val="24"/>
          <w:szCs w:val="24"/>
        </w:rPr>
        <w:t>pentru Backend si HTML 5, CSS</w:t>
      </w:r>
      <w:r w:rsidR="006F1212">
        <w:rPr>
          <w:sz w:val="24"/>
          <w:szCs w:val="24"/>
        </w:rPr>
        <w:t>, JQuerry [15</w:t>
      </w:r>
      <w:bookmarkStart w:id="0" w:name="_GoBack"/>
      <w:bookmarkEnd w:id="0"/>
      <w:r w:rsidR="006F1212">
        <w:rPr>
          <w:sz w:val="24"/>
          <w:szCs w:val="24"/>
        </w:rPr>
        <w:t>]</w:t>
      </w:r>
      <w:r>
        <w:rPr>
          <w:sz w:val="24"/>
          <w:szCs w:val="24"/>
        </w:rPr>
        <w:t xml:space="preserve"> si Javascript pentru partea de Frontend.</w:t>
      </w:r>
      <w:r w:rsidR="000D605B">
        <w:rPr>
          <w:sz w:val="24"/>
          <w:szCs w:val="24"/>
        </w:rPr>
        <w:t xml:space="preserve">  </w:t>
      </w:r>
    </w:p>
    <w:p w:rsidR="00F37428" w:rsidRDefault="00F37428" w:rsidP="00B845B9">
      <w:pPr>
        <w:jc w:val="both"/>
        <w:rPr>
          <w:sz w:val="24"/>
          <w:szCs w:val="24"/>
        </w:rPr>
      </w:pPr>
    </w:p>
    <w:p w:rsidR="00F37428" w:rsidRPr="00F37428" w:rsidRDefault="00F37428" w:rsidP="00B845B9">
      <w:pPr>
        <w:jc w:val="both"/>
        <w:rPr>
          <w:b/>
          <w:sz w:val="28"/>
          <w:szCs w:val="28"/>
        </w:rPr>
      </w:pPr>
      <w:r w:rsidRPr="00F37428">
        <w:rPr>
          <w:b/>
          <w:sz w:val="28"/>
          <w:szCs w:val="28"/>
        </w:rPr>
        <w:t>Frontend</w:t>
      </w:r>
    </w:p>
    <w:p w:rsidR="00B845B9" w:rsidRDefault="00B845B9" w:rsidP="00B845B9">
      <w:pPr>
        <w:ind w:firstLine="720"/>
        <w:jc w:val="both"/>
        <w:rPr>
          <w:sz w:val="24"/>
          <w:szCs w:val="24"/>
        </w:rPr>
      </w:pPr>
      <w:r>
        <w:rPr>
          <w:sz w:val="24"/>
          <w:szCs w:val="24"/>
        </w:rPr>
        <w:t xml:space="preserve"> Proiectul consta intr-o aplicatie web cu o interfata simpla si usor de folosit in care sunt scrise cereri SQL pentru a fi convertite</w:t>
      </w:r>
      <w:r w:rsidR="00105178">
        <w:rPr>
          <w:sz w:val="24"/>
          <w:szCs w:val="24"/>
        </w:rPr>
        <w:t xml:space="preserve"> ulterior</w:t>
      </w:r>
      <w:r>
        <w:rPr>
          <w:sz w:val="24"/>
          <w:szCs w:val="24"/>
        </w:rPr>
        <w:t xml:space="preserve"> in cereri NoSQL. Pagina contine doua ‘textbox-uri’, unul pentru cereri SQL</w:t>
      </w:r>
      <w:r w:rsidR="00105178">
        <w:rPr>
          <w:sz w:val="24"/>
          <w:szCs w:val="24"/>
        </w:rPr>
        <w:t>,</w:t>
      </w:r>
      <w:r>
        <w:rPr>
          <w:sz w:val="24"/>
          <w:szCs w:val="24"/>
        </w:rPr>
        <w:t xml:space="preserve"> respectiv unul pentru</w:t>
      </w:r>
      <w:r w:rsidR="00105178">
        <w:rPr>
          <w:sz w:val="24"/>
          <w:szCs w:val="24"/>
        </w:rPr>
        <w:t xml:space="preserve"> cele NoSQL. Se pot redacta</w:t>
      </w:r>
      <w:r>
        <w:rPr>
          <w:sz w:val="24"/>
          <w:szCs w:val="24"/>
        </w:rPr>
        <w:t xml:space="preserve"> comenzi doar</w:t>
      </w:r>
      <w:r w:rsidR="00105178">
        <w:rPr>
          <w:sz w:val="24"/>
          <w:szCs w:val="24"/>
        </w:rPr>
        <w:t xml:space="preserve"> pe cel destinat limbajului</w:t>
      </w:r>
      <w:r>
        <w:rPr>
          <w:sz w:val="24"/>
          <w:szCs w:val="24"/>
        </w:rPr>
        <w:t xml:space="preserve"> SQL, urmand ca in textbox-ul pentru NoSQL sa fie afisate acel</w:t>
      </w:r>
      <w:r w:rsidR="007E3DC4">
        <w:rPr>
          <w:sz w:val="24"/>
          <w:szCs w:val="24"/>
        </w:rPr>
        <w:t>e</w:t>
      </w:r>
      <w:r>
        <w:rPr>
          <w:sz w:val="24"/>
          <w:szCs w:val="24"/>
        </w:rPr>
        <w:t>asi comenzi, dar in formatul folosit de MongoDB. De asemenea</w:t>
      </w:r>
      <w:r w:rsidR="007E3DC4">
        <w:rPr>
          <w:sz w:val="24"/>
          <w:szCs w:val="24"/>
        </w:rPr>
        <w:t>,</w:t>
      </w:r>
      <w:r>
        <w:rPr>
          <w:sz w:val="24"/>
          <w:szCs w:val="24"/>
        </w:rPr>
        <w:t xml:space="preserve"> aplicatia permite si incarcarea unui fisier cu comenzi SQL pentru a fi convertit</w:t>
      </w:r>
      <w:r w:rsidR="007E3DC4">
        <w:rPr>
          <w:sz w:val="24"/>
          <w:szCs w:val="24"/>
        </w:rPr>
        <w:t>,</w:t>
      </w:r>
      <w:r>
        <w:rPr>
          <w:sz w:val="24"/>
          <w:szCs w:val="24"/>
        </w:rPr>
        <w:t xml:space="preserve"> urmand ca rezultatul sa fie afisat in pagina web in textbox-ul pentru NoSQL. </w:t>
      </w:r>
    </w:p>
    <w:p w:rsidR="00B845B9" w:rsidRDefault="00B845B9" w:rsidP="00B845B9">
      <w:pPr>
        <w:jc w:val="both"/>
        <w:rPr>
          <w:sz w:val="24"/>
          <w:szCs w:val="24"/>
        </w:rPr>
      </w:pPr>
      <w:r>
        <w:rPr>
          <w:sz w:val="24"/>
          <w:szCs w:val="24"/>
        </w:rPr>
        <w:lastRenderedPageBreak/>
        <w:tab/>
        <w:t xml:space="preserve">Pagina web </w:t>
      </w:r>
      <w:r w:rsidR="00105178">
        <w:rPr>
          <w:sz w:val="24"/>
          <w:szCs w:val="24"/>
        </w:rPr>
        <w:t>are in componenta</w:t>
      </w:r>
      <w:r w:rsidR="007E3DC4">
        <w:rPr>
          <w:sz w:val="24"/>
          <w:szCs w:val="24"/>
        </w:rPr>
        <w:t>,</w:t>
      </w:r>
      <w:r w:rsidR="00105178">
        <w:rPr>
          <w:sz w:val="24"/>
          <w:szCs w:val="24"/>
        </w:rPr>
        <w:t xml:space="preserve"> in partea de jos</w:t>
      </w:r>
      <w:r w:rsidR="007E3DC4">
        <w:rPr>
          <w:sz w:val="24"/>
          <w:szCs w:val="24"/>
        </w:rPr>
        <w:t>,</w:t>
      </w:r>
      <w:r>
        <w:rPr>
          <w:sz w:val="24"/>
          <w:szCs w:val="24"/>
        </w:rPr>
        <w:t xml:space="preserve"> un chenar in care este specificat timpul d</w:t>
      </w:r>
      <w:r w:rsidR="000D605B">
        <w:rPr>
          <w:sz w:val="24"/>
          <w:szCs w:val="24"/>
        </w:rPr>
        <w:t xml:space="preserve">e conversie a cererilor dorite. </w:t>
      </w:r>
      <w:r w:rsidR="00105178">
        <w:rPr>
          <w:sz w:val="24"/>
          <w:szCs w:val="24"/>
        </w:rPr>
        <w:t>Ca atare</w:t>
      </w:r>
      <w:r w:rsidR="007E3DC4">
        <w:rPr>
          <w:sz w:val="24"/>
          <w:szCs w:val="24"/>
        </w:rPr>
        <w:t>,</w:t>
      </w:r>
      <w:r w:rsidR="00105178">
        <w:rPr>
          <w:sz w:val="24"/>
          <w:szCs w:val="24"/>
        </w:rPr>
        <w:t xml:space="preserve"> a</w:t>
      </w:r>
      <w:r w:rsidR="000D605B">
        <w:rPr>
          <w:sz w:val="24"/>
          <w:szCs w:val="24"/>
        </w:rPr>
        <w:t>u fost realizate teste de performanta p</w:t>
      </w:r>
      <w:r w:rsidR="00D56B29">
        <w:rPr>
          <w:sz w:val="24"/>
          <w:szCs w:val="24"/>
        </w:rPr>
        <w:t>e mai multe fisiere de dump SQL.</w:t>
      </w: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Backend</w:t>
      </w:r>
    </w:p>
    <w:p w:rsidR="00D56B29" w:rsidRDefault="00310C7A" w:rsidP="00B845B9">
      <w:pPr>
        <w:jc w:val="both"/>
        <w:rPr>
          <w:sz w:val="24"/>
          <w:szCs w:val="24"/>
        </w:rPr>
      </w:pPr>
      <w:r>
        <w:rPr>
          <w:sz w:val="24"/>
          <w:szCs w:val="24"/>
        </w:rPr>
        <w:tab/>
        <w:t xml:space="preserve">Fiecare comanda primita va fi separata in cuvinte in functie de spatii folosind functia “split” din Python. Primul cuvant din lista de cuvinte va reprezenta comanda </w:t>
      </w:r>
      <w:r w:rsidR="00454763">
        <w:rPr>
          <w:sz w:val="24"/>
          <w:szCs w:val="24"/>
        </w:rPr>
        <w:t>in</w:t>
      </w:r>
      <w:r w:rsidR="00032636">
        <w:rPr>
          <w:sz w:val="24"/>
          <w:szCs w:val="24"/>
        </w:rPr>
        <w:t xml:space="preserve"> </w:t>
      </w:r>
      <w:r w:rsidR="00454763">
        <w:rPr>
          <w:sz w:val="24"/>
          <w:szCs w:val="24"/>
        </w:rPr>
        <w:t>sine. Comenzile acceptate de catre aplicatie sunt: “Select”, “Drop”, ‘’Create”, “Delete”, “Insert”, “Show” si “Use”. Daca este introdusa o comanda care nu se afla prin cele enumerate mai sus programul va into</w:t>
      </w:r>
      <w:r w:rsidR="00032636">
        <w:rPr>
          <w:sz w:val="24"/>
          <w:szCs w:val="24"/>
        </w:rPr>
        <w:t>a</w:t>
      </w:r>
      <w:r w:rsidR="00454763">
        <w:rPr>
          <w:sz w:val="24"/>
          <w:szCs w:val="24"/>
        </w:rPr>
        <w:t xml:space="preserve">rce un mesaj de eroare in care se specifica </w:t>
      </w:r>
      <w:r w:rsidR="00032636">
        <w:rPr>
          <w:sz w:val="24"/>
          <w:szCs w:val="24"/>
        </w:rPr>
        <w:t xml:space="preserve">faptul </w:t>
      </w:r>
      <w:r w:rsidR="00454763">
        <w:rPr>
          <w:sz w:val="24"/>
          <w:szCs w:val="24"/>
        </w:rPr>
        <w:t>ca acea comanda este gresita (daca nu se afla in lista</w:t>
      </w:r>
      <w:r w:rsidR="00032636">
        <w:rPr>
          <w:sz w:val="24"/>
          <w:szCs w:val="24"/>
        </w:rPr>
        <w:t>,</w:t>
      </w:r>
      <w:r w:rsidR="00454763">
        <w:rPr>
          <w:sz w:val="24"/>
          <w:szCs w:val="24"/>
        </w:rPr>
        <w:t xml:space="preserve"> se presupune automat gresita).</w:t>
      </w:r>
      <w:r w:rsidR="007B0AD3">
        <w:rPr>
          <w:sz w:val="24"/>
          <w:szCs w:val="24"/>
        </w:rPr>
        <w:t xml:space="preserve"> Sintaxa instructiunilor este asemanatoare cu cea din [12].</w:t>
      </w:r>
    </w:p>
    <w:p w:rsidR="00454763" w:rsidRDefault="00454763" w:rsidP="00B845B9">
      <w:pPr>
        <w:jc w:val="both"/>
        <w:rPr>
          <w:sz w:val="24"/>
          <w:szCs w:val="24"/>
        </w:rPr>
      </w:pPr>
      <w:r>
        <w:rPr>
          <w:sz w:val="24"/>
          <w:szCs w:val="24"/>
        </w:rPr>
        <w:tab/>
        <w:t>In functie de comanda primita se va crea un obiect specific acelei comenzi</w:t>
      </w:r>
      <w:r w:rsidR="00964786">
        <w:rPr>
          <w:sz w:val="24"/>
          <w:szCs w:val="24"/>
        </w:rPr>
        <w:t xml:space="preserve"> pentru a putea fi convertita in format NoSQL pentru MongoDB. Fiecare comanda este diferita si are nevoie de o abordare diferita. In continuare se vor prezenta metodele de conversie pentru fiecare comanda acceptata.</w:t>
      </w:r>
    </w:p>
    <w:p w:rsidR="00032636" w:rsidRDefault="00032636" w:rsidP="00B845B9">
      <w:pPr>
        <w:jc w:val="both"/>
        <w:rPr>
          <w:sz w:val="24"/>
          <w:szCs w:val="24"/>
        </w:rPr>
      </w:pPr>
    </w:p>
    <w:p w:rsidR="00964786" w:rsidRPr="00964786" w:rsidRDefault="00964786" w:rsidP="00B845B9">
      <w:pPr>
        <w:jc w:val="both"/>
        <w:rPr>
          <w:b/>
          <w:sz w:val="24"/>
          <w:szCs w:val="24"/>
        </w:rPr>
      </w:pPr>
      <w:r w:rsidRPr="00964786">
        <w:rPr>
          <w:b/>
          <w:sz w:val="24"/>
          <w:szCs w:val="24"/>
        </w:rPr>
        <w:t>Drop</w:t>
      </w:r>
    </w:p>
    <w:p w:rsidR="00964786" w:rsidRDefault="00964786" w:rsidP="00B845B9">
      <w:pPr>
        <w:jc w:val="both"/>
        <w:rPr>
          <w:sz w:val="24"/>
          <w:szCs w:val="24"/>
        </w:rPr>
      </w:pPr>
      <w:r>
        <w:rPr>
          <w:sz w:val="24"/>
          <w:szCs w:val="24"/>
        </w:rPr>
        <w:tab/>
      </w:r>
      <w:r w:rsidR="0090154A">
        <w:rPr>
          <w:sz w:val="24"/>
          <w:szCs w:val="24"/>
        </w:rPr>
        <w:t xml:space="preserve">Comanda </w:t>
      </w:r>
      <w:r w:rsidR="00377499">
        <w:rPr>
          <w:sz w:val="24"/>
          <w:szCs w:val="24"/>
        </w:rPr>
        <w:t>DROP</w:t>
      </w:r>
      <w:r w:rsidR="0090154A">
        <w:rPr>
          <w:sz w:val="24"/>
          <w:szCs w:val="24"/>
        </w:rPr>
        <w:t xml:space="preserve"> se foloseste insotita de cuvantul cheie “table”. </w:t>
      </w:r>
      <w:r w:rsidR="0090154A" w:rsidRPr="0090154A">
        <w:rPr>
          <w:sz w:val="24"/>
          <w:szCs w:val="24"/>
        </w:rPr>
        <w:t xml:space="preserve">Instrucțiunea </w:t>
      </w:r>
      <w:r w:rsidR="0090154A">
        <w:rPr>
          <w:sz w:val="24"/>
          <w:szCs w:val="24"/>
        </w:rPr>
        <w:t>“</w:t>
      </w:r>
      <w:r w:rsidR="0090154A" w:rsidRPr="0090154A">
        <w:rPr>
          <w:sz w:val="24"/>
          <w:szCs w:val="24"/>
        </w:rPr>
        <w:t>DROP TABLE</w:t>
      </w:r>
      <w:r w:rsidR="0090154A">
        <w:rPr>
          <w:sz w:val="24"/>
          <w:szCs w:val="24"/>
        </w:rPr>
        <w:t>” este utilizata</w:t>
      </w:r>
      <w:r w:rsidR="0090154A" w:rsidRPr="0090154A">
        <w:rPr>
          <w:sz w:val="24"/>
          <w:szCs w:val="24"/>
        </w:rPr>
        <w:t xml:space="preserve"> pentru a renunța la un tabel existent într-o bază de date.</w:t>
      </w:r>
      <w:r w:rsidR="0090154A">
        <w:rPr>
          <w:sz w:val="24"/>
          <w:szCs w:val="24"/>
        </w:rPr>
        <w:t xml:space="preserve"> Echivalentul </w:t>
      </w:r>
      <w:r w:rsidR="00032636">
        <w:rPr>
          <w:sz w:val="24"/>
          <w:szCs w:val="24"/>
        </w:rPr>
        <w:t xml:space="preserve">NoSQL al </w:t>
      </w:r>
      <w:r w:rsidR="0090154A">
        <w:rPr>
          <w:sz w:val="24"/>
          <w:szCs w:val="24"/>
        </w:rPr>
        <w:t>acestei comenzi este “db.table_name.drop();”</w:t>
      </w:r>
      <w:r w:rsidR="00032636">
        <w:rPr>
          <w:sz w:val="24"/>
          <w:szCs w:val="24"/>
        </w:rPr>
        <w:t>.</w:t>
      </w:r>
    </w:p>
    <w:p w:rsidR="000173BC" w:rsidRDefault="000173BC" w:rsidP="00B845B9">
      <w:pPr>
        <w:jc w:val="both"/>
        <w:rPr>
          <w:b/>
          <w:sz w:val="24"/>
          <w:szCs w:val="24"/>
        </w:rPr>
      </w:pPr>
      <w:r w:rsidRPr="000173BC">
        <w:rPr>
          <w:b/>
          <w:sz w:val="24"/>
          <w:szCs w:val="24"/>
        </w:rPr>
        <w:t>Insert</w:t>
      </w:r>
    </w:p>
    <w:p w:rsidR="000173BC" w:rsidRPr="000173BC" w:rsidRDefault="000173BC" w:rsidP="00B845B9">
      <w:pPr>
        <w:jc w:val="both"/>
        <w:rPr>
          <w:sz w:val="24"/>
          <w:szCs w:val="24"/>
        </w:rPr>
      </w:pPr>
      <w:r>
        <w:rPr>
          <w:b/>
          <w:sz w:val="24"/>
          <w:szCs w:val="24"/>
        </w:rPr>
        <w:tab/>
      </w:r>
      <w:r w:rsidRPr="000173BC">
        <w:rPr>
          <w:sz w:val="24"/>
          <w:szCs w:val="24"/>
        </w:rPr>
        <w:t>Instrucțiunea INSERT INTO este utilizată pentru a insera înregistrări într-</w:t>
      </w:r>
      <w:r w:rsidR="00032636">
        <w:rPr>
          <w:sz w:val="24"/>
          <w:szCs w:val="24"/>
        </w:rPr>
        <w:t>o</w:t>
      </w:r>
      <w:r w:rsidRPr="000173BC">
        <w:rPr>
          <w:sz w:val="24"/>
          <w:szCs w:val="24"/>
        </w:rPr>
        <w:t xml:space="preserve"> tabel</w:t>
      </w:r>
      <w:r w:rsidR="00032636">
        <w:rPr>
          <w:sz w:val="24"/>
          <w:szCs w:val="24"/>
        </w:rPr>
        <w:t>a</w:t>
      </w:r>
      <w:r w:rsidRPr="000173BC">
        <w:rPr>
          <w:sz w:val="24"/>
          <w:szCs w:val="24"/>
        </w:rPr>
        <w:t>.</w:t>
      </w:r>
      <w:r w:rsidR="0050075C">
        <w:rPr>
          <w:sz w:val="24"/>
          <w:szCs w:val="24"/>
        </w:rPr>
        <w:t xml:space="preserve"> </w:t>
      </w:r>
      <w:r w:rsidR="00FD114C">
        <w:rPr>
          <w:sz w:val="24"/>
          <w:szCs w:val="24"/>
        </w:rPr>
        <w:t>In NoSQL este asemanator ca in SQL deo</w:t>
      </w:r>
      <w:r w:rsidR="00032636">
        <w:rPr>
          <w:sz w:val="24"/>
          <w:szCs w:val="24"/>
        </w:rPr>
        <w:t>a</w:t>
      </w:r>
      <w:r w:rsidR="00FD114C">
        <w:rPr>
          <w:sz w:val="24"/>
          <w:szCs w:val="24"/>
        </w:rPr>
        <w:t>rece pentru fiecare coloana dorita din tabel se pune valoarea aleasa.</w:t>
      </w:r>
      <w:r w:rsidR="00377499">
        <w:rPr>
          <w:sz w:val="24"/>
          <w:szCs w:val="24"/>
        </w:rPr>
        <w:t xml:space="preserve"> Spre deosebire de SQL</w:t>
      </w:r>
      <w:r w:rsidR="00032636">
        <w:rPr>
          <w:sz w:val="24"/>
          <w:szCs w:val="24"/>
        </w:rPr>
        <w:t>,</w:t>
      </w:r>
      <w:r w:rsidR="00377499">
        <w:rPr>
          <w:sz w:val="24"/>
          <w:szCs w:val="24"/>
        </w:rPr>
        <w:t xml:space="preserve"> in NoSQL trebuie specificate si coloanele care se afla in tabel pentru a se </w:t>
      </w:r>
      <w:r w:rsidR="00032636">
        <w:rPr>
          <w:sz w:val="24"/>
          <w:szCs w:val="24"/>
        </w:rPr>
        <w:t>putea realiza</w:t>
      </w:r>
      <w:r w:rsidR="00377499">
        <w:rPr>
          <w:sz w:val="24"/>
          <w:szCs w:val="24"/>
        </w:rPr>
        <w:t xml:space="preserve"> convertirea fara erori a instructiunii de inserare.</w:t>
      </w:r>
    </w:p>
    <w:p w:rsidR="0090154A" w:rsidRPr="004F17AD" w:rsidRDefault="0090154A" w:rsidP="00B845B9">
      <w:pPr>
        <w:jc w:val="both"/>
        <w:rPr>
          <w:b/>
          <w:sz w:val="24"/>
          <w:szCs w:val="24"/>
        </w:rPr>
      </w:pPr>
      <w:r w:rsidRPr="004F17AD">
        <w:rPr>
          <w:b/>
          <w:sz w:val="24"/>
          <w:szCs w:val="24"/>
        </w:rPr>
        <w:t>Delete</w:t>
      </w:r>
    </w:p>
    <w:p w:rsidR="0090154A" w:rsidRDefault="0090154A" w:rsidP="00B845B9">
      <w:pPr>
        <w:jc w:val="both"/>
        <w:rPr>
          <w:sz w:val="24"/>
          <w:szCs w:val="24"/>
        </w:rPr>
      </w:pPr>
      <w:r>
        <w:rPr>
          <w:sz w:val="24"/>
          <w:szCs w:val="24"/>
        </w:rPr>
        <w:tab/>
      </w:r>
      <w:r w:rsidRPr="0090154A">
        <w:rPr>
          <w:sz w:val="24"/>
          <w:szCs w:val="24"/>
        </w:rPr>
        <w:t>Instrucțiunea DELETE este utilizată pentru a șterge înregistrările existente dintr-un tabel.</w:t>
      </w:r>
      <w:r>
        <w:rPr>
          <w:sz w:val="24"/>
          <w:szCs w:val="24"/>
        </w:rPr>
        <w:t xml:space="preserve"> </w:t>
      </w:r>
      <w:r w:rsidR="004F17AD">
        <w:rPr>
          <w:sz w:val="24"/>
          <w:szCs w:val="24"/>
        </w:rPr>
        <w:t>La aceasta se pot adauga conditii cu intructiunea WHERE. Pentru convertirea conditiilor in NoSQL</w:t>
      </w:r>
      <w:r w:rsidR="00032636">
        <w:rPr>
          <w:sz w:val="24"/>
          <w:szCs w:val="24"/>
        </w:rPr>
        <w:t>,</w:t>
      </w:r>
      <w:r w:rsidR="004F17AD">
        <w:rPr>
          <w:sz w:val="24"/>
          <w:szCs w:val="24"/>
        </w:rPr>
        <w:t xml:space="preserve"> acestea au fost transformate in forma postfixata pentru a putea fi respectate parantezele. Fiecare conditie este considerata operand (va fi inlocuita cu o litera mica), iar cuvintele cheie AND si OR sunt operatori. Astfel pentru a converti o conditie simpla precum “WHERE id &gt; 5 AND (varsta &gt; 10 OR nume LIKE (“Ana”, “Maria”))” va arata ca in </w:t>
      </w:r>
      <w:r w:rsidR="00032636">
        <w:rPr>
          <w:sz w:val="24"/>
          <w:szCs w:val="24"/>
        </w:rPr>
        <w:t xml:space="preserve">expresia </w:t>
      </w:r>
      <w:r w:rsidR="004F17AD">
        <w:rPr>
          <w:sz w:val="24"/>
          <w:szCs w:val="24"/>
        </w:rPr>
        <w:t xml:space="preserve">(1) si se transforma in forma postfixata </w:t>
      </w:r>
      <w:r w:rsidR="00032636">
        <w:rPr>
          <w:sz w:val="24"/>
          <w:szCs w:val="24"/>
        </w:rPr>
        <w:t xml:space="preserve">la fel </w:t>
      </w:r>
      <w:r w:rsidR="004F17AD">
        <w:rPr>
          <w:sz w:val="24"/>
          <w:szCs w:val="24"/>
        </w:rPr>
        <w:t xml:space="preserve">ca in </w:t>
      </w:r>
      <w:r w:rsidR="00032636">
        <w:rPr>
          <w:sz w:val="24"/>
          <w:szCs w:val="24"/>
        </w:rPr>
        <w:t xml:space="preserve">expresia </w:t>
      </w:r>
      <w:r w:rsidR="004F17AD">
        <w:rPr>
          <w:sz w:val="24"/>
          <w:szCs w:val="24"/>
        </w:rPr>
        <w:t xml:space="preserve">(2). </w:t>
      </w:r>
    </w:p>
    <w:p w:rsidR="004F17AD" w:rsidRPr="004F17AD" w:rsidRDefault="004F17AD" w:rsidP="004F17AD">
      <w:pPr>
        <w:pStyle w:val="ListParagraph"/>
        <w:numPr>
          <w:ilvl w:val="0"/>
          <w:numId w:val="3"/>
        </w:numPr>
        <w:jc w:val="center"/>
        <w:rPr>
          <w:sz w:val="24"/>
          <w:szCs w:val="24"/>
        </w:rPr>
      </w:pPr>
      <m:oMath>
        <m:r>
          <w:rPr>
            <w:rFonts w:ascii="Cambria Math" w:hAnsi="Cambria Math"/>
            <w:sz w:val="24"/>
            <w:szCs w:val="24"/>
          </w:rPr>
          <m:t>Infix=a AND b (c OR d)</m:t>
        </m:r>
      </m:oMath>
    </w:p>
    <w:p w:rsidR="004F17AD" w:rsidRPr="004F17AD" w:rsidRDefault="004F17AD" w:rsidP="004F17AD">
      <w:pPr>
        <w:pStyle w:val="ListParagraph"/>
        <w:jc w:val="center"/>
        <w:rPr>
          <w:sz w:val="24"/>
          <w:szCs w:val="24"/>
        </w:rPr>
      </w:pPr>
    </w:p>
    <w:p w:rsidR="00454763" w:rsidRPr="004F17AD" w:rsidRDefault="004F17AD" w:rsidP="004F17AD">
      <w:pPr>
        <w:pStyle w:val="ListParagraph"/>
        <w:numPr>
          <w:ilvl w:val="0"/>
          <w:numId w:val="3"/>
        </w:numPr>
        <w:jc w:val="center"/>
        <w:rPr>
          <w:sz w:val="24"/>
          <w:szCs w:val="24"/>
        </w:rPr>
      </w:pPr>
      <m:oMath>
        <m:r>
          <w:rPr>
            <w:rFonts w:ascii="Cambria Math" w:hAnsi="Cambria Math"/>
            <w:sz w:val="24"/>
            <w:szCs w:val="24"/>
          </w:rPr>
          <m:t>Postfix= a b c d OR AND</m:t>
        </m:r>
      </m:oMath>
    </w:p>
    <w:p w:rsidR="0050075C" w:rsidRDefault="0050075C" w:rsidP="0050075C">
      <w:pPr>
        <w:tabs>
          <w:tab w:val="left" w:pos="720"/>
        </w:tabs>
        <w:ind w:firstLine="360"/>
        <w:jc w:val="both"/>
        <w:rPr>
          <w:sz w:val="24"/>
          <w:szCs w:val="24"/>
        </w:rPr>
      </w:pPr>
      <w:r>
        <w:rPr>
          <w:sz w:val="24"/>
          <w:szCs w:val="24"/>
        </w:rPr>
        <w:tab/>
        <w:t>Dupa ce conditiile sunt transformate in forma postfixata</w:t>
      </w:r>
      <w:r w:rsidR="00787E98">
        <w:rPr>
          <w:sz w:val="24"/>
          <w:szCs w:val="24"/>
        </w:rPr>
        <w:t>,</w:t>
      </w:r>
      <w:r>
        <w:rPr>
          <w:sz w:val="24"/>
          <w:szCs w:val="24"/>
        </w:rPr>
        <w:t xml:space="preserve"> se convertesc in format No</w:t>
      </w:r>
      <w:r w:rsidR="00EE6766">
        <w:rPr>
          <w:sz w:val="24"/>
          <w:szCs w:val="24"/>
        </w:rPr>
        <w:t>SQL pentru MongoDB. In tabelul 3</w:t>
      </w:r>
      <w:r>
        <w:rPr>
          <w:sz w:val="24"/>
          <w:szCs w:val="24"/>
        </w:rPr>
        <w:t xml:space="preserve"> sunt prezentate conversiile semnelor din cadrul fiecarei condtiii</w:t>
      </w:r>
    </w:p>
    <w:tbl>
      <w:tblPr>
        <w:tblStyle w:val="TableGrid"/>
        <w:tblW w:w="0" w:type="auto"/>
        <w:jc w:val="center"/>
        <w:tblLook w:val="04A0" w:firstRow="1" w:lastRow="0" w:firstColumn="1" w:lastColumn="0" w:noHBand="0" w:noVBand="1"/>
      </w:tblPr>
      <w:tblGrid>
        <w:gridCol w:w="3117"/>
        <w:gridCol w:w="3117"/>
      </w:tblGrid>
      <w:tr w:rsidR="0050075C" w:rsidTr="00724683">
        <w:trPr>
          <w:jc w:val="center"/>
        </w:trPr>
        <w:tc>
          <w:tcPr>
            <w:tcW w:w="3117" w:type="dxa"/>
          </w:tcPr>
          <w:p w:rsidR="0050075C" w:rsidRPr="00724683" w:rsidRDefault="0050075C" w:rsidP="00724683">
            <w:pPr>
              <w:tabs>
                <w:tab w:val="left" w:pos="720"/>
              </w:tabs>
              <w:jc w:val="center"/>
              <w:rPr>
                <w:b/>
                <w:sz w:val="24"/>
                <w:szCs w:val="24"/>
              </w:rPr>
            </w:pPr>
            <w:r w:rsidRPr="00724683">
              <w:rPr>
                <w:b/>
                <w:sz w:val="24"/>
                <w:szCs w:val="24"/>
              </w:rPr>
              <w:t>SQL</w:t>
            </w:r>
          </w:p>
        </w:tc>
        <w:tc>
          <w:tcPr>
            <w:tcW w:w="3117" w:type="dxa"/>
          </w:tcPr>
          <w:p w:rsidR="0050075C" w:rsidRPr="00724683" w:rsidRDefault="0050075C" w:rsidP="00724683">
            <w:pPr>
              <w:tabs>
                <w:tab w:val="left" w:pos="720"/>
              </w:tabs>
              <w:jc w:val="center"/>
              <w:rPr>
                <w:b/>
                <w:sz w:val="24"/>
                <w:szCs w:val="24"/>
              </w:rPr>
            </w:pPr>
            <w:r w:rsidRPr="00724683">
              <w:rPr>
                <w:b/>
                <w:sz w:val="24"/>
                <w:szCs w:val="24"/>
              </w:rPr>
              <w:t>NoSQL (MongoDB)</w:t>
            </w:r>
          </w:p>
        </w:tc>
      </w:tr>
      <w:tr w:rsidR="0050075C" w:rsidTr="00724683">
        <w:trPr>
          <w:jc w:val="center"/>
        </w:trPr>
        <w:tc>
          <w:tcPr>
            <w:tcW w:w="3117" w:type="dxa"/>
          </w:tcPr>
          <w:p w:rsidR="0050075C" w:rsidRPr="0050075C" w:rsidRDefault="0050075C" w:rsidP="0050075C">
            <w:pPr>
              <w:tabs>
                <w:tab w:val="left" w:pos="720"/>
              </w:tabs>
              <w:jc w:val="both"/>
              <w:rPr>
                <w:sz w:val="24"/>
                <w:szCs w:val="24"/>
              </w:rPr>
            </w:pPr>
            <w:r w:rsidRPr="0050075C">
              <w:rPr>
                <w:sz w:val="24"/>
                <w:szCs w:val="24"/>
              </w:rPr>
              <w:t>&gt;</w:t>
            </w:r>
            <w:r>
              <w:rPr>
                <w:sz w:val="24"/>
                <w:szCs w:val="24"/>
              </w:rPr>
              <w:t xml:space="preserve"> / &gt;=</w:t>
            </w:r>
          </w:p>
        </w:tc>
        <w:tc>
          <w:tcPr>
            <w:tcW w:w="3117" w:type="dxa"/>
          </w:tcPr>
          <w:p w:rsidR="0050075C" w:rsidRDefault="0050075C" w:rsidP="0050075C">
            <w:pPr>
              <w:tabs>
                <w:tab w:val="left" w:pos="720"/>
              </w:tabs>
              <w:jc w:val="both"/>
              <w:rPr>
                <w:sz w:val="24"/>
                <w:szCs w:val="24"/>
              </w:rPr>
            </w:pPr>
            <w:r>
              <w:rPr>
                <w:sz w:val="24"/>
                <w:szCs w:val="24"/>
              </w:rPr>
              <w:t>$gt / $gte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&lt; / &lt;=</w:t>
            </w:r>
          </w:p>
        </w:tc>
        <w:tc>
          <w:tcPr>
            <w:tcW w:w="3117" w:type="dxa"/>
          </w:tcPr>
          <w:p w:rsidR="0050075C" w:rsidRDefault="0050075C" w:rsidP="0050075C">
            <w:pPr>
              <w:tabs>
                <w:tab w:val="left" w:pos="720"/>
              </w:tabs>
              <w:jc w:val="both"/>
              <w:rPr>
                <w:sz w:val="24"/>
                <w:szCs w:val="24"/>
              </w:rPr>
            </w:pPr>
            <w:r>
              <w:rPr>
                <w:sz w:val="24"/>
                <w:szCs w:val="24"/>
              </w:rPr>
              <w:t>$lt / $lte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 xml:space="preserve">= / != </w:t>
            </w:r>
          </w:p>
        </w:tc>
        <w:tc>
          <w:tcPr>
            <w:tcW w:w="3117" w:type="dxa"/>
          </w:tcPr>
          <w:p w:rsidR="0050075C" w:rsidRDefault="0050075C" w:rsidP="0050075C">
            <w:pPr>
              <w:tabs>
                <w:tab w:val="left" w:pos="720"/>
              </w:tabs>
              <w:jc w:val="both"/>
              <w:rPr>
                <w:sz w:val="24"/>
                <w:szCs w:val="24"/>
              </w:rPr>
            </w:pPr>
            <w:r>
              <w:rPr>
                <w:sz w:val="24"/>
                <w:szCs w:val="24"/>
              </w:rPr>
              <w:t>- / $ne</w:t>
            </w:r>
          </w:p>
        </w:tc>
      </w:tr>
      <w:tr w:rsidR="0050075C" w:rsidTr="00724683">
        <w:trPr>
          <w:jc w:val="center"/>
        </w:trPr>
        <w:tc>
          <w:tcPr>
            <w:tcW w:w="3117" w:type="dxa"/>
          </w:tcPr>
          <w:p w:rsidR="0050075C" w:rsidRDefault="0050075C" w:rsidP="00724683">
            <w:pPr>
              <w:tabs>
                <w:tab w:val="left" w:pos="720"/>
              </w:tabs>
              <w:rPr>
                <w:sz w:val="24"/>
                <w:szCs w:val="24"/>
              </w:rPr>
            </w:pPr>
            <w:r>
              <w:rPr>
                <w:sz w:val="24"/>
                <w:szCs w:val="24"/>
              </w:rPr>
              <w:t>in / is / not</w:t>
            </w:r>
          </w:p>
        </w:tc>
        <w:tc>
          <w:tcPr>
            <w:tcW w:w="3117" w:type="dxa"/>
          </w:tcPr>
          <w:p w:rsidR="0050075C" w:rsidRDefault="0050075C" w:rsidP="00724683">
            <w:pPr>
              <w:tabs>
                <w:tab w:val="left" w:pos="720"/>
              </w:tabs>
              <w:rPr>
                <w:sz w:val="24"/>
                <w:szCs w:val="24"/>
              </w:rPr>
            </w:pPr>
            <w:r>
              <w:rPr>
                <w:sz w:val="24"/>
                <w:szCs w:val="24"/>
              </w:rPr>
              <w:t>$in / - / $ne</w:t>
            </w:r>
          </w:p>
        </w:tc>
      </w:tr>
    </w:tbl>
    <w:p w:rsidR="00EE6766" w:rsidRDefault="00EE6766" w:rsidP="00EE6766">
      <w:pPr>
        <w:jc w:val="center"/>
        <w:rPr>
          <w:sz w:val="24"/>
          <w:szCs w:val="24"/>
        </w:rPr>
      </w:pPr>
      <w:r>
        <w:rPr>
          <w:sz w:val="24"/>
          <w:szCs w:val="24"/>
        </w:rPr>
        <w:t xml:space="preserve">Tabel 3: Echivalentul operatorilor de relationare in NoSQL </w:t>
      </w:r>
    </w:p>
    <w:p w:rsidR="00787E98" w:rsidRDefault="00787E98" w:rsidP="00B845B9">
      <w:pPr>
        <w:jc w:val="both"/>
        <w:rPr>
          <w:b/>
          <w:sz w:val="24"/>
          <w:szCs w:val="24"/>
        </w:rPr>
      </w:pPr>
    </w:p>
    <w:p w:rsidR="00EE6766" w:rsidRDefault="00EE6766" w:rsidP="00B845B9">
      <w:pPr>
        <w:jc w:val="both"/>
        <w:rPr>
          <w:b/>
          <w:sz w:val="24"/>
          <w:szCs w:val="24"/>
        </w:rPr>
      </w:pPr>
    </w:p>
    <w:p w:rsidR="00787E98" w:rsidRDefault="00787E98" w:rsidP="00B845B9">
      <w:pPr>
        <w:jc w:val="both"/>
        <w:rPr>
          <w:b/>
          <w:sz w:val="24"/>
          <w:szCs w:val="24"/>
        </w:rPr>
      </w:pPr>
    </w:p>
    <w:p w:rsidR="00D56B29" w:rsidRDefault="00C45AAC" w:rsidP="00B845B9">
      <w:pPr>
        <w:jc w:val="both"/>
        <w:rPr>
          <w:b/>
          <w:sz w:val="24"/>
          <w:szCs w:val="24"/>
        </w:rPr>
      </w:pPr>
      <w:r w:rsidRPr="00C45AAC">
        <w:rPr>
          <w:b/>
          <w:sz w:val="24"/>
          <w:szCs w:val="24"/>
        </w:rPr>
        <w:t>Select</w:t>
      </w:r>
    </w:p>
    <w:p w:rsidR="00C45AAC" w:rsidRDefault="00C45AAC" w:rsidP="00C45AAC">
      <w:pPr>
        <w:jc w:val="both"/>
        <w:rPr>
          <w:sz w:val="24"/>
          <w:szCs w:val="24"/>
        </w:rPr>
      </w:pPr>
      <w:r>
        <w:rPr>
          <w:b/>
          <w:sz w:val="24"/>
          <w:szCs w:val="24"/>
        </w:rPr>
        <w:tab/>
      </w:r>
      <w:r w:rsidRPr="00C45AAC">
        <w:rPr>
          <w:sz w:val="24"/>
          <w:szCs w:val="24"/>
        </w:rPr>
        <w:t>Instrucțiunea SELECT este utilizată pentru a selecta date dintr-o bază de date.</w:t>
      </w:r>
      <w:r>
        <w:rPr>
          <w:sz w:val="24"/>
          <w:szCs w:val="24"/>
        </w:rPr>
        <w:t xml:space="preserve"> </w:t>
      </w:r>
      <w:r w:rsidRPr="00C45AAC">
        <w:rPr>
          <w:sz w:val="24"/>
          <w:szCs w:val="24"/>
        </w:rPr>
        <w:t>Datele returnate sunt stocate într-un tabel de rezultate, numit set de rezultate.</w:t>
      </w:r>
      <w:r>
        <w:rPr>
          <w:sz w:val="24"/>
          <w:szCs w:val="24"/>
        </w:rPr>
        <w:t xml:space="preserve"> In NoSQL trebuie stabilit daca instructiunea SELECT contine GROUP BY sau </w:t>
      </w:r>
      <w:r w:rsidR="00787E98">
        <w:rPr>
          <w:sz w:val="24"/>
          <w:szCs w:val="24"/>
        </w:rPr>
        <w:t>JOIN</w:t>
      </w:r>
      <w:r>
        <w:rPr>
          <w:sz w:val="24"/>
          <w:szCs w:val="24"/>
        </w:rPr>
        <w:t>. In cazul in care aceasta nu contine nicuna din cele doua instructiuni de mai sus</w:t>
      </w:r>
      <w:r w:rsidR="00787E98">
        <w:rPr>
          <w:sz w:val="24"/>
          <w:szCs w:val="24"/>
        </w:rPr>
        <w:t>,</w:t>
      </w:r>
      <w:r>
        <w:rPr>
          <w:sz w:val="24"/>
          <w:szCs w:val="24"/>
        </w:rPr>
        <w:t xml:space="preserve"> se foloseste db.table_name.find() in care se</w:t>
      </w:r>
      <w:r w:rsidR="0047294E">
        <w:rPr>
          <w:sz w:val="24"/>
          <w:szCs w:val="24"/>
        </w:rPr>
        <w:t xml:space="preserve"> afla o lista. In aceasta lista se</w:t>
      </w:r>
      <w:r>
        <w:rPr>
          <w:sz w:val="24"/>
          <w:szCs w:val="24"/>
        </w:rPr>
        <w:t xml:space="preserve"> adauga coloanele dorite</w:t>
      </w:r>
      <w:r w:rsidR="0047294E">
        <w:rPr>
          <w:sz w:val="24"/>
          <w:szCs w:val="24"/>
        </w:rPr>
        <w:t xml:space="preserve"> intr-un </w:t>
      </w:r>
      <w:r w:rsidR="00787E98">
        <w:rPr>
          <w:sz w:val="24"/>
          <w:szCs w:val="24"/>
        </w:rPr>
        <w:t>JSON</w:t>
      </w:r>
      <w:r>
        <w:rPr>
          <w:sz w:val="24"/>
          <w:szCs w:val="24"/>
        </w:rPr>
        <w:t xml:space="preserve"> si conditiile din sectiunea WHERE</w:t>
      </w:r>
      <w:r w:rsidR="0047294E">
        <w:rPr>
          <w:sz w:val="24"/>
          <w:szCs w:val="24"/>
        </w:rPr>
        <w:t xml:space="preserve"> in alt </w:t>
      </w:r>
      <w:r w:rsidR="00787E98">
        <w:rPr>
          <w:sz w:val="24"/>
          <w:szCs w:val="24"/>
        </w:rPr>
        <w:t>JSON</w:t>
      </w:r>
      <w:r>
        <w:rPr>
          <w:sz w:val="24"/>
          <w:szCs w:val="24"/>
        </w:rPr>
        <w:t>.</w:t>
      </w:r>
    </w:p>
    <w:p w:rsidR="0047294E" w:rsidRDefault="00C45AAC" w:rsidP="00C45AAC">
      <w:pPr>
        <w:jc w:val="both"/>
        <w:rPr>
          <w:sz w:val="24"/>
          <w:szCs w:val="24"/>
        </w:rPr>
      </w:pPr>
      <w:r>
        <w:rPr>
          <w:sz w:val="24"/>
          <w:szCs w:val="24"/>
        </w:rPr>
        <w:tab/>
        <w:t>In cazul in care exista instructiunea GROUP BY</w:t>
      </w:r>
      <w:r w:rsidR="00787E98">
        <w:rPr>
          <w:sz w:val="24"/>
          <w:szCs w:val="24"/>
        </w:rPr>
        <w:t>,</w:t>
      </w:r>
      <w:r>
        <w:rPr>
          <w:sz w:val="24"/>
          <w:szCs w:val="24"/>
        </w:rPr>
        <w:t xml:space="preserve"> este necesar</w:t>
      </w:r>
      <w:r w:rsidR="00787E98">
        <w:rPr>
          <w:sz w:val="24"/>
          <w:szCs w:val="24"/>
        </w:rPr>
        <w:t>a</w:t>
      </w:r>
      <w:r>
        <w:rPr>
          <w:sz w:val="24"/>
          <w:szCs w:val="24"/>
        </w:rPr>
        <w:t xml:space="preserve"> folosirea comenzii db.table_name.group()</w:t>
      </w:r>
      <w:r w:rsidR="0047294E">
        <w:rPr>
          <w:sz w:val="24"/>
          <w:szCs w:val="24"/>
        </w:rPr>
        <w:t xml:space="preserve"> care contin</w:t>
      </w:r>
      <w:r w:rsidR="00787E98">
        <w:rPr>
          <w:sz w:val="24"/>
          <w:szCs w:val="24"/>
        </w:rPr>
        <w:t>e</w:t>
      </w:r>
      <w:r w:rsidR="0047294E">
        <w:rPr>
          <w:sz w:val="24"/>
          <w:szCs w:val="24"/>
        </w:rPr>
        <w:t xml:space="preserve"> un </w:t>
      </w:r>
      <w:r w:rsidR="00787E98">
        <w:rPr>
          <w:sz w:val="24"/>
          <w:szCs w:val="24"/>
        </w:rPr>
        <w:t>JSON,</w:t>
      </w:r>
      <w:r w:rsidR="00385737">
        <w:rPr>
          <w:sz w:val="24"/>
          <w:szCs w:val="24"/>
        </w:rPr>
        <w:t xml:space="preserve"> asa cum se specifica in documentatie [5]</w:t>
      </w:r>
      <w:r w:rsidR="0047294E">
        <w:rPr>
          <w:sz w:val="24"/>
          <w:szCs w:val="24"/>
        </w:rPr>
        <w:t>. Aici</w:t>
      </w:r>
      <w:r>
        <w:rPr>
          <w:sz w:val="24"/>
          <w:szCs w:val="24"/>
        </w:rPr>
        <w:t xml:space="preserve"> trebuie specificate</w:t>
      </w:r>
      <w:r w:rsidR="0047294E">
        <w:rPr>
          <w:sz w:val="24"/>
          <w:szCs w:val="24"/>
        </w:rPr>
        <w:t>, la cheia</w:t>
      </w:r>
      <w:r>
        <w:rPr>
          <w:sz w:val="24"/>
          <w:szCs w:val="24"/>
        </w:rPr>
        <w:t xml:space="preserve"> ‘key’</w:t>
      </w:r>
      <w:r w:rsidR="00787E98">
        <w:rPr>
          <w:sz w:val="24"/>
          <w:szCs w:val="24"/>
        </w:rPr>
        <w:t>,</w:t>
      </w:r>
      <w:r>
        <w:rPr>
          <w:sz w:val="24"/>
          <w:szCs w:val="24"/>
        </w:rPr>
        <w:t xml:space="preserve"> coloanele pe care se face gruparea, iar condiitile  </w:t>
      </w:r>
      <w:r w:rsidR="0047294E">
        <w:rPr>
          <w:sz w:val="24"/>
          <w:szCs w:val="24"/>
        </w:rPr>
        <w:t>se trec la cheia</w:t>
      </w:r>
      <w:r>
        <w:rPr>
          <w:sz w:val="24"/>
          <w:szCs w:val="24"/>
        </w:rPr>
        <w:t xml:space="preserve"> ‘cond’</w:t>
      </w:r>
      <w:r w:rsidR="00787E98">
        <w:rPr>
          <w:sz w:val="24"/>
          <w:szCs w:val="24"/>
        </w:rPr>
        <w:t>,</w:t>
      </w:r>
      <w:r w:rsidR="0047294E">
        <w:rPr>
          <w:sz w:val="24"/>
          <w:szCs w:val="24"/>
        </w:rPr>
        <w:t xml:space="preserve"> la fel ca in cazul instructiunii fara GROUP BY</w:t>
      </w:r>
      <w:r>
        <w:rPr>
          <w:sz w:val="24"/>
          <w:szCs w:val="24"/>
        </w:rPr>
        <w:t>. De asemenea</w:t>
      </w:r>
      <w:r w:rsidR="00787E98">
        <w:rPr>
          <w:sz w:val="24"/>
          <w:szCs w:val="24"/>
        </w:rPr>
        <w:t>,</w:t>
      </w:r>
      <w:r>
        <w:rPr>
          <w:sz w:val="24"/>
          <w:szCs w:val="24"/>
        </w:rPr>
        <w:t xml:space="preserve"> daca exista functii (sum, avg, count)</w:t>
      </w:r>
      <w:r w:rsidR="00787E98">
        <w:rPr>
          <w:sz w:val="24"/>
          <w:szCs w:val="24"/>
        </w:rPr>
        <w:t>,</w:t>
      </w:r>
      <w:r>
        <w:rPr>
          <w:sz w:val="24"/>
          <w:szCs w:val="24"/>
        </w:rPr>
        <w:t xml:space="preserve"> este necesar</w:t>
      </w:r>
      <w:r w:rsidR="00787E98">
        <w:rPr>
          <w:sz w:val="24"/>
          <w:szCs w:val="24"/>
        </w:rPr>
        <w:t>a</w:t>
      </w:r>
      <w:r>
        <w:rPr>
          <w:sz w:val="24"/>
          <w:szCs w:val="24"/>
        </w:rPr>
        <w:t xml:space="preserve"> adaugar</w:t>
      </w:r>
      <w:r w:rsidR="00787E98">
        <w:rPr>
          <w:sz w:val="24"/>
          <w:szCs w:val="24"/>
        </w:rPr>
        <w:t>ea</w:t>
      </w:r>
      <w:r>
        <w:rPr>
          <w:sz w:val="24"/>
          <w:szCs w:val="24"/>
        </w:rPr>
        <w:t xml:space="preserve"> cheii ‘initials’ pentru a initializa variabile</w:t>
      </w:r>
      <w:r w:rsidR="0047294E">
        <w:rPr>
          <w:sz w:val="24"/>
          <w:szCs w:val="24"/>
        </w:rPr>
        <w:t xml:space="preserve"> (deobicei cu 0)</w:t>
      </w:r>
      <w:r>
        <w:rPr>
          <w:sz w:val="24"/>
          <w:szCs w:val="24"/>
        </w:rPr>
        <w:t xml:space="preserve"> pentru stocarea rezultatului functiei.</w:t>
      </w:r>
      <w:r w:rsidR="00681296">
        <w:rPr>
          <w:sz w:val="24"/>
          <w:szCs w:val="24"/>
        </w:rPr>
        <w:t xml:space="preserve"> Functiile vor fi transformate</w:t>
      </w:r>
      <w:r w:rsidR="0047294E">
        <w:rPr>
          <w:sz w:val="24"/>
          <w:szCs w:val="24"/>
        </w:rPr>
        <w:t xml:space="preserve"> in limbaj NoSQL pentru MongoDB si vor fi adaugate la cheia</w:t>
      </w:r>
      <w:r w:rsidR="00681296">
        <w:rPr>
          <w:sz w:val="24"/>
          <w:szCs w:val="24"/>
        </w:rPr>
        <w:t xml:space="preserve"> “reduce”</w:t>
      </w:r>
      <w:r w:rsidR="0047294E">
        <w:rPr>
          <w:sz w:val="24"/>
          <w:szCs w:val="24"/>
        </w:rPr>
        <w:t xml:space="preserve"> in </w:t>
      </w:r>
      <w:r w:rsidR="00787E98">
        <w:rPr>
          <w:sz w:val="24"/>
          <w:szCs w:val="24"/>
        </w:rPr>
        <w:t>JSON</w:t>
      </w:r>
      <w:r w:rsidR="00385737">
        <w:rPr>
          <w:sz w:val="24"/>
          <w:szCs w:val="24"/>
        </w:rPr>
        <w:t xml:space="preserve"> asa cum este prezentat si in [11]</w:t>
      </w:r>
      <w:r w:rsidR="00681296">
        <w:rPr>
          <w:sz w:val="24"/>
          <w:szCs w:val="24"/>
        </w:rPr>
        <w:t>.</w:t>
      </w:r>
      <w:r w:rsidR="00385737">
        <w:rPr>
          <w:sz w:val="24"/>
          <w:szCs w:val="24"/>
        </w:rPr>
        <w:t xml:space="preserve"> </w:t>
      </w:r>
      <w:r w:rsidR="0047294E">
        <w:rPr>
          <w:sz w:val="24"/>
          <w:szCs w:val="24"/>
        </w:rPr>
        <w:t xml:space="preserve"> </w:t>
      </w:r>
    </w:p>
    <w:p w:rsidR="0047294E" w:rsidRDefault="0047294E" w:rsidP="00C45AAC">
      <w:pPr>
        <w:jc w:val="both"/>
        <w:rPr>
          <w:sz w:val="24"/>
          <w:szCs w:val="24"/>
        </w:rPr>
      </w:pPr>
      <w:r>
        <w:rPr>
          <w:sz w:val="24"/>
          <w:szCs w:val="24"/>
        </w:rPr>
        <w:tab/>
        <w:t xml:space="preserve">In cazul in care instructiunea SELECT contine </w:t>
      </w:r>
      <w:r w:rsidR="00787E98">
        <w:rPr>
          <w:sz w:val="24"/>
          <w:szCs w:val="24"/>
        </w:rPr>
        <w:t>JOIN,</w:t>
      </w:r>
      <w:r>
        <w:rPr>
          <w:sz w:val="24"/>
          <w:szCs w:val="24"/>
        </w:rPr>
        <w:t xml:space="preserve"> este necesar</w:t>
      </w:r>
      <w:r w:rsidR="00787E98">
        <w:rPr>
          <w:sz w:val="24"/>
          <w:szCs w:val="24"/>
        </w:rPr>
        <w:t>a</w:t>
      </w:r>
      <w:r>
        <w:rPr>
          <w:sz w:val="24"/>
          <w:szCs w:val="24"/>
        </w:rPr>
        <w:t xml:space="preserve"> folosir</w:t>
      </w:r>
      <w:r w:rsidR="00787E98">
        <w:rPr>
          <w:sz w:val="24"/>
          <w:szCs w:val="24"/>
        </w:rPr>
        <w:t>ea</w:t>
      </w:r>
      <w:r>
        <w:rPr>
          <w:sz w:val="24"/>
          <w:szCs w:val="24"/>
        </w:rPr>
        <w:t xml:space="preserve"> comenzii NoSQL “db.getCollection(table_name).aggregate()”</w:t>
      </w:r>
      <w:r w:rsidR="00787E98">
        <w:rPr>
          <w:sz w:val="24"/>
          <w:szCs w:val="24"/>
        </w:rPr>
        <w:t>,</w:t>
      </w:r>
      <w:r w:rsidR="00377499">
        <w:rPr>
          <w:sz w:val="24"/>
          <w:szCs w:val="24"/>
        </w:rPr>
        <w:t xml:space="preserve"> asa cum se specifica in [9]</w:t>
      </w:r>
      <w:r>
        <w:rPr>
          <w:sz w:val="24"/>
          <w:szCs w:val="24"/>
        </w:rPr>
        <w:t>.</w:t>
      </w:r>
      <w:r w:rsidR="00127C9B">
        <w:rPr>
          <w:sz w:val="24"/>
          <w:szCs w:val="24"/>
        </w:rPr>
        <w:t xml:space="preserve"> Spre deosebire de SQL, in NoSQL trebuie specificat campul pentru conditia de </w:t>
      </w:r>
      <w:r w:rsidR="00787E98">
        <w:rPr>
          <w:sz w:val="24"/>
          <w:szCs w:val="24"/>
        </w:rPr>
        <w:t>JOIN</w:t>
      </w:r>
      <w:r w:rsidR="00127C9B">
        <w:rPr>
          <w:sz w:val="24"/>
          <w:szCs w:val="24"/>
        </w:rPr>
        <w:t xml:space="preserve">, astfel </w:t>
      </w:r>
      <w:r w:rsidR="00787E98">
        <w:rPr>
          <w:sz w:val="24"/>
          <w:szCs w:val="24"/>
        </w:rPr>
        <w:t>fiind</w:t>
      </w:r>
      <w:r w:rsidR="00127C9B">
        <w:rPr>
          <w:sz w:val="24"/>
          <w:szCs w:val="24"/>
        </w:rPr>
        <w:t xml:space="preserve"> necesar ca in cererea SQL sa fie specificat prin instructiunea ON</w:t>
      </w:r>
      <w:r w:rsidR="00377499">
        <w:rPr>
          <w:sz w:val="24"/>
          <w:szCs w:val="24"/>
        </w:rPr>
        <w:t xml:space="preserve"> ca si in [10]</w:t>
      </w:r>
      <w:r w:rsidR="00127C9B">
        <w:rPr>
          <w:sz w:val="24"/>
          <w:szCs w:val="24"/>
        </w:rPr>
        <w:t>.</w:t>
      </w:r>
      <w:r>
        <w:rPr>
          <w:sz w:val="24"/>
          <w:szCs w:val="24"/>
        </w:rPr>
        <w:t xml:space="preserve"> In interior</w:t>
      </w:r>
      <w:r w:rsidR="00127C9B">
        <w:rPr>
          <w:sz w:val="24"/>
          <w:szCs w:val="24"/>
        </w:rPr>
        <w:t>ul comen</w:t>
      </w:r>
      <w:r w:rsidR="00787E98">
        <w:rPr>
          <w:sz w:val="24"/>
          <w:szCs w:val="24"/>
        </w:rPr>
        <w:t>z</w:t>
      </w:r>
      <w:r w:rsidR="00127C9B">
        <w:rPr>
          <w:sz w:val="24"/>
          <w:szCs w:val="24"/>
        </w:rPr>
        <w:t>ii ‘aggregate’</w:t>
      </w:r>
      <w:r>
        <w:rPr>
          <w:sz w:val="24"/>
          <w:szCs w:val="24"/>
        </w:rPr>
        <w:t xml:space="preserve"> trebuie adaugate</w:t>
      </w:r>
      <w:r w:rsidR="00127C9B">
        <w:rPr>
          <w:sz w:val="24"/>
          <w:szCs w:val="24"/>
        </w:rPr>
        <w:t xml:space="preserve"> instructiunile ‘lookup’ si ‘unwind’. Prima trebuie sa contina campul din primul </w:t>
      </w:r>
      <w:r w:rsidR="00787E98">
        <w:rPr>
          <w:sz w:val="24"/>
          <w:szCs w:val="24"/>
        </w:rPr>
        <w:t>table,</w:t>
      </w:r>
      <w:r w:rsidR="00127C9B">
        <w:rPr>
          <w:sz w:val="24"/>
          <w:szCs w:val="24"/>
        </w:rPr>
        <w:t xml:space="preserve"> ‘localField’</w:t>
      </w:r>
      <w:r w:rsidR="003E173C">
        <w:rPr>
          <w:sz w:val="24"/>
          <w:szCs w:val="24"/>
        </w:rPr>
        <w:t xml:space="preserve">, tabelul propriu-zis ‘from’, campul din al doilea tabel (cel pe care se face </w:t>
      </w:r>
      <w:r w:rsidR="00787E98">
        <w:rPr>
          <w:sz w:val="24"/>
          <w:szCs w:val="24"/>
        </w:rPr>
        <w:t>JOIN</w:t>
      </w:r>
      <w:r w:rsidR="003E173C">
        <w:rPr>
          <w:sz w:val="24"/>
          <w:szCs w:val="24"/>
        </w:rPr>
        <w:t>)</w:t>
      </w:r>
      <w:r w:rsidR="00787E98">
        <w:rPr>
          <w:sz w:val="24"/>
          <w:szCs w:val="24"/>
        </w:rPr>
        <w:t>,</w:t>
      </w:r>
      <w:r w:rsidR="003E173C">
        <w:rPr>
          <w:sz w:val="24"/>
          <w:szCs w:val="24"/>
        </w:rPr>
        <w:t xml:space="preserve"> ‘foreignField’ si aliasul ‘as’. In instructiunea ‘unwind’ se va specifica calea catre al doilea tabel ‘path’ si </w:t>
      </w:r>
      <w:r w:rsidR="006D019B">
        <w:rPr>
          <w:sz w:val="24"/>
          <w:szCs w:val="24"/>
        </w:rPr>
        <w:t>un boolean setat pe fals,</w:t>
      </w:r>
      <w:r w:rsidR="003E173C">
        <w:rPr>
          <w:sz w:val="24"/>
          <w:szCs w:val="24"/>
        </w:rPr>
        <w:t xml:space="preserve"> </w:t>
      </w:r>
      <w:r w:rsidR="003E173C" w:rsidRPr="00127C9B">
        <w:rPr>
          <w:sz w:val="24"/>
          <w:szCs w:val="24"/>
        </w:rPr>
        <w:t>'preserveNullAndEmptyArrays'</w:t>
      </w:r>
      <w:r w:rsidR="00787E98">
        <w:rPr>
          <w:sz w:val="24"/>
          <w:szCs w:val="24"/>
        </w:rPr>
        <w:t>,</w:t>
      </w:r>
      <w:r w:rsidR="003E173C">
        <w:rPr>
          <w:sz w:val="24"/>
          <w:szCs w:val="24"/>
        </w:rPr>
        <w:t xml:space="preserve"> astfel incat </w:t>
      </w:r>
      <w:r w:rsidR="003E173C" w:rsidRPr="003E173C">
        <w:rPr>
          <w:sz w:val="24"/>
          <w:szCs w:val="24"/>
        </w:rPr>
        <w:t>dacă calea e</w:t>
      </w:r>
      <w:r w:rsidR="003E173C">
        <w:rPr>
          <w:sz w:val="24"/>
          <w:szCs w:val="24"/>
        </w:rPr>
        <w:t>ste nulă, lipsește sau tabelul este</w:t>
      </w:r>
      <w:r w:rsidR="003E173C" w:rsidRPr="003E173C">
        <w:rPr>
          <w:sz w:val="24"/>
          <w:szCs w:val="24"/>
        </w:rPr>
        <w:t xml:space="preserve"> gol, </w:t>
      </w:r>
      <w:r w:rsidR="00787E98">
        <w:rPr>
          <w:sz w:val="24"/>
          <w:szCs w:val="24"/>
        </w:rPr>
        <w:t>‘</w:t>
      </w:r>
      <w:r w:rsidR="003E173C">
        <w:rPr>
          <w:sz w:val="24"/>
          <w:szCs w:val="24"/>
        </w:rPr>
        <w:t>unwind</w:t>
      </w:r>
      <w:r w:rsidR="00787E98">
        <w:rPr>
          <w:sz w:val="24"/>
          <w:szCs w:val="24"/>
        </w:rPr>
        <w:t>’</w:t>
      </w:r>
      <w:r w:rsidR="003E173C" w:rsidRPr="003E173C">
        <w:rPr>
          <w:sz w:val="24"/>
          <w:szCs w:val="24"/>
        </w:rPr>
        <w:t xml:space="preserve"> nu emite un document.</w:t>
      </w:r>
    </w:p>
    <w:p w:rsidR="00F37CD8" w:rsidRDefault="00F37CD8" w:rsidP="00C45AAC">
      <w:pPr>
        <w:jc w:val="both"/>
        <w:rPr>
          <w:sz w:val="24"/>
          <w:szCs w:val="24"/>
        </w:rPr>
      </w:pPr>
      <w:r>
        <w:rPr>
          <w:sz w:val="24"/>
          <w:szCs w:val="24"/>
        </w:rPr>
        <w:lastRenderedPageBreak/>
        <w:tab/>
        <w:t>De asemenea</w:t>
      </w:r>
      <w:r w:rsidR="006E57B1">
        <w:rPr>
          <w:sz w:val="24"/>
          <w:szCs w:val="24"/>
        </w:rPr>
        <w:t>,</w:t>
      </w:r>
      <w:r>
        <w:rPr>
          <w:sz w:val="24"/>
          <w:szCs w:val="24"/>
        </w:rPr>
        <w:t xml:space="preserve"> orice cerere SQL de SELECT poate contine instructiunea ORDER BY, aceasta se adauga la sfarsitul cereri NoSQL. Astfel ca indiferent ce fel de cerere avem (cu sau fara Join sau grupare)</w:t>
      </w:r>
      <w:r w:rsidR="001D2DD7">
        <w:rPr>
          <w:sz w:val="24"/>
          <w:szCs w:val="24"/>
        </w:rPr>
        <w:t>,</w:t>
      </w:r>
      <w:r>
        <w:rPr>
          <w:sz w:val="24"/>
          <w:szCs w:val="24"/>
        </w:rPr>
        <w:t xml:space="preserve"> aceasta se adauga astfel db.table_name.metoda(...).sort({camp: 1/-1}). Campul reprezinta coloana pe care se doreste sortarea, iar valorile 1 sau -1 reprezinta metoda crescatoare</w:t>
      </w:r>
      <w:r w:rsidR="001D2DD7">
        <w:rPr>
          <w:sz w:val="24"/>
          <w:szCs w:val="24"/>
        </w:rPr>
        <w:t>,</w:t>
      </w:r>
      <w:r>
        <w:rPr>
          <w:sz w:val="24"/>
          <w:szCs w:val="24"/>
        </w:rPr>
        <w:t xml:space="preserve"> respectiv descrecatoare de sortare. Tot la sfarsitul instructiunii NoSQL se poate specifica si cate valori sa fie returnate prin instructiunea .limit(&lt;valoare&gt;). Valoarea respectiva poate fi cuprinsa in intervalul [0, inf), iar daca este trecuta pe 0 nu va fi luata in considerare. </w:t>
      </w:r>
    </w:p>
    <w:p w:rsidR="00377499" w:rsidRDefault="00377499" w:rsidP="00C45AAC">
      <w:pPr>
        <w:jc w:val="both"/>
        <w:rPr>
          <w:sz w:val="24"/>
          <w:szCs w:val="24"/>
        </w:rPr>
      </w:pPr>
      <w:r>
        <w:rPr>
          <w:sz w:val="24"/>
          <w:szCs w:val="24"/>
        </w:rPr>
        <w:tab/>
        <w:t xml:space="preserve">Comenzile </w:t>
      </w:r>
      <w:r w:rsidRPr="00377499">
        <w:rPr>
          <w:b/>
          <w:sz w:val="24"/>
          <w:szCs w:val="24"/>
        </w:rPr>
        <w:t>SHOW</w:t>
      </w:r>
      <w:r>
        <w:rPr>
          <w:sz w:val="24"/>
          <w:szCs w:val="24"/>
        </w:rPr>
        <w:t xml:space="preserve"> si </w:t>
      </w:r>
      <w:r w:rsidRPr="00377499">
        <w:rPr>
          <w:b/>
          <w:sz w:val="24"/>
          <w:szCs w:val="24"/>
        </w:rPr>
        <w:t>USE</w:t>
      </w:r>
      <w:r>
        <w:rPr>
          <w:sz w:val="24"/>
          <w:szCs w:val="24"/>
        </w:rPr>
        <w:t xml:space="preserve"> se folosesc identic atat in SQL</w:t>
      </w:r>
      <w:r w:rsidR="001D2DD7">
        <w:rPr>
          <w:sz w:val="24"/>
          <w:szCs w:val="24"/>
        </w:rPr>
        <w:t>,</w:t>
      </w:r>
      <w:r>
        <w:rPr>
          <w:sz w:val="24"/>
          <w:szCs w:val="24"/>
        </w:rPr>
        <w:t xml:space="preserve"> cat si in NoSQL (MongoDB)</w:t>
      </w:r>
      <w:r w:rsidR="001D2DD7">
        <w:rPr>
          <w:sz w:val="24"/>
          <w:szCs w:val="24"/>
        </w:rPr>
        <w:t>,</w:t>
      </w:r>
      <w:r>
        <w:rPr>
          <w:sz w:val="24"/>
          <w:szCs w:val="24"/>
        </w:rPr>
        <w:t xml:space="preserve"> fara a fi necesara convertirea lor.</w:t>
      </w: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Rezultate</w:t>
      </w:r>
      <w:r>
        <w:rPr>
          <w:b/>
          <w:sz w:val="28"/>
          <w:szCs w:val="28"/>
        </w:rPr>
        <w:t xml:space="preserve"> obtinute</w:t>
      </w:r>
    </w:p>
    <w:tbl>
      <w:tblPr>
        <w:tblStyle w:val="TableGrid"/>
        <w:tblW w:w="0" w:type="auto"/>
        <w:tblLook w:val="04A0" w:firstRow="1" w:lastRow="0" w:firstColumn="1" w:lastColumn="0" w:noHBand="0" w:noVBand="1"/>
      </w:tblPr>
      <w:tblGrid>
        <w:gridCol w:w="3116"/>
        <w:gridCol w:w="4529"/>
        <w:gridCol w:w="1705"/>
      </w:tblGrid>
      <w:tr w:rsidR="000D605B" w:rsidTr="000D605B">
        <w:tc>
          <w:tcPr>
            <w:tcW w:w="3116" w:type="dxa"/>
          </w:tcPr>
          <w:p w:rsidR="000D605B" w:rsidRDefault="000D605B" w:rsidP="00B845B9">
            <w:pPr>
              <w:jc w:val="both"/>
              <w:rPr>
                <w:sz w:val="24"/>
                <w:szCs w:val="24"/>
              </w:rPr>
            </w:pPr>
            <w:r>
              <w:rPr>
                <w:sz w:val="24"/>
                <w:szCs w:val="24"/>
              </w:rPr>
              <w:t>Numar</w:t>
            </w:r>
            <w:r w:rsidR="001D2DD7">
              <w:rPr>
                <w:sz w:val="24"/>
                <w:szCs w:val="24"/>
              </w:rPr>
              <w:t xml:space="preserve"> </w:t>
            </w:r>
            <w:r>
              <w:rPr>
                <w:sz w:val="24"/>
                <w:szCs w:val="24"/>
              </w:rPr>
              <w:t>comenzi SQL</w:t>
            </w:r>
          </w:p>
        </w:tc>
        <w:tc>
          <w:tcPr>
            <w:tcW w:w="4529" w:type="dxa"/>
          </w:tcPr>
          <w:p w:rsidR="000D605B" w:rsidRDefault="000D605B" w:rsidP="000D605B">
            <w:pPr>
              <w:tabs>
                <w:tab w:val="right" w:pos="2901"/>
              </w:tabs>
              <w:jc w:val="both"/>
              <w:rPr>
                <w:sz w:val="24"/>
                <w:szCs w:val="24"/>
              </w:rPr>
            </w:pPr>
            <w:r>
              <w:rPr>
                <w:sz w:val="24"/>
                <w:szCs w:val="24"/>
              </w:rPr>
              <w:t>Cereri folosite</w:t>
            </w:r>
            <w:r>
              <w:rPr>
                <w:sz w:val="24"/>
                <w:szCs w:val="24"/>
              </w:rPr>
              <w:tab/>
            </w:r>
          </w:p>
        </w:tc>
        <w:tc>
          <w:tcPr>
            <w:tcW w:w="1705" w:type="dxa"/>
          </w:tcPr>
          <w:p w:rsidR="000D605B" w:rsidRDefault="000D605B" w:rsidP="00B845B9">
            <w:pPr>
              <w:jc w:val="both"/>
              <w:rPr>
                <w:sz w:val="24"/>
                <w:szCs w:val="24"/>
              </w:rPr>
            </w:pPr>
            <w:r>
              <w:rPr>
                <w:sz w:val="24"/>
                <w:szCs w:val="24"/>
              </w:rPr>
              <w:t>Timp (secunde)</w:t>
            </w:r>
          </w:p>
        </w:tc>
      </w:tr>
      <w:tr w:rsidR="000D605B" w:rsidTr="000D605B">
        <w:tc>
          <w:tcPr>
            <w:tcW w:w="3116" w:type="dxa"/>
          </w:tcPr>
          <w:p w:rsidR="000D605B" w:rsidRDefault="000D605B" w:rsidP="00B845B9">
            <w:pPr>
              <w:jc w:val="both"/>
              <w:rPr>
                <w:sz w:val="24"/>
                <w:szCs w:val="24"/>
              </w:rPr>
            </w:pPr>
            <w:r>
              <w:rPr>
                <w:sz w:val="24"/>
                <w:szCs w:val="24"/>
              </w:rPr>
              <w:t>10</w:t>
            </w:r>
          </w:p>
        </w:tc>
        <w:tc>
          <w:tcPr>
            <w:tcW w:w="4529" w:type="dxa"/>
          </w:tcPr>
          <w:p w:rsidR="000D605B" w:rsidRDefault="000D605B" w:rsidP="00B845B9">
            <w:pPr>
              <w:jc w:val="both"/>
              <w:rPr>
                <w:sz w:val="24"/>
                <w:szCs w:val="24"/>
              </w:rPr>
            </w:pPr>
            <w:r>
              <w:rPr>
                <w:sz w:val="24"/>
                <w:szCs w:val="24"/>
              </w:rPr>
              <w:t>SELECT, INSERT, CREATE TABLE</w:t>
            </w:r>
          </w:p>
        </w:tc>
        <w:tc>
          <w:tcPr>
            <w:tcW w:w="1705" w:type="dxa"/>
          </w:tcPr>
          <w:p w:rsidR="000D605B" w:rsidRDefault="000D605B" w:rsidP="00B845B9">
            <w:pPr>
              <w:jc w:val="both"/>
              <w:rPr>
                <w:sz w:val="24"/>
                <w:szCs w:val="24"/>
              </w:rPr>
            </w:pPr>
            <w:r>
              <w:rPr>
                <w:sz w:val="24"/>
                <w:szCs w:val="24"/>
              </w:rPr>
              <w:t>0.</w:t>
            </w:r>
            <w:r w:rsidR="009E4B86">
              <w:rPr>
                <w:sz w:val="24"/>
                <w:szCs w:val="24"/>
              </w:rPr>
              <w:t>0</w:t>
            </w:r>
            <w:r>
              <w:rPr>
                <w:sz w:val="24"/>
                <w:szCs w:val="24"/>
              </w:rPr>
              <w:t>119</w:t>
            </w:r>
          </w:p>
        </w:tc>
      </w:tr>
      <w:tr w:rsidR="009E4B86" w:rsidTr="000D605B">
        <w:tc>
          <w:tcPr>
            <w:tcW w:w="3116" w:type="dxa"/>
          </w:tcPr>
          <w:p w:rsidR="009E4B86" w:rsidRDefault="009E4B86" w:rsidP="009E4B86">
            <w:pPr>
              <w:jc w:val="both"/>
              <w:rPr>
                <w:sz w:val="24"/>
                <w:szCs w:val="24"/>
              </w:rPr>
            </w:pPr>
            <w:r>
              <w:rPr>
                <w:sz w:val="24"/>
                <w:szCs w:val="24"/>
              </w:rPr>
              <w:t>1000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0.0898</w:t>
            </w:r>
          </w:p>
        </w:tc>
      </w:tr>
      <w:tr w:rsidR="009E4B86" w:rsidTr="000D605B">
        <w:tc>
          <w:tcPr>
            <w:tcW w:w="3116" w:type="dxa"/>
          </w:tcPr>
          <w:p w:rsidR="009E4B86" w:rsidRDefault="009E4B86" w:rsidP="009E4B86">
            <w:pPr>
              <w:jc w:val="both"/>
              <w:rPr>
                <w:sz w:val="24"/>
                <w:szCs w:val="24"/>
              </w:rPr>
            </w:pPr>
            <w:r>
              <w:rPr>
                <w:sz w:val="24"/>
                <w:szCs w:val="24"/>
              </w:rPr>
              <w:t>8000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0.4012</w:t>
            </w:r>
          </w:p>
        </w:tc>
      </w:tr>
      <w:tr w:rsidR="009E4B86" w:rsidTr="000D605B">
        <w:tc>
          <w:tcPr>
            <w:tcW w:w="3116" w:type="dxa"/>
          </w:tcPr>
          <w:p w:rsidR="009E4B86" w:rsidRDefault="009E4B86" w:rsidP="009E4B86">
            <w:pPr>
              <w:jc w:val="both"/>
              <w:rPr>
                <w:sz w:val="24"/>
                <w:szCs w:val="24"/>
              </w:rPr>
            </w:pPr>
            <w:r>
              <w:rPr>
                <w:sz w:val="24"/>
                <w:szCs w:val="24"/>
              </w:rPr>
              <w:t>30000</w:t>
            </w:r>
          </w:p>
        </w:tc>
        <w:tc>
          <w:tcPr>
            <w:tcW w:w="4529" w:type="dxa"/>
          </w:tcPr>
          <w:p w:rsidR="009E4B86" w:rsidRDefault="009E4B86" w:rsidP="009E4B86">
            <w:pPr>
              <w:jc w:val="both"/>
              <w:rPr>
                <w:sz w:val="24"/>
                <w:szCs w:val="24"/>
              </w:rPr>
            </w:pPr>
            <w:r>
              <w:rPr>
                <w:sz w:val="24"/>
                <w:szCs w:val="24"/>
              </w:rPr>
              <w:t>INSERT</w:t>
            </w:r>
          </w:p>
        </w:tc>
        <w:tc>
          <w:tcPr>
            <w:tcW w:w="1705" w:type="dxa"/>
          </w:tcPr>
          <w:p w:rsidR="009E4B86" w:rsidRDefault="009E4B86" w:rsidP="009E4B86">
            <w:pPr>
              <w:jc w:val="both"/>
              <w:rPr>
                <w:sz w:val="24"/>
                <w:szCs w:val="24"/>
              </w:rPr>
            </w:pPr>
            <w:r>
              <w:rPr>
                <w:sz w:val="24"/>
                <w:szCs w:val="24"/>
              </w:rPr>
              <w:t>2.0345</w:t>
            </w:r>
          </w:p>
        </w:tc>
      </w:tr>
      <w:tr w:rsidR="009E4B86" w:rsidTr="000D605B">
        <w:tc>
          <w:tcPr>
            <w:tcW w:w="3116" w:type="dxa"/>
          </w:tcPr>
          <w:p w:rsidR="009E4B86" w:rsidRDefault="009E4B86" w:rsidP="009E4B86">
            <w:pPr>
              <w:jc w:val="both"/>
              <w:rPr>
                <w:sz w:val="24"/>
                <w:szCs w:val="24"/>
              </w:rPr>
            </w:pPr>
            <w:r>
              <w:rPr>
                <w:sz w:val="24"/>
                <w:szCs w:val="24"/>
              </w:rPr>
              <w:t>40000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2.5804</w:t>
            </w:r>
          </w:p>
        </w:tc>
      </w:tr>
    </w:tbl>
    <w:p w:rsidR="000D605B" w:rsidRDefault="00EE6766" w:rsidP="001D7D99">
      <w:pPr>
        <w:jc w:val="center"/>
        <w:rPr>
          <w:sz w:val="24"/>
          <w:szCs w:val="24"/>
        </w:rPr>
      </w:pPr>
      <w:r>
        <w:rPr>
          <w:sz w:val="24"/>
          <w:szCs w:val="24"/>
        </w:rPr>
        <w:t>Tabel 4</w:t>
      </w:r>
      <w:r w:rsidR="001D7D99">
        <w:rPr>
          <w:sz w:val="24"/>
          <w:szCs w:val="24"/>
        </w:rPr>
        <w:t>: Rezultate obtinute pe diferite fisiere de dump de SQL</w:t>
      </w:r>
    </w:p>
    <w:p w:rsidR="001D7D99" w:rsidRDefault="00EE6766" w:rsidP="00B845B9">
      <w:pPr>
        <w:jc w:val="both"/>
        <w:rPr>
          <w:sz w:val="24"/>
          <w:szCs w:val="24"/>
        </w:rPr>
      </w:pPr>
      <w:r>
        <w:rPr>
          <w:sz w:val="24"/>
          <w:szCs w:val="24"/>
        </w:rPr>
        <w:tab/>
        <w:t>Conform tabelului 4</w:t>
      </w:r>
      <w:r w:rsidR="001D2DD7">
        <w:rPr>
          <w:sz w:val="24"/>
          <w:szCs w:val="24"/>
        </w:rPr>
        <w:t>,</w:t>
      </w:r>
      <w:r w:rsidR="001D7D99">
        <w:rPr>
          <w:sz w:val="24"/>
          <w:szCs w:val="24"/>
        </w:rPr>
        <w:t xml:space="preserve"> se observa ca aplicatia reuseste sa obtina cererile convertite intr-un timp rezonabil.</w:t>
      </w:r>
    </w:p>
    <w:p w:rsidR="00EE6766" w:rsidRDefault="00EE6766" w:rsidP="00B845B9">
      <w:pPr>
        <w:jc w:val="both"/>
        <w:rPr>
          <w:sz w:val="24"/>
          <w:szCs w:val="24"/>
        </w:rPr>
      </w:pPr>
    </w:p>
    <w:p w:rsidR="00EE6766" w:rsidRDefault="00EE6766" w:rsidP="00EE6766">
      <w:pPr>
        <w:jc w:val="both"/>
        <w:rPr>
          <w:b/>
          <w:sz w:val="28"/>
          <w:szCs w:val="28"/>
        </w:rPr>
      </w:pPr>
      <w:r>
        <w:rPr>
          <w:b/>
          <w:sz w:val="28"/>
          <w:szCs w:val="28"/>
        </w:rPr>
        <w:t>Concluzii</w:t>
      </w:r>
    </w:p>
    <w:p w:rsidR="00EE6766" w:rsidRDefault="00EE6766" w:rsidP="00EE6766">
      <w:pPr>
        <w:ind w:firstLine="720"/>
        <w:jc w:val="both"/>
        <w:rPr>
          <w:sz w:val="24"/>
          <w:szCs w:val="24"/>
        </w:rPr>
      </w:pPr>
      <w:r w:rsidRPr="00B503F7">
        <w:rPr>
          <w:sz w:val="24"/>
          <w:szCs w:val="24"/>
        </w:rPr>
        <w:t xml:space="preserve">Sistemul relațional de gestionare a bazelor de date nu va </w:t>
      </w:r>
      <w:r>
        <w:rPr>
          <w:sz w:val="24"/>
          <w:szCs w:val="24"/>
        </w:rPr>
        <w:t>fi suficient pentru aplicat</w:t>
      </w:r>
      <w:r w:rsidRPr="00B503F7">
        <w:rPr>
          <w:sz w:val="24"/>
          <w:szCs w:val="24"/>
        </w:rPr>
        <w:t>iile mari de baze de date, deoarece au un dezav</w:t>
      </w:r>
      <w:r>
        <w:rPr>
          <w:sz w:val="24"/>
          <w:szCs w:val="24"/>
        </w:rPr>
        <w:t>antaj pentru acestea, cum ar fi viteza de timp s</w:t>
      </w:r>
      <w:r w:rsidRPr="00B503F7">
        <w:rPr>
          <w:sz w:val="24"/>
          <w:szCs w:val="24"/>
        </w:rPr>
        <w:t>i de ex</w:t>
      </w:r>
      <w:r>
        <w:rPr>
          <w:sz w:val="24"/>
          <w:szCs w:val="24"/>
        </w:rPr>
        <w:t>ecutie si scalabilitatea interogarilor</w:t>
      </w:r>
      <w:r w:rsidRPr="00B503F7">
        <w:rPr>
          <w:sz w:val="24"/>
          <w:szCs w:val="24"/>
        </w:rPr>
        <w:t>. Dar necesaru</w:t>
      </w:r>
      <w:r>
        <w:rPr>
          <w:sz w:val="24"/>
          <w:szCs w:val="24"/>
        </w:rPr>
        <w:t>l de stocare pentru noua generatie de aplicat</w:t>
      </w:r>
      <w:r w:rsidRPr="00B503F7">
        <w:rPr>
          <w:sz w:val="24"/>
          <w:szCs w:val="24"/>
        </w:rPr>
        <w:t>ii</w:t>
      </w:r>
      <w:r>
        <w:rPr>
          <w:sz w:val="24"/>
          <w:szCs w:val="24"/>
        </w:rPr>
        <w:t>,</w:t>
      </w:r>
      <w:r w:rsidRPr="00B503F7">
        <w:rPr>
          <w:sz w:val="24"/>
          <w:szCs w:val="24"/>
        </w:rPr>
        <w:t xml:space="preserve"> este foarte diferit</w:t>
      </w:r>
      <w:r>
        <w:rPr>
          <w:sz w:val="24"/>
          <w:szCs w:val="24"/>
        </w:rPr>
        <w:t xml:space="preserve"> de aplicațiile anterioare. Putem alege NoSQL (MongoDB) in loc de MySQL datorita a doi factori: ușurinta de utilizare si performanta de sincronizare. Astfel, </w:t>
      </w:r>
      <w:r w:rsidR="00FE5B53">
        <w:rPr>
          <w:sz w:val="24"/>
          <w:szCs w:val="24"/>
        </w:rPr>
        <w:t>prin intermediul acestei aplicatii</w:t>
      </w:r>
      <w:r>
        <w:rPr>
          <w:sz w:val="24"/>
          <w:szCs w:val="24"/>
        </w:rPr>
        <w:t xml:space="preserve"> web</w:t>
      </w:r>
      <w:r w:rsidR="00FE5B53">
        <w:rPr>
          <w:sz w:val="24"/>
          <w:szCs w:val="24"/>
        </w:rPr>
        <w:t>, orice utilizator poate converti un numar mare de comenzi din format SQL in NoSQL (MongoDB)</w:t>
      </w:r>
      <w:r w:rsidR="008D441C">
        <w:rPr>
          <w:sz w:val="24"/>
          <w:szCs w:val="24"/>
        </w:rPr>
        <w:t>.</w:t>
      </w: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2E096D" w:rsidRDefault="002E096D" w:rsidP="00B845B9">
      <w:pPr>
        <w:jc w:val="both"/>
        <w:rPr>
          <w:rFonts w:ascii="Times New Roman" w:hAnsi="Times New Roman" w:cs="Times New Roman"/>
          <w:sz w:val="24"/>
          <w:szCs w:val="24"/>
        </w:rPr>
      </w:pPr>
    </w:p>
    <w:p w:rsidR="00EE6766" w:rsidRDefault="00EE6766">
      <w:pPr>
        <w:rPr>
          <w:b/>
          <w:sz w:val="28"/>
        </w:rPr>
      </w:pPr>
      <w:r>
        <w:rPr>
          <w:b/>
          <w:sz w:val="28"/>
        </w:rPr>
        <w:br w:type="page"/>
      </w:r>
    </w:p>
    <w:p w:rsidR="00B823DE" w:rsidRDefault="00B823DE">
      <w:pPr>
        <w:rPr>
          <w:b/>
          <w:sz w:val="28"/>
        </w:rPr>
      </w:pPr>
      <w:r w:rsidRPr="00B36432">
        <w:rPr>
          <w:b/>
          <w:sz w:val="28"/>
        </w:rPr>
        <w:lastRenderedPageBreak/>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1"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2"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3"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Style w:val="Hyperlink"/>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4" w:history="1">
        <w:r w:rsidR="006B09AB" w:rsidRPr="004C7360">
          <w:rPr>
            <w:rStyle w:val="Hyperlink"/>
            <w:rFonts w:ascii="Times New Roman" w:hAnsi="Times New Roman" w:cs="Times New Roman"/>
            <w:sz w:val="24"/>
            <w:szCs w:val="24"/>
          </w:rPr>
          <w:t>https://www.w3schools.com/sql.asp</w:t>
        </w:r>
      </w:hyperlink>
    </w:p>
    <w:p w:rsidR="00F74657" w:rsidRDefault="00F74657" w:rsidP="00B36432">
      <w:pPr>
        <w:rPr>
          <w:rStyle w:val="Hyperlink"/>
          <w:rFonts w:ascii="Times New Roman" w:hAnsi="Times New Roman" w:cs="Times New Roman"/>
          <w:sz w:val="24"/>
          <w:szCs w:val="24"/>
        </w:rPr>
      </w:pPr>
      <w:r w:rsidRPr="00F74657">
        <w:rPr>
          <w:rStyle w:val="Hyperlink"/>
          <w:rFonts w:ascii="Times New Roman" w:hAnsi="Times New Roman" w:cs="Times New Roman"/>
          <w:color w:val="auto"/>
          <w:sz w:val="24"/>
          <w:szCs w:val="24"/>
          <w:u w:val="none"/>
        </w:rPr>
        <w:t>[7]</w:t>
      </w:r>
      <w:r w:rsidRPr="00F74657">
        <w:rPr>
          <w:rStyle w:val="Hyperlink"/>
          <w:rFonts w:ascii="Times New Roman" w:hAnsi="Times New Roman" w:cs="Times New Roman"/>
          <w:color w:val="auto"/>
          <w:sz w:val="24"/>
          <w:szCs w:val="24"/>
          <w:u w:val="none"/>
        </w:rPr>
        <w:tab/>
      </w:r>
      <w:hyperlink r:id="rId15" w:history="1">
        <w:r w:rsidR="00A86CAB" w:rsidRPr="00BF50F9">
          <w:rPr>
            <w:rStyle w:val="Hyperlink"/>
            <w:rFonts w:ascii="Times New Roman" w:hAnsi="Times New Roman" w:cs="Times New Roman"/>
            <w:sz w:val="24"/>
            <w:szCs w:val="24"/>
          </w:rPr>
          <w:t>https://studio3t.com</w:t>
        </w:r>
      </w:hyperlink>
    </w:p>
    <w:p w:rsidR="00A86CAB" w:rsidRDefault="00A86CAB" w:rsidP="00B36432">
      <w:pPr>
        <w:rPr>
          <w:rFonts w:ascii="Times New Roman" w:hAnsi="Times New Roman" w:cs="Times New Roman"/>
          <w:sz w:val="24"/>
          <w:szCs w:val="24"/>
        </w:rPr>
      </w:pPr>
      <w:r w:rsidRPr="00A86CAB">
        <w:rPr>
          <w:rStyle w:val="Hyperlink"/>
          <w:rFonts w:ascii="Times New Roman" w:hAnsi="Times New Roman" w:cs="Times New Roman"/>
          <w:color w:val="auto"/>
          <w:sz w:val="24"/>
          <w:szCs w:val="24"/>
          <w:u w:val="none"/>
        </w:rPr>
        <w:t>[8]</w:t>
      </w:r>
      <w:r w:rsidRPr="00A86CAB">
        <w:rPr>
          <w:rStyle w:val="Hyperlink"/>
          <w:rFonts w:ascii="Times New Roman" w:hAnsi="Times New Roman" w:cs="Times New Roman"/>
          <w:color w:val="auto"/>
          <w:sz w:val="24"/>
          <w:szCs w:val="24"/>
          <w:u w:val="none"/>
        </w:rPr>
        <w:tab/>
      </w:r>
      <w:r w:rsidRPr="00A86CAB">
        <w:rPr>
          <w:rStyle w:val="Hyperlink"/>
          <w:rFonts w:ascii="Times New Roman" w:hAnsi="Times New Roman" w:cs="Times New Roman"/>
          <w:sz w:val="24"/>
          <w:szCs w:val="24"/>
        </w:rPr>
        <w:t>https://code.tutsplus.com/articles/mapping-relational-databases-and-sql-to-mongodb--net-35650</w:t>
      </w:r>
    </w:p>
    <w:p w:rsidR="006B09AB" w:rsidRDefault="00377499" w:rsidP="00B36432">
      <w:pPr>
        <w:rPr>
          <w:rFonts w:ascii="Times New Roman" w:hAnsi="Times New Roman" w:cs="Times New Roman"/>
          <w:sz w:val="24"/>
          <w:szCs w:val="24"/>
        </w:rPr>
      </w:pPr>
      <w:r>
        <w:t>[9]</w:t>
      </w:r>
      <w:r>
        <w:tab/>
      </w:r>
      <w:hyperlink r:id="rId16" w:history="1">
        <w:r w:rsidR="003E6B0F" w:rsidRPr="002656CB">
          <w:rPr>
            <w:rStyle w:val="Hyperlink"/>
            <w:rFonts w:ascii="Times New Roman" w:hAnsi="Times New Roman" w:cs="Times New Roman"/>
            <w:sz w:val="24"/>
            <w:szCs w:val="24"/>
          </w:rPr>
          <w:t>https://severalnines.com/database-blog/linking-creating-mongodb-joins-using-sql-part-2</w:t>
        </w:r>
      </w:hyperlink>
    </w:p>
    <w:p w:rsidR="003E6B0F" w:rsidRDefault="00377499" w:rsidP="00B36432">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hyperlink r:id="rId17" w:history="1">
        <w:r w:rsidR="00385737" w:rsidRPr="00284DC1">
          <w:rPr>
            <w:rStyle w:val="Hyperlink"/>
            <w:rFonts w:ascii="Times New Roman" w:hAnsi="Times New Roman" w:cs="Times New Roman"/>
            <w:sz w:val="24"/>
            <w:szCs w:val="24"/>
          </w:rPr>
          <w:t>https://www.red-gate.com/simple-talk/blogs/enjoying-joins-in-mongodb/</w:t>
        </w:r>
      </w:hyperlink>
    </w:p>
    <w:p w:rsidR="00385737" w:rsidRDefault="00385737" w:rsidP="00B36432">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hyperlink r:id="rId18" w:history="1">
        <w:r w:rsidR="007B0AD3" w:rsidRPr="00284DC1">
          <w:rPr>
            <w:rStyle w:val="Hyperlink"/>
            <w:rFonts w:ascii="Times New Roman" w:hAnsi="Times New Roman" w:cs="Times New Roman"/>
            <w:sz w:val="24"/>
            <w:szCs w:val="24"/>
          </w:rPr>
          <w:t>https://kb.objectrocket.com/mongo-db/mongodb-group-by-multiple-fields-using-aggregation-function-464</w:t>
        </w:r>
      </w:hyperlink>
    </w:p>
    <w:p w:rsidR="007B0AD3" w:rsidRDefault="007B0AD3" w:rsidP="00B36432">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hyperlink r:id="rId19" w:history="1">
        <w:r w:rsidRPr="00284DC1">
          <w:rPr>
            <w:rStyle w:val="Hyperlink"/>
            <w:rFonts w:ascii="Times New Roman" w:hAnsi="Times New Roman" w:cs="Times New Roman"/>
            <w:sz w:val="24"/>
            <w:szCs w:val="24"/>
          </w:rPr>
          <w:t>https://www.w3schools.com/sql/</w:t>
        </w:r>
      </w:hyperlink>
    </w:p>
    <w:p w:rsidR="007B0AD3" w:rsidRDefault="007B0AD3" w:rsidP="00B36432">
      <w:pPr>
        <w:rPr>
          <w:rStyle w:val="Hyperlink"/>
          <w:rFonts w:ascii="Times New Roman" w:hAnsi="Times New Roman" w:cs="Times New Roman"/>
          <w:sz w:val="24"/>
          <w:szCs w:val="24"/>
        </w:rPr>
      </w:pPr>
      <w:r w:rsidRPr="007B0AD3">
        <w:rPr>
          <w:rStyle w:val="Hyperlink"/>
          <w:rFonts w:ascii="Times New Roman" w:hAnsi="Times New Roman" w:cs="Times New Roman"/>
          <w:color w:val="auto"/>
          <w:sz w:val="24"/>
          <w:szCs w:val="24"/>
          <w:u w:val="none"/>
        </w:rPr>
        <w:t>[13]</w:t>
      </w:r>
      <w:r w:rsidRPr="007B0AD3">
        <w:rPr>
          <w:rStyle w:val="Hyperlink"/>
          <w:rFonts w:ascii="Times New Roman" w:hAnsi="Times New Roman" w:cs="Times New Roman"/>
          <w:color w:val="auto"/>
          <w:sz w:val="24"/>
          <w:szCs w:val="24"/>
          <w:u w:val="none"/>
        </w:rPr>
        <w:tab/>
        <w:t>Python Software Foundation. Python</w:t>
      </w:r>
      <w:r>
        <w:rPr>
          <w:rStyle w:val="Hyperlink"/>
          <w:rFonts w:ascii="Times New Roman" w:hAnsi="Times New Roman" w:cs="Times New Roman"/>
          <w:color w:val="auto"/>
          <w:sz w:val="24"/>
          <w:szCs w:val="24"/>
          <w:u w:val="none"/>
        </w:rPr>
        <w:t xml:space="preserve"> Language Reference, version 3.8</w:t>
      </w:r>
      <w:r w:rsidRPr="007B0AD3">
        <w:rPr>
          <w:rStyle w:val="Hyperlink"/>
          <w:rFonts w:ascii="Times New Roman" w:hAnsi="Times New Roman" w:cs="Times New Roman"/>
          <w:color w:val="auto"/>
          <w:sz w:val="24"/>
          <w:szCs w:val="24"/>
          <w:u w:val="none"/>
        </w:rPr>
        <w:t>. Available at </w:t>
      </w:r>
      <w:hyperlink r:id="rId20" w:history="1">
        <w:r w:rsidRPr="007B0AD3">
          <w:rPr>
            <w:rStyle w:val="Hyperlink"/>
            <w:rFonts w:ascii="Times New Roman" w:hAnsi="Times New Roman" w:cs="Times New Roman"/>
            <w:sz w:val="24"/>
            <w:szCs w:val="24"/>
          </w:rPr>
          <w:t>http://www.python.org</w:t>
        </w:r>
      </w:hyperlink>
    </w:p>
    <w:p w:rsidR="007B0AD3" w:rsidRDefault="007B0AD3" w:rsidP="00B36432">
      <w:pPr>
        <w:rPr>
          <w:rStyle w:val="Hyperlink"/>
          <w:rFonts w:ascii="Times New Roman" w:hAnsi="Times New Roman" w:cs="Times New Roman"/>
          <w:color w:val="auto"/>
          <w:sz w:val="24"/>
          <w:szCs w:val="24"/>
          <w:u w:val="none"/>
        </w:rPr>
      </w:pPr>
      <w:r w:rsidRPr="007B0AD3">
        <w:rPr>
          <w:rStyle w:val="Hyperlink"/>
          <w:rFonts w:ascii="Times New Roman" w:hAnsi="Times New Roman" w:cs="Times New Roman"/>
          <w:color w:val="auto"/>
          <w:sz w:val="24"/>
          <w:szCs w:val="24"/>
          <w:u w:val="none"/>
        </w:rPr>
        <w:t>[14]</w:t>
      </w:r>
      <w:r w:rsidRPr="007B0AD3">
        <w:rPr>
          <w:rStyle w:val="Hyperlink"/>
          <w:rFonts w:ascii="Times New Roman" w:hAnsi="Times New Roman" w:cs="Times New Roman"/>
          <w:color w:val="auto"/>
          <w:sz w:val="24"/>
          <w:szCs w:val="24"/>
          <w:u w:val="none"/>
        </w:rPr>
        <w:tab/>
        <w:t>Miguel Grinberg. 2014. Flask Web Development: Developing Web Applications with Python (1st. ed.). O’Reilly Media, Inc.</w:t>
      </w:r>
    </w:p>
    <w:p w:rsidR="006F1212" w:rsidRPr="007B0AD3" w:rsidRDefault="006F1212" w:rsidP="00B36432">
      <w:pPr>
        <w:rPr>
          <w:rStyle w:val="Hyperlink"/>
        </w:rPr>
      </w:pPr>
      <w:r>
        <w:rPr>
          <w:rStyle w:val="Hyperlink"/>
          <w:rFonts w:ascii="Times New Roman" w:hAnsi="Times New Roman" w:cs="Times New Roman"/>
          <w:color w:val="auto"/>
          <w:sz w:val="24"/>
          <w:szCs w:val="24"/>
          <w:u w:val="none"/>
        </w:rPr>
        <w:t>[15]</w:t>
      </w:r>
      <w:r>
        <w:rPr>
          <w:rStyle w:val="Hyperlink"/>
          <w:rFonts w:ascii="Times New Roman" w:hAnsi="Times New Roman" w:cs="Times New Roman"/>
          <w:color w:val="auto"/>
          <w:sz w:val="24"/>
          <w:szCs w:val="24"/>
          <w:u w:val="none"/>
        </w:rPr>
        <w:tab/>
      </w:r>
      <w:r w:rsidRPr="006F1212">
        <w:rPr>
          <w:rStyle w:val="Hyperlink"/>
          <w:rFonts w:ascii="Times New Roman" w:hAnsi="Times New Roman" w:cs="Times New Roman"/>
          <w:color w:val="auto"/>
          <w:sz w:val="24"/>
          <w:szCs w:val="24"/>
          <w:u w:val="none"/>
        </w:rPr>
        <w:t>https://web.archive.org/web/20110708015734/http://alan.blog-city.com/jquerylinedtextarea.htm</w:t>
      </w:r>
    </w:p>
    <w:sectPr w:rsidR="006F1212" w:rsidRPr="007B0AD3" w:rsidSect="00F9343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5B" w:rsidRDefault="00222D5B" w:rsidP="00F93438">
      <w:pPr>
        <w:spacing w:after="0" w:line="240" w:lineRule="auto"/>
      </w:pPr>
      <w:r>
        <w:separator/>
      </w:r>
    </w:p>
  </w:endnote>
  <w:endnote w:type="continuationSeparator" w:id="0">
    <w:p w:rsidR="00222D5B" w:rsidRDefault="00222D5B"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6F1212">
      <w:rPr>
        <w:caps/>
        <w:noProof/>
      </w:rPr>
      <w:t>6</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5B" w:rsidRDefault="00222D5B" w:rsidP="00F93438">
      <w:pPr>
        <w:spacing w:after="0" w:line="240" w:lineRule="auto"/>
      </w:pPr>
      <w:r>
        <w:separator/>
      </w:r>
    </w:p>
  </w:footnote>
  <w:footnote w:type="continuationSeparator" w:id="0">
    <w:p w:rsidR="00222D5B" w:rsidRDefault="00222D5B"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1A4"/>
    <w:multiLevelType w:val="hybridMultilevel"/>
    <w:tmpl w:val="961675F2"/>
    <w:lvl w:ilvl="0" w:tplc="4FD88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A0D"/>
    <w:multiLevelType w:val="hybridMultilevel"/>
    <w:tmpl w:val="1464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0173BC"/>
    <w:rsid w:val="00032636"/>
    <w:rsid w:val="000340A9"/>
    <w:rsid w:val="000D605B"/>
    <w:rsid w:val="00105178"/>
    <w:rsid w:val="0011148B"/>
    <w:rsid w:val="00127C9B"/>
    <w:rsid w:val="001A52DF"/>
    <w:rsid w:val="001D2DD7"/>
    <w:rsid w:val="001D7D99"/>
    <w:rsid w:val="001E2DB1"/>
    <w:rsid w:val="001E4C45"/>
    <w:rsid w:val="00222D5B"/>
    <w:rsid w:val="002E096D"/>
    <w:rsid w:val="002F2BBF"/>
    <w:rsid w:val="00310C7A"/>
    <w:rsid w:val="00351872"/>
    <w:rsid w:val="00370A4C"/>
    <w:rsid w:val="00377499"/>
    <w:rsid w:val="00385737"/>
    <w:rsid w:val="003A7CEB"/>
    <w:rsid w:val="003E173C"/>
    <w:rsid w:val="003E6B0F"/>
    <w:rsid w:val="003F6056"/>
    <w:rsid w:val="00454763"/>
    <w:rsid w:val="0047294E"/>
    <w:rsid w:val="004F17AD"/>
    <w:rsid w:val="004F4C42"/>
    <w:rsid w:val="0050075C"/>
    <w:rsid w:val="00540402"/>
    <w:rsid w:val="005559DE"/>
    <w:rsid w:val="005B0540"/>
    <w:rsid w:val="005D17D0"/>
    <w:rsid w:val="005E3AF0"/>
    <w:rsid w:val="00645670"/>
    <w:rsid w:val="00681296"/>
    <w:rsid w:val="006B09AB"/>
    <w:rsid w:val="006D019B"/>
    <w:rsid w:val="006D44FA"/>
    <w:rsid w:val="006E57B1"/>
    <w:rsid w:val="006F1212"/>
    <w:rsid w:val="0071340E"/>
    <w:rsid w:val="00724683"/>
    <w:rsid w:val="00787E98"/>
    <w:rsid w:val="007B0AD3"/>
    <w:rsid w:val="007B1B6F"/>
    <w:rsid w:val="007E3DC4"/>
    <w:rsid w:val="00817AC5"/>
    <w:rsid w:val="00864A1B"/>
    <w:rsid w:val="00867249"/>
    <w:rsid w:val="0089348F"/>
    <w:rsid w:val="008A15F5"/>
    <w:rsid w:val="008C259C"/>
    <w:rsid w:val="008D441C"/>
    <w:rsid w:val="0090154A"/>
    <w:rsid w:val="00924283"/>
    <w:rsid w:val="00924BE8"/>
    <w:rsid w:val="00964786"/>
    <w:rsid w:val="009E04B2"/>
    <w:rsid w:val="009E07B7"/>
    <w:rsid w:val="009E4B86"/>
    <w:rsid w:val="009E5454"/>
    <w:rsid w:val="009F1046"/>
    <w:rsid w:val="009F21FD"/>
    <w:rsid w:val="009F5F2A"/>
    <w:rsid w:val="00A52E2A"/>
    <w:rsid w:val="00A855BC"/>
    <w:rsid w:val="00A86CAB"/>
    <w:rsid w:val="00AE55A8"/>
    <w:rsid w:val="00B36432"/>
    <w:rsid w:val="00B823DE"/>
    <w:rsid w:val="00B845B9"/>
    <w:rsid w:val="00C34FC7"/>
    <w:rsid w:val="00C45AAC"/>
    <w:rsid w:val="00C63438"/>
    <w:rsid w:val="00C70BDD"/>
    <w:rsid w:val="00C746C5"/>
    <w:rsid w:val="00CF1721"/>
    <w:rsid w:val="00D56B29"/>
    <w:rsid w:val="00D7148E"/>
    <w:rsid w:val="00DA76A8"/>
    <w:rsid w:val="00DC126C"/>
    <w:rsid w:val="00DD4C9E"/>
    <w:rsid w:val="00E0473F"/>
    <w:rsid w:val="00E2469B"/>
    <w:rsid w:val="00E36E0F"/>
    <w:rsid w:val="00E52800"/>
    <w:rsid w:val="00E91E08"/>
    <w:rsid w:val="00EB6C6B"/>
    <w:rsid w:val="00ED0AE3"/>
    <w:rsid w:val="00EE6766"/>
    <w:rsid w:val="00EF1FF5"/>
    <w:rsid w:val="00F00039"/>
    <w:rsid w:val="00F37428"/>
    <w:rsid w:val="00F37CD8"/>
    <w:rsid w:val="00F4315E"/>
    <w:rsid w:val="00F74657"/>
    <w:rsid w:val="00F93438"/>
    <w:rsid w:val="00FA4861"/>
    <w:rsid w:val="00FD114C"/>
    <w:rsid w:val="00FE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FE73"/>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 w:type="character" w:styleId="SubtleEmphasis">
    <w:name w:val="Subtle Emphasis"/>
    <w:basedOn w:val="DefaultParagraphFont"/>
    <w:uiPriority w:val="19"/>
    <w:qFormat/>
    <w:rsid w:val="001E4C45"/>
    <w:rPr>
      <w:i/>
      <w:iCs/>
      <w:color w:val="404040" w:themeColor="text1" w:themeTint="BF"/>
    </w:rPr>
  </w:style>
  <w:style w:type="character" w:styleId="PlaceholderText">
    <w:name w:val="Placeholder Text"/>
    <w:basedOn w:val="DefaultParagraphFont"/>
    <w:uiPriority w:val="99"/>
    <w:semiHidden/>
    <w:rsid w:val="004F17AD"/>
    <w:rPr>
      <w:color w:val="808080"/>
    </w:rPr>
  </w:style>
  <w:style w:type="character" w:styleId="FollowedHyperlink">
    <w:name w:val="FollowedHyperlink"/>
    <w:basedOn w:val="DefaultParagraphFont"/>
    <w:uiPriority w:val="99"/>
    <w:semiHidden/>
    <w:unhideWhenUsed/>
    <w:rsid w:val="00377499"/>
    <w:rPr>
      <w:color w:val="954F72" w:themeColor="followedHyperlink"/>
      <w:u w:val="single"/>
    </w:rPr>
  </w:style>
  <w:style w:type="character" w:customStyle="1" w:styleId="crayon-v">
    <w:name w:val="crayon-v"/>
    <w:basedOn w:val="DefaultParagraphFont"/>
    <w:rsid w:val="00540402"/>
  </w:style>
  <w:style w:type="character" w:customStyle="1" w:styleId="crayon-sy">
    <w:name w:val="crayon-sy"/>
    <w:basedOn w:val="DefaultParagraphFont"/>
    <w:rsid w:val="00540402"/>
  </w:style>
  <w:style w:type="character" w:customStyle="1" w:styleId="crayon-e">
    <w:name w:val="crayon-e"/>
    <w:basedOn w:val="DefaultParagraphFont"/>
    <w:rsid w:val="00540402"/>
  </w:style>
  <w:style w:type="character" w:customStyle="1" w:styleId="crayon-s">
    <w:name w:val="crayon-s"/>
    <w:basedOn w:val="DefaultParagraphFont"/>
    <w:rsid w:val="00540402"/>
  </w:style>
  <w:style w:type="character" w:customStyle="1" w:styleId="crayon-h">
    <w:name w:val="crayon-h"/>
    <w:basedOn w:val="DefaultParagraphFont"/>
    <w:rsid w:val="00540402"/>
  </w:style>
  <w:style w:type="character" w:customStyle="1" w:styleId="crayon-o">
    <w:name w:val="crayon-o"/>
    <w:basedOn w:val="DefaultParagraphFont"/>
    <w:rsid w:val="00540402"/>
  </w:style>
  <w:style w:type="character" w:customStyle="1" w:styleId="crayon-cn">
    <w:name w:val="crayon-cn"/>
    <w:basedOn w:val="DefaultParagraphFont"/>
    <w:rsid w:val="00540402"/>
  </w:style>
  <w:style w:type="character" w:customStyle="1" w:styleId="crayon-t">
    <w:name w:val="crayon-t"/>
    <w:basedOn w:val="DefaultParagraphFont"/>
    <w:rsid w:val="0054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276791210">
      <w:bodyDiv w:val="1"/>
      <w:marLeft w:val="0"/>
      <w:marRight w:val="0"/>
      <w:marTop w:val="0"/>
      <w:marBottom w:val="0"/>
      <w:divBdr>
        <w:top w:val="none" w:sz="0" w:space="0" w:color="auto"/>
        <w:left w:val="none" w:sz="0" w:space="0" w:color="auto"/>
        <w:bottom w:val="none" w:sz="0" w:space="0" w:color="auto"/>
        <w:right w:val="none" w:sz="0" w:space="0" w:color="auto"/>
      </w:divBdr>
    </w:div>
    <w:div w:id="506139553">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582031923">
      <w:bodyDiv w:val="1"/>
      <w:marLeft w:val="0"/>
      <w:marRight w:val="0"/>
      <w:marTop w:val="0"/>
      <w:marBottom w:val="0"/>
      <w:divBdr>
        <w:top w:val="none" w:sz="0" w:space="0" w:color="auto"/>
        <w:left w:val="none" w:sz="0" w:space="0" w:color="auto"/>
        <w:bottom w:val="none" w:sz="0" w:space="0" w:color="auto"/>
        <w:right w:val="none" w:sz="0" w:space="0" w:color="auto"/>
      </w:divBdr>
    </w:div>
    <w:div w:id="613900925">
      <w:bodyDiv w:val="1"/>
      <w:marLeft w:val="0"/>
      <w:marRight w:val="0"/>
      <w:marTop w:val="0"/>
      <w:marBottom w:val="0"/>
      <w:divBdr>
        <w:top w:val="none" w:sz="0" w:space="0" w:color="auto"/>
        <w:left w:val="none" w:sz="0" w:space="0" w:color="auto"/>
        <w:bottom w:val="none" w:sz="0" w:space="0" w:color="auto"/>
        <w:right w:val="none" w:sz="0" w:space="0" w:color="auto"/>
      </w:divBdr>
      <w:divsChild>
        <w:div w:id="834689558">
          <w:marLeft w:val="0"/>
          <w:marRight w:val="0"/>
          <w:marTop w:val="0"/>
          <w:marBottom w:val="0"/>
          <w:divBdr>
            <w:top w:val="none" w:sz="0" w:space="0" w:color="auto"/>
            <w:left w:val="none" w:sz="0" w:space="0" w:color="auto"/>
            <w:bottom w:val="none" w:sz="0" w:space="0" w:color="auto"/>
            <w:right w:val="none" w:sz="0" w:space="0" w:color="auto"/>
          </w:divBdr>
          <w:divsChild>
            <w:div w:id="538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32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614940076">
      <w:bodyDiv w:val="1"/>
      <w:marLeft w:val="0"/>
      <w:marRight w:val="0"/>
      <w:marTop w:val="0"/>
      <w:marBottom w:val="0"/>
      <w:divBdr>
        <w:top w:val="none" w:sz="0" w:space="0" w:color="auto"/>
        <w:left w:val="none" w:sz="0" w:space="0" w:color="auto"/>
        <w:bottom w:val="none" w:sz="0" w:space="0" w:color="auto"/>
        <w:right w:val="none" w:sz="0" w:space="0" w:color="auto"/>
      </w:divBdr>
    </w:div>
    <w:div w:id="1642996716">
      <w:bodyDiv w:val="1"/>
      <w:marLeft w:val="0"/>
      <w:marRight w:val="0"/>
      <w:marTop w:val="0"/>
      <w:marBottom w:val="0"/>
      <w:divBdr>
        <w:top w:val="none" w:sz="0" w:space="0" w:color="auto"/>
        <w:left w:val="none" w:sz="0" w:space="0" w:color="auto"/>
        <w:bottom w:val="none" w:sz="0" w:space="0" w:color="auto"/>
        <w:right w:val="none" w:sz="0" w:space="0" w:color="auto"/>
      </w:divBdr>
      <w:divsChild>
        <w:div w:id="1945066782">
          <w:marLeft w:val="0"/>
          <w:marRight w:val="0"/>
          <w:marTop w:val="0"/>
          <w:marBottom w:val="0"/>
          <w:divBdr>
            <w:top w:val="none" w:sz="0" w:space="0" w:color="auto"/>
            <w:left w:val="none" w:sz="0" w:space="0" w:color="auto"/>
            <w:bottom w:val="none" w:sz="0" w:space="0" w:color="auto"/>
            <w:right w:val="none" w:sz="0" w:space="0" w:color="auto"/>
          </w:divBdr>
          <w:divsChild>
            <w:div w:id="324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070">
      <w:bodyDiv w:val="1"/>
      <w:marLeft w:val="0"/>
      <w:marRight w:val="0"/>
      <w:marTop w:val="0"/>
      <w:marBottom w:val="0"/>
      <w:divBdr>
        <w:top w:val="none" w:sz="0" w:space="0" w:color="auto"/>
        <w:left w:val="none" w:sz="0" w:space="0" w:color="auto"/>
        <w:bottom w:val="none" w:sz="0" w:space="0" w:color="auto"/>
        <w:right w:val="none" w:sz="0" w:space="0" w:color="auto"/>
      </w:divBdr>
    </w:div>
    <w:div w:id="1783722933">
      <w:bodyDiv w:val="1"/>
      <w:marLeft w:val="0"/>
      <w:marRight w:val="0"/>
      <w:marTop w:val="0"/>
      <w:marBottom w:val="0"/>
      <w:divBdr>
        <w:top w:val="none" w:sz="0" w:space="0" w:color="auto"/>
        <w:left w:val="none" w:sz="0" w:space="0" w:color="auto"/>
        <w:bottom w:val="none" w:sz="0" w:space="0" w:color="auto"/>
        <w:right w:val="none" w:sz="0" w:space="0" w:color="auto"/>
      </w:divBdr>
      <w:divsChild>
        <w:div w:id="1096513567">
          <w:marLeft w:val="0"/>
          <w:marRight w:val="0"/>
          <w:marTop w:val="0"/>
          <w:marBottom w:val="0"/>
          <w:divBdr>
            <w:top w:val="none" w:sz="0" w:space="0" w:color="auto"/>
            <w:left w:val="none" w:sz="0" w:space="0" w:color="auto"/>
            <w:bottom w:val="none" w:sz="0" w:space="0" w:color="auto"/>
            <w:right w:val="none" w:sz="0" w:space="0" w:color="auto"/>
          </w:divBdr>
          <w:divsChild>
            <w:div w:id="11482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535">
      <w:bodyDiv w:val="1"/>
      <w:marLeft w:val="0"/>
      <w:marRight w:val="0"/>
      <w:marTop w:val="0"/>
      <w:marBottom w:val="0"/>
      <w:divBdr>
        <w:top w:val="none" w:sz="0" w:space="0" w:color="auto"/>
        <w:left w:val="none" w:sz="0" w:space="0" w:color="auto"/>
        <w:bottom w:val="none" w:sz="0" w:space="0" w:color="auto"/>
        <w:right w:val="none" w:sz="0" w:space="0" w:color="auto"/>
      </w:divBdr>
    </w:div>
    <w:div w:id="1912886198">
      <w:bodyDiv w:val="1"/>
      <w:marLeft w:val="0"/>
      <w:marRight w:val="0"/>
      <w:marTop w:val="0"/>
      <w:marBottom w:val="0"/>
      <w:divBdr>
        <w:top w:val="none" w:sz="0" w:space="0" w:color="auto"/>
        <w:left w:val="none" w:sz="0" w:space="0" w:color="auto"/>
        <w:bottom w:val="none" w:sz="0" w:space="0" w:color="auto"/>
        <w:right w:val="none" w:sz="0" w:space="0" w:color="auto"/>
      </w:divBdr>
      <w:divsChild>
        <w:div w:id="901596862">
          <w:marLeft w:val="0"/>
          <w:marRight w:val="0"/>
          <w:marTop w:val="0"/>
          <w:marBottom w:val="0"/>
          <w:divBdr>
            <w:top w:val="none" w:sz="0" w:space="0" w:color="auto"/>
            <w:left w:val="none" w:sz="0" w:space="0" w:color="auto"/>
            <w:bottom w:val="none" w:sz="0" w:space="0" w:color="auto"/>
            <w:right w:val="none" w:sz="0" w:space="0" w:color="auto"/>
          </w:divBdr>
          <w:divsChild>
            <w:div w:id="1564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 TargetMode="External"/><Relationship Id="rId18" Type="http://schemas.openxmlformats.org/officeDocument/2006/relationships/hyperlink" Target="https://kb.objectrocket.com/mongo-db/mongodb-group-by-multiple-fields-using-aggregation-function-46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klaus.dk/sqltomongodb/" TargetMode="External"/><Relationship Id="rId17" Type="http://schemas.openxmlformats.org/officeDocument/2006/relationships/hyperlink" Target="https://www.red-gate.com/simple-talk/blogs/enjoying-joins-in-mongodb/" TargetMode="External"/><Relationship Id="rId2" Type="http://schemas.openxmlformats.org/officeDocument/2006/relationships/styles" Target="styles.xml"/><Relationship Id="rId16" Type="http://schemas.openxmlformats.org/officeDocument/2006/relationships/hyperlink" Target="https://severalnines.com/database-blog/linking-creating-mongodb-joins-using-sql-part-2" TargetMode="External"/><Relationship Id="rId20"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erymongo.com" TargetMode="External"/><Relationship Id="rId5" Type="http://schemas.openxmlformats.org/officeDocument/2006/relationships/footnotes" Target="footnotes.xml"/><Relationship Id="rId15" Type="http://schemas.openxmlformats.org/officeDocument/2006/relationships/hyperlink" Target="https://studio3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65</cp:revision>
  <dcterms:created xsi:type="dcterms:W3CDTF">2019-12-02T16:39:00Z</dcterms:created>
  <dcterms:modified xsi:type="dcterms:W3CDTF">2020-01-15T11:09:00Z</dcterms:modified>
</cp:coreProperties>
</file>