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Pentru fiecare sarcină, trebuie să oferi o soluție sub forma unei scheme logice care afișează pseudocodul fiecărei sarcini. Sarcinile fără soluție nu vor fi luate în considerare.</w:t>
      </w:r>
    </w:p>
    <w:p w:rsidR="00000000" w:rsidDel="00000000" w:rsidP="00000000" w:rsidRDefault="00000000" w:rsidRPr="00000000" w14:paraId="00000002">
      <w:pPr>
        <w:widowControl w:val="0"/>
        <w:spacing w:line="276" w:lineRule="auto"/>
        <w:ind w:left="114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3">
      <w:pPr>
        <w:widowControl w:val="0"/>
        <w:spacing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Rezolvarea sarcinilor se poate face pe foi de hârtie și fotografiate, sau în orice aplicație de creare a diagramelor (de exemplu, </w:t>
      </w:r>
      <w:hyperlink r:id="rId6">
        <w:r w:rsidDel="00000000" w:rsidR="00000000" w:rsidRPr="00000000">
          <w:rPr>
            <w:rFonts w:ascii="Montserrat" w:cs="Montserrat" w:eastAsia="Montserrat" w:hAnsi="Montserrat"/>
            <w:color w:val="1155cc"/>
            <w:sz w:val="26"/>
            <w:szCs w:val="26"/>
            <w:u w:val="single"/>
            <w:rtl w:val="0"/>
          </w:rPr>
          <w:t xml:space="preserve">miro</w:t>
        </w:r>
      </w:hyperlink>
      <w:r w:rsidDel="00000000" w:rsidR="00000000" w:rsidRPr="00000000">
        <w:rPr>
          <w:rFonts w:ascii="Montserrat" w:cs="Montserrat" w:eastAsia="Montserrat" w:hAnsi="Montserrat"/>
          <w:sz w:val="26"/>
          <w:szCs w:val="26"/>
          <w:rtl w:val="0"/>
        </w:rPr>
        <w:t xml:space="preserve">, </w:t>
      </w:r>
      <w:hyperlink r:id="rId7">
        <w:r w:rsidDel="00000000" w:rsidR="00000000" w:rsidRPr="00000000">
          <w:rPr>
            <w:rFonts w:ascii="Montserrat" w:cs="Montserrat" w:eastAsia="Montserrat" w:hAnsi="Montserrat"/>
            <w:color w:val="1155cc"/>
            <w:sz w:val="26"/>
            <w:szCs w:val="26"/>
            <w:u w:val="single"/>
            <w:rtl w:val="0"/>
          </w:rPr>
          <w:t xml:space="preserve">diagrams.net</w:t>
        </w:r>
      </w:hyperlink>
      <w:r w:rsidDel="00000000" w:rsidR="00000000" w:rsidRPr="00000000">
        <w:rPr>
          <w:rFonts w:ascii="Montserrat" w:cs="Montserrat" w:eastAsia="Montserrat" w:hAnsi="Montserrat"/>
          <w:sz w:val="26"/>
          <w:szCs w:val="26"/>
          <w:rtl w:val="0"/>
        </w:rPr>
        <w:t xml:space="preserve">) și realizate capturi de ecran. Apoi trebuie să plasezi fotografiile sau capturile de ecran într-un document text.</w:t>
      </w:r>
    </w:p>
    <w:p w:rsidR="00000000" w:rsidDel="00000000" w:rsidP="00000000" w:rsidRDefault="00000000" w:rsidRPr="00000000" w14:paraId="00000004">
      <w:pPr>
        <w:widowControl w:val="0"/>
        <w:spacing w:line="276" w:lineRule="auto"/>
        <w:ind w:left="114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0849609375"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Sarcina</w:t>
      </w:r>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 1.</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Afișează pseudocodul de mai jos în formă de schemă logică.</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0849609375" w:line="276" w:lineRule="auto"/>
        <w:ind w:left="0" w:right="-165.11811023621874"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5229225" cy="26289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29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before="51.405029296875" w:lineRule="auto"/>
        <w:ind w:left="1140" w:right="-165.11811023621874" w:firstLine="0"/>
        <w:jc w:val="cente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5029296875" w:line="276" w:lineRule="auto"/>
        <w:ind w:left="1140" w:right="-165.11811023621874" w:firstLine="0"/>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029785156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sz w:val="26"/>
          <w:szCs w:val="26"/>
          <w:rtl w:val="0"/>
        </w:rPr>
        <w:t xml:space="preserve">Care este numărul minim de cazuri de testare necesare pentru a asigura un statement covarage de 100% și un decision coverage de 100%?</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0932617187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A. Statement coverage = 3, Decision coverage = 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5639648437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B. Statement coverage = 2, Decision coverage =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6694335937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C. Statement coverage = 1, Decision coverage =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5771484375" w:line="276" w:lineRule="auto"/>
        <w:ind w:left="0" w:right="-165.11811023621874" w:firstLine="0"/>
        <w:rPr>
          <w:rFonts w:ascii="Montserrat" w:cs="Montserrat" w:eastAsia="Montserrat" w:hAnsi="Montserrat"/>
          <w:b w:val="1"/>
          <w:sz w:val="26"/>
          <w:szCs w:val="26"/>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D. Statement coverage = 2, Decision coverage = 1</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5771484375" w:line="276" w:lineRule="auto"/>
        <w:ind w:left="0" w:right="-165.11811023621874" w:firstLine="0"/>
        <w:jc w:val="center"/>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b w:val="1"/>
          <w:sz w:val="26"/>
          <w:szCs w:val="26"/>
          <w:rtl w:val="0"/>
        </w:rPr>
        <w:t xml:space="preserve">Sarcina</w:t>
      </w:r>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 2. </w:t>
      </w:r>
      <w:r w:rsidDel="00000000" w:rsidR="00000000" w:rsidRPr="00000000">
        <w:rPr>
          <w:rFonts w:ascii="Montserrat" w:cs="Montserrat" w:eastAsia="Montserrat" w:hAnsi="Montserrat"/>
          <w:sz w:val="26"/>
          <w:szCs w:val="26"/>
          <w:rtl w:val="0"/>
        </w:rPr>
        <w:t xml:space="preserve">Afișează pseudocodul de mai jos în formă de schemă logică.</w:t>
      </w: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 </w:t>
        <w:br w:type="textWrapp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5771484375" w:line="276" w:lineRule="auto"/>
        <w:ind w:left="0" w:right="-165.11811023621874"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2202246" cy="3548063"/>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02246"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Care este numărul minim de cazuri de testare necesare pentru a asigura un path coverage de 100%?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0971679687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A.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441894531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B.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97460937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C. 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3564453125" w:line="276" w:lineRule="auto"/>
        <w:ind w:left="0" w:right="-165.11811023621874" w:firstLine="0"/>
        <w:rPr>
          <w:rFonts w:ascii="Montserrat" w:cs="Montserrat" w:eastAsia="Montserrat" w:hAnsi="Montserrat"/>
          <w:b w:val="1"/>
          <w:sz w:val="26"/>
          <w:szCs w:val="26"/>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D. </w:t>
      </w:r>
      <w:r w:rsidDel="00000000" w:rsidR="00000000" w:rsidRPr="00000000">
        <w:rPr>
          <w:rFonts w:ascii="Montserrat" w:cs="Montserrat" w:eastAsia="Montserrat" w:hAnsi="Montserrat"/>
          <w:sz w:val="26"/>
          <w:szCs w:val="26"/>
          <w:rtl w:val="0"/>
        </w:rPr>
        <w:t xml:space="preserve">Niciun răspuns nu este corect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3564453125" w:line="276" w:lineRule="auto"/>
        <w:ind w:left="1140" w:right="-165.11811023621874"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3564453125" w:line="276" w:lineRule="auto"/>
        <w:ind w:left="0" w:right="-165.11811023621874"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3564453125" w:line="276" w:lineRule="auto"/>
        <w:ind w:left="0" w:right="-165.11811023621874"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‘fi’ - este același lucru cu ‘End If’ - sfârșitul condiției.</w:t>
      </w: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35644531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b w:val="1"/>
          <w:sz w:val="26"/>
          <w:szCs w:val="26"/>
          <w:rtl w:val="0"/>
        </w:rPr>
        <w:t xml:space="preserve">Sarcina</w:t>
      </w:r>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 3. </w:t>
      </w:r>
      <w:r w:rsidDel="00000000" w:rsidR="00000000" w:rsidRPr="00000000">
        <w:rPr>
          <w:rFonts w:ascii="Montserrat" w:cs="Montserrat" w:eastAsia="Montserrat" w:hAnsi="Montserrat"/>
          <w:sz w:val="26"/>
          <w:szCs w:val="26"/>
          <w:rtl w:val="0"/>
        </w:rPr>
        <w:t xml:space="preserve">Afișează pseudocodul de mai jos în formă de schemă logică. </w:t>
      </w: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 </w:t>
        <w:br w:type="textWrapp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3564453125" w:line="276" w:lineRule="auto"/>
        <w:ind w:left="0" w:right="-165.11811023621874"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5491163" cy="2087549"/>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1163" cy="20875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05419921875"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Care este numărul minim de cazuri de testare necesare pentru a asigura un statement coverage de 100% și un decision coverage de 100%?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1054687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A. 2, 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441894531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sz w:val="26"/>
          <w:szCs w:val="26"/>
          <w:rtl w:val="0"/>
        </w:rPr>
        <w:t xml:space="preserve">B</w:t>
      </w: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 3, 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35644531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C. 3, 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8525390625" w:line="276" w:lineRule="auto"/>
        <w:ind w:left="0" w:right="-165.11811023621874" w:firstLine="0"/>
        <w:rPr>
          <w:rFonts w:ascii="Montserrat" w:cs="Montserrat" w:eastAsia="Montserrat" w:hAnsi="Montserrat"/>
          <w:b w:val="1"/>
          <w:sz w:val="26"/>
          <w:szCs w:val="26"/>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D. 2, 3 </w:t>
      </w: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8525390625"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Sarcina</w:t>
      </w:r>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 4. </w:t>
      </w:r>
      <w:r w:rsidDel="00000000" w:rsidR="00000000" w:rsidRPr="00000000">
        <w:rPr>
          <w:rFonts w:ascii="Montserrat" w:cs="Montserrat" w:eastAsia="Montserrat" w:hAnsi="Montserrat"/>
          <w:sz w:val="26"/>
          <w:szCs w:val="26"/>
          <w:rtl w:val="0"/>
        </w:rPr>
        <w:t xml:space="preserve">Afișează pseudocodul de mai jos în formă de schemă logică.  </w:t>
        <w:br w:type="textWrapp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8525390625" w:line="276" w:lineRule="auto"/>
        <w:ind w:left="0" w:right="-165.11811023621874"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5446742" cy="2431581"/>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6742" cy="24315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136.805419921875"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Care este numărul minim de cazuri de testare necesare pentru a asigura decision coverage de 100%?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069702148437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A. 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7775878906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B. 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8830566406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sz w:val="26"/>
          <w:szCs w:val="26"/>
          <w:rtl w:val="0"/>
        </w:rPr>
        <w:t xml:space="preserve">C</w:t>
      </w: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05126953125"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D. 2</w:t>
      </w: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05126953125" w:line="276"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Sarcina</w:t>
      </w:r>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 5.</w:t>
      </w: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 </w:t>
      </w:r>
      <w:r w:rsidDel="00000000" w:rsidR="00000000" w:rsidRPr="00000000">
        <w:rPr>
          <w:rFonts w:ascii="Montserrat" w:cs="Montserrat" w:eastAsia="Montserrat" w:hAnsi="Montserrat"/>
          <w:sz w:val="26"/>
          <w:szCs w:val="26"/>
          <w:rtl w:val="0"/>
        </w:rPr>
        <w:t xml:space="preserve">Dacă alegi să călătorești în clasa economy, poți fi promovat la clasa business, mai ales dacă ai un card de aur pentru zborurile private ale companiei aeriene. Dacă nu ai un astfel de card, există riscul să nu poți călători dacă avionul este plin sau dacă întârzii la check-in. Toate aceste situații sunt prezentate în diagrama de mai jos, unde fiecare instrucțiune (operator) este numerotată.</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05126953125" w:line="276" w:lineRule="auto"/>
        <w:ind w:left="0" w:right="-165.11811023621874"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4229270" cy="3932032"/>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229270" cy="393203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48.24005126953125" w:lineRule="auto"/>
        <w:ind w:left="114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B">
      <w:pPr>
        <w:widowControl w:val="0"/>
        <w:spacing w:before="46.74835205078125"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Lansează 3 teste:</w:t>
      </w:r>
    </w:p>
    <w:p w:rsidR="00000000" w:rsidDel="00000000" w:rsidP="00000000" w:rsidRDefault="00000000" w:rsidRPr="00000000" w14:paraId="0000002C">
      <w:pPr>
        <w:widowControl w:val="0"/>
        <w:spacing w:before="46.74835205078125"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Testul 1</w:t>
      </w:r>
      <w:r w:rsidDel="00000000" w:rsidR="00000000" w:rsidRPr="00000000">
        <w:rPr>
          <w:rFonts w:ascii="Montserrat" w:cs="Montserrat" w:eastAsia="Montserrat" w:hAnsi="Montserrat"/>
          <w:sz w:val="26"/>
          <w:szCs w:val="26"/>
          <w:rtl w:val="0"/>
        </w:rPr>
        <w:t xml:space="preserve"> - Proprietarul gold card este promovat la clasa business.</w:t>
      </w:r>
    </w:p>
    <w:p w:rsidR="00000000" w:rsidDel="00000000" w:rsidP="00000000" w:rsidRDefault="00000000" w:rsidRPr="00000000" w14:paraId="0000002D">
      <w:pPr>
        <w:widowControl w:val="0"/>
        <w:spacing w:before="46.74835205078125"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Testul 2</w:t>
      </w:r>
      <w:r w:rsidDel="00000000" w:rsidR="00000000" w:rsidRPr="00000000">
        <w:rPr>
          <w:rFonts w:ascii="Montserrat" w:cs="Montserrat" w:eastAsia="Montserrat" w:hAnsi="Montserrat"/>
          <w:sz w:val="26"/>
          <w:szCs w:val="26"/>
          <w:rtl w:val="0"/>
        </w:rPr>
        <w:t xml:space="preserve"> - Pasagerul fără gold card rămâne în clasa economy.</w:t>
      </w:r>
    </w:p>
    <w:p w:rsidR="00000000" w:rsidDel="00000000" w:rsidP="00000000" w:rsidRDefault="00000000" w:rsidRPr="00000000" w14:paraId="0000002E">
      <w:pPr>
        <w:widowControl w:val="0"/>
        <w:spacing w:before="46.74835205078125"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Testul 3</w:t>
      </w:r>
      <w:r w:rsidDel="00000000" w:rsidR="00000000" w:rsidRPr="00000000">
        <w:rPr>
          <w:rFonts w:ascii="Montserrat" w:cs="Montserrat" w:eastAsia="Montserrat" w:hAnsi="Montserrat"/>
          <w:sz w:val="26"/>
          <w:szCs w:val="26"/>
          <w:rtl w:val="0"/>
        </w:rPr>
        <w:t xml:space="preserve"> - Pasagerul care este îndepărtat de pe zbor.</w:t>
      </w:r>
    </w:p>
    <w:p w:rsidR="00000000" w:rsidDel="00000000" w:rsidP="00000000" w:rsidRDefault="00000000" w:rsidRPr="00000000" w14:paraId="0000002F">
      <w:pPr>
        <w:widowControl w:val="0"/>
        <w:spacing w:before="400.587158203125" w:lineRule="auto"/>
        <w:ind w:left="114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0">
      <w:pPr>
        <w:widowControl w:val="0"/>
        <w:spacing w:before="400.587158203125" w:lineRule="auto"/>
        <w:ind w:left="114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1">
      <w:pPr>
        <w:widowControl w:val="0"/>
        <w:spacing w:before="400.587158203125" w:lineRule="auto"/>
        <w:ind w:left="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2">
      <w:pPr>
        <w:widowControl w:val="0"/>
        <w:spacing w:before="400.587158203125" w:lineRule="auto"/>
        <w:ind w:left="0" w:right="-165.11811023621874"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Care este statement covarage pentru cele trei teste?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72668457031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A. 60%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73937988281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sz w:val="26"/>
          <w:szCs w:val="26"/>
          <w:rtl w:val="0"/>
        </w:rPr>
        <w:t xml:space="preserve">B</w:t>
      </w: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 70%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2727050781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C. 80%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103759765625" w:line="276" w:lineRule="auto"/>
        <w:ind w:left="0" w:right="-165.11811023621874" w:firstLine="0"/>
        <w:rPr>
          <w:rFonts w:ascii="Montserrat" w:cs="Montserrat" w:eastAsia="Montserrat" w:hAnsi="Montserrat"/>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i w:val="0"/>
          <w:smallCaps w:val="0"/>
          <w:strike w:val="0"/>
          <w:color w:val="000000"/>
          <w:sz w:val="26"/>
          <w:szCs w:val="26"/>
          <w:u w:val="none"/>
          <w:shd w:fill="auto" w:val="clear"/>
          <w:vertAlign w:val="baseline"/>
          <w:rtl w:val="0"/>
        </w:rPr>
        <w:t xml:space="preserve">D. 90%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103759765625" w:line="276" w:lineRule="auto"/>
        <w:ind w:left="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103759765625" w:line="276" w:lineRule="auto"/>
        <w:ind w:left="0" w:right="-165.11811023621874" w:firstLine="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5329238" cy="565222"/>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29238" cy="56522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11811023621874"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A">
      <w:pPr>
        <w:widowControl w:val="0"/>
        <w:spacing w:before="48.25103759765625" w:lineRule="auto"/>
        <w:ind w:left="283.46456692913387" w:right="-1015.5118110236214"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5943600" cy="6604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604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miro.com/" TargetMode="External"/><Relationship Id="rId7" Type="http://schemas.openxmlformats.org/officeDocument/2006/relationships/hyperlink" Target="http://diagrams.net"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