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A74D" w14:textId="482D9D47" w:rsidR="008B3415" w:rsidRPr="00023536" w:rsidRDefault="00171B58" w:rsidP="00976515">
      <w:pPr>
        <w:pStyle w:val="StileTitolo"/>
        <w:jc w:val="both"/>
        <w:rPr>
          <w:color w:val="595959" w:themeColor="text1" w:themeTint="A6"/>
          <w:lang w:val="en-US"/>
        </w:rPr>
      </w:pPr>
      <w:r w:rsidRPr="00023536">
        <w:rPr>
          <w:color w:val="214773"/>
          <w:lang w:val="en-US"/>
        </w:rPr>
        <w:t>Concept</w:t>
      </w:r>
    </w:p>
    <w:p w14:paraId="48E85F76" w14:textId="1675B8F4" w:rsidR="00B651F2" w:rsidRPr="001C2169" w:rsidRDefault="00171B58" w:rsidP="00976515">
      <w:pPr>
        <w:pStyle w:val="StileTitolo"/>
        <w:rPr>
          <w:color w:val="595959" w:themeColor="text1" w:themeTint="A6"/>
          <w:lang w:val="en-US"/>
        </w:rPr>
      </w:pPr>
      <w:r w:rsidRPr="001C2169">
        <w:rPr>
          <w:color w:val="F48629"/>
          <w:lang w:val="en-US"/>
        </w:rPr>
        <w:t xml:space="preserve">Industrial Safety </w:t>
      </w:r>
      <w:proofErr w:type="gramStart"/>
      <w:r w:rsidRPr="001C2169">
        <w:rPr>
          <w:color w:val="F48629"/>
          <w:lang w:val="en-US"/>
        </w:rPr>
        <w:t>And</w:t>
      </w:r>
      <w:proofErr w:type="gramEnd"/>
      <w:r w:rsidRPr="001C2169">
        <w:rPr>
          <w:color w:val="F48629"/>
          <w:lang w:val="en-US"/>
        </w:rPr>
        <w:t xml:space="preserve"> Access Control</w:t>
      </w:r>
    </w:p>
    <w:p w14:paraId="15A2FED2" w14:textId="48B0B52A" w:rsidR="00B651F2" w:rsidRPr="001C2169" w:rsidRDefault="001C2169" w:rsidP="00976515">
      <w:pPr>
        <w:pStyle w:val="Sottotitolo"/>
        <w:ind w:right="-2"/>
        <w:jc w:val="both"/>
      </w:pPr>
      <w:r w:rsidRPr="001C2169">
        <w:t>I</w:t>
      </w:r>
      <w:r>
        <w:t>SAAC</w:t>
      </w:r>
    </w:p>
    <w:p w14:paraId="0334ED24" w14:textId="5BAD77AA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8D49139" w14:textId="5EE88CF4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1A745A57" w14:textId="77777777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56D29AB2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7EA07D6B" w14:textId="77777777" w:rsidR="00D81FB9" w:rsidRPr="001C2169" w:rsidRDefault="00D81FB9" w:rsidP="00976515">
      <w:pPr>
        <w:pStyle w:val="Sotto-Autori"/>
        <w:jc w:val="both"/>
        <w:rPr>
          <w:lang w:val="en-US"/>
        </w:rPr>
      </w:pPr>
    </w:p>
    <w:p w14:paraId="58E5AC39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A389CAE" w14:textId="3904D503" w:rsidR="00571B8F" w:rsidRPr="001C2169" w:rsidRDefault="00571B8F" w:rsidP="00976515">
      <w:pPr>
        <w:pStyle w:val="Autori"/>
        <w:jc w:val="both"/>
        <w:rPr>
          <w:lang w:val="en-US"/>
        </w:rPr>
      </w:pPr>
    </w:p>
    <w:p w14:paraId="603939CB" w14:textId="1D6C8D77" w:rsidR="00B651F2" w:rsidRPr="00404C1E" w:rsidRDefault="00354062" w:rsidP="00976515">
      <w:pPr>
        <w:pStyle w:val="Data"/>
        <w:pBdr>
          <w:top w:val="single" w:sz="4" w:space="1" w:color="214773"/>
        </w:pBdr>
        <w:jc w:val="both"/>
        <w:rPr>
          <w:color w:val="214773"/>
          <w:lang w:val="en-US"/>
        </w:rPr>
      </w:pPr>
      <w:r w:rsidRPr="00404C1E">
        <w:rPr>
          <w:color w:val="214773"/>
          <w:lang w:val="en-US"/>
        </w:rPr>
        <w:t xml:space="preserve">Novembre </w:t>
      </w:r>
      <w:r w:rsidR="00B651F2" w:rsidRPr="00404C1E">
        <w:rPr>
          <w:color w:val="214773"/>
          <w:lang w:val="en-US"/>
        </w:rPr>
        <w:t>202</w:t>
      </w:r>
      <w:r w:rsidRPr="00404C1E">
        <w:rPr>
          <w:color w:val="214773"/>
          <w:lang w:val="en-US"/>
        </w:rPr>
        <w:t>4</w:t>
      </w:r>
    </w:p>
    <w:p w14:paraId="0F6C653A" w14:textId="09EF14B1" w:rsidR="00571B8F" w:rsidRPr="00404C1E" w:rsidRDefault="00D828EE" w:rsidP="0097651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7888058A">
            <wp:simplePos x="0" y="0"/>
            <wp:positionH relativeFrom="margin">
              <wp:posOffset>2618625</wp:posOffset>
            </wp:positionH>
            <wp:positionV relativeFrom="paragraph">
              <wp:posOffset>208512</wp:posOffset>
            </wp:positionV>
            <wp:extent cx="3491460" cy="349146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 am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494" cy="349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2B37"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9E3E757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119495" cy="3432810"/>
            <wp:effectExtent l="0" t="0" r="0" b="0"/>
            <wp:wrapNone/>
            <wp:docPr id="959949210" name="Picture 1" descr="A traffic jam o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 descr="A traffic jam on a stree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5FD00" w14:textId="42C16052" w:rsidR="00B651F2" w:rsidRPr="00404C1E" w:rsidRDefault="00B651F2" w:rsidP="00976515">
      <w:pPr>
        <w:rPr>
          <w:lang w:val="en-US"/>
        </w:rPr>
      </w:pPr>
      <w:r w:rsidRPr="00404C1E">
        <w:rPr>
          <w:lang w:val="en-US"/>
        </w:rPr>
        <w:br w:type="page"/>
      </w:r>
    </w:p>
    <w:p w14:paraId="6737C3A9" w14:textId="1D16566B" w:rsidR="00B651F2" w:rsidRPr="00404C1E" w:rsidRDefault="00002115" w:rsidP="002A1E58">
      <w:pPr>
        <w:pStyle w:val="Titolosommario"/>
        <w:rPr>
          <w:lang w:val="en-US"/>
        </w:rPr>
      </w:pPr>
      <w:r w:rsidRPr="00404C1E">
        <w:rPr>
          <w:lang w:val="en-US"/>
        </w:rPr>
        <w:lastRenderedPageBreak/>
        <w:t>INDICE</w:t>
      </w:r>
    </w:p>
    <w:p w14:paraId="09D1FCF8" w14:textId="01D009D9" w:rsidR="002F719B" w:rsidRDefault="00B651F2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r>
        <w:rPr>
          <w:rFonts w:ascii="Georgia" w:hAnsi="Georgia"/>
        </w:rPr>
        <w:fldChar w:fldCharType="begin"/>
      </w:r>
      <w:r>
        <w:instrText xml:space="preserve"> TOC \o "1-3" \h \z \u </w:instrText>
      </w:r>
      <w:r>
        <w:rPr>
          <w:rFonts w:ascii="Georgia" w:hAnsi="Georgia"/>
        </w:rPr>
        <w:fldChar w:fldCharType="separate"/>
      </w:r>
      <w:hyperlink w:anchor="_Toc190709162" w:history="1">
        <w:r w:rsidR="002F719B" w:rsidRPr="009660D5">
          <w:rPr>
            <w:rStyle w:val="Collegamentoipertestuale"/>
            <w:noProof/>
          </w:rPr>
          <w:t>1.</w:t>
        </w:r>
        <w:r w:rsidR="002F719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="002F719B" w:rsidRPr="009660D5">
          <w:rPr>
            <w:rStyle w:val="Collegamentoipertestuale"/>
            <w:noProof/>
          </w:rPr>
          <w:t>Approccio metodologico</w:t>
        </w:r>
        <w:r w:rsidR="002F719B">
          <w:rPr>
            <w:noProof/>
            <w:webHidden/>
          </w:rPr>
          <w:tab/>
        </w:r>
        <w:r w:rsidR="002F719B">
          <w:rPr>
            <w:noProof/>
            <w:webHidden/>
          </w:rPr>
          <w:fldChar w:fldCharType="begin"/>
        </w:r>
        <w:r w:rsidR="002F719B">
          <w:rPr>
            <w:noProof/>
            <w:webHidden/>
          </w:rPr>
          <w:instrText xml:space="preserve"> PAGEREF _Toc190709162 \h </w:instrText>
        </w:r>
        <w:r w:rsidR="002F719B">
          <w:rPr>
            <w:noProof/>
            <w:webHidden/>
          </w:rPr>
        </w:r>
        <w:r w:rsidR="002F719B"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1</w:t>
        </w:r>
        <w:r w:rsidR="002F719B">
          <w:rPr>
            <w:noProof/>
            <w:webHidden/>
          </w:rPr>
          <w:fldChar w:fldCharType="end"/>
        </w:r>
      </w:hyperlink>
    </w:p>
    <w:p w14:paraId="57E26154" w14:textId="6D1C76FD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63" w:history="1">
        <w:r w:rsidRPr="009660D5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Contesto e Stakeholder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BCA5F0" w14:textId="41E2C7CE" w:rsidR="002F719B" w:rsidRDefault="002F719B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709164" w:history="1">
        <w:r w:rsidRPr="009660D5">
          <w:rPr>
            <w:rStyle w:val="Collegamentoipertestuale"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Principali Stakeholder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36BA89" w14:textId="17EA5A2E" w:rsidR="002F719B" w:rsidRDefault="002F719B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709165" w:history="1">
        <w:r w:rsidRPr="009660D5">
          <w:rPr>
            <w:rStyle w:val="Collegamentoipertestuale"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Benefici della Soluzione ISAAC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9EE525" w14:textId="4A602EAE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66" w:history="1">
        <w:r w:rsidRPr="009660D5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Linee guida per il progetto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C9B24E" w14:textId="787EFF88" w:rsidR="002F719B" w:rsidRDefault="002F719B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709167" w:history="1">
        <w:r w:rsidRPr="009660D5">
          <w:rPr>
            <w:rStyle w:val="Collegamentoipertestuale"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Componenti applicative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CA2976" w14:textId="06568C72" w:rsidR="002F719B" w:rsidRDefault="002F719B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709168" w:history="1">
        <w:r w:rsidRPr="009660D5">
          <w:rPr>
            <w:rStyle w:val="Collegamentoipertestuale"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Approccio Lean Startup e Sviluppo Iterativo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A56684" w14:textId="329380ED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69" w:history="1">
        <w:r w:rsidRPr="009660D5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Business Model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5A96D7" w14:textId="42C0CA4D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70" w:history="1">
        <w:r w:rsidRPr="009660D5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Piano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599B7C" w14:textId="07E6DAF8" w:rsidR="002F719B" w:rsidRDefault="002F719B">
      <w:pPr>
        <w:pStyle w:val="Somma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smallCaps w:val="0"/>
          <w:noProof/>
          <w:kern w:val="2"/>
          <w:szCs w:val="22"/>
          <w14:ligatures w14:val="standardContextual"/>
        </w:rPr>
      </w:pPr>
      <w:hyperlink w:anchor="_Toc190709171" w:history="1">
        <w:r w:rsidRPr="009660D5">
          <w:rPr>
            <w:rStyle w:val="Collegamentoipertestuale"/>
            <w:noProof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Work Breakdown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AEB4AB" w14:textId="2C2A26BF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72" w:history="1">
        <w:r w:rsidRPr="009660D5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55EF0C" w14:textId="456217D4" w:rsidR="002F719B" w:rsidRDefault="002F719B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2"/>
          <w14:ligatures w14:val="standardContextual"/>
        </w:rPr>
      </w:pPr>
      <w:hyperlink w:anchor="_Toc190709173" w:history="1">
        <w:r w:rsidRPr="009660D5">
          <w:rPr>
            <w:rStyle w:val="Collegamentoipertestual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2"/>
            <w14:ligatures w14:val="standardContextual"/>
          </w:rPr>
          <w:tab/>
        </w:r>
        <w:r w:rsidRPr="009660D5">
          <w:rPr>
            <w:rStyle w:val="Collegamentoipertestuale"/>
            <w:noProof/>
          </w:rPr>
          <w:t>Gestione rischi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_Toc190709173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0C89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17D133" w14:textId="06C05A8E" w:rsidR="00B651F2" w:rsidRDefault="00B651F2" w:rsidP="00976515">
      <w:r>
        <w:fldChar w:fldCharType="end"/>
      </w:r>
    </w:p>
    <w:p w14:paraId="47F1EC94" w14:textId="65A14F84" w:rsidR="00B651F2" w:rsidRDefault="008706CE" w:rsidP="00976515">
      <w:pPr>
        <w:tabs>
          <w:tab w:val="left" w:pos="2820"/>
        </w:tabs>
      </w:pPr>
      <w:r>
        <w:tab/>
      </w:r>
    </w:p>
    <w:p w14:paraId="4FC18212" w14:textId="49DC670E" w:rsidR="008706CE" w:rsidRPr="008706CE" w:rsidRDefault="008706CE" w:rsidP="00976515">
      <w:pPr>
        <w:tabs>
          <w:tab w:val="left" w:pos="2820"/>
        </w:tabs>
        <w:sectPr w:rsidR="008706CE" w:rsidRPr="008706CE" w:rsidSect="00042F9A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758" w:right="851" w:bottom="1134" w:left="1418" w:header="567" w:footer="595" w:gutter="0"/>
          <w:pgNumType w:fmt="upperRoman" w:start="1"/>
          <w:cols w:space="708"/>
          <w:titlePg/>
          <w:docGrid w:linePitch="360"/>
        </w:sectPr>
      </w:pPr>
    </w:p>
    <w:p w14:paraId="74672A39" w14:textId="33DB09A5" w:rsidR="004A0F48" w:rsidRDefault="00A67C9C" w:rsidP="002A1E58">
      <w:pPr>
        <w:pStyle w:val="Titolo1"/>
      </w:pPr>
      <w:bookmarkStart w:id="0" w:name="_Toc190709162"/>
      <w:r>
        <w:lastRenderedPageBreak/>
        <w:t>Approccio metodologico</w:t>
      </w:r>
      <w:bookmarkEnd w:id="0"/>
    </w:p>
    <w:p w14:paraId="1576FFA6" w14:textId="1907941F" w:rsidR="00A53920" w:rsidRPr="00755D23" w:rsidRDefault="00AB20AE" w:rsidP="00557CA3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17469270" w14:textId="18022719" w:rsidR="00A8282A" w:rsidRPr="00755D23" w:rsidRDefault="00A8282A" w:rsidP="00557CA3">
      <w:pPr>
        <w:pStyle w:val="StartBlock"/>
        <w:rPr>
          <w:rFonts w:ascii="Daytona Light" w:hAnsi="Daytona Light"/>
          <w:sz w:val="18"/>
          <w:szCs w:val="18"/>
        </w:rPr>
      </w:pPr>
      <w:r w:rsidRPr="00755D23">
        <w:rPr>
          <w:rFonts w:ascii="Daytona Light" w:hAnsi="Daytona Light"/>
          <w:sz w:val="18"/>
          <w:szCs w:val="18"/>
        </w:rPr>
        <w:t>Cosa, come, perchè</w:t>
      </w:r>
    </w:p>
    <w:p w14:paraId="0769EE60" w14:textId="01968383" w:rsidR="00A8282A" w:rsidRPr="00755D23" w:rsidRDefault="00A226EC" w:rsidP="00557CA3">
      <w:pPr>
        <w:pStyle w:val="StartBlock"/>
        <w:rPr>
          <w:rFonts w:ascii="Daytona Light" w:hAnsi="Daytona Light"/>
          <w:sz w:val="18"/>
          <w:szCs w:val="18"/>
        </w:rPr>
      </w:pPr>
      <w:r w:rsidRPr="00755D23">
        <w:rPr>
          <w:rFonts w:ascii="Daytona Light" w:hAnsi="Daytona Light"/>
          <w:sz w:val="18"/>
          <w:szCs w:val="18"/>
        </w:rPr>
        <w:t>Condivisione, Top Management</w:t>
      </w:r>
    </w:p>
    <w:p w14:paraId="7BCBF175" w14:textId="619E5125" w:rsidR="005A7D77" w:rsidRDefault="001776CD" w:rsidP="005A7D77">
      <w:pPr>
        <w:pStyle w:val="StartBlock"/>
        <w:rPr>
          <w:rFonts w:ascii="Daytona Light" w:hAnsi="Daytona Light"/>
          <w:sz w:val="18"/>
          <w:szCs w:val="18"/>
        </w:rPr>
      </w:pPr>
      <w:r w:rsidRPr="00755D23">
        <w:rPr>
          <w:rFonts w:ascii="Daytona Light" w:hAnsi="Daytona Light"/>
          <w:sz w:val="18"/>
          <w:szCs w:val="18"/>
        </w:rPr>
        <w:t xml:space="preserve">Bisogno, </w:t>
      </w:r>
      <w:r w:rsidR="00EF39FE" w:rsidRPr="00755D23">
        <w:rPr>
          <w:rFonts w:ascii="Daytona Light" w:hAnsi="Daytona Light"/>
          <w:sz w:val="18"/>
          <w:szCs w:val="18"/>
        </w:rPr>
        <w:t>Idea</w:t>
      </w:r>
      <w:r w:rsidRPr="00755D23">
        <w:rPr>
          <w:rFonts w:ascii="Daytona Light" w:hAnsi="Daytona Light"/>
          <w:sz w:val="18"/>
          <w:szCs w:val="18"/>
        </w:rPr>
        <w:t>, Value Proposition</w:t>
      </w:r>
    </w:p>
    <w:p w14:paraId="3BDF3DDC" w14:textId="3F9F56BD" w:rsidR="005A7D77" w:rsidRPr="00755D23" w:rsidRDefault="005A7D77" w:rsidP="00755D23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Fattibilità, Componente Digitale</w:t>
      </w:r>
      <w:r w:rsidR="007C1FA4">
        <w:rPr>
          <w:rFonts w:ascii="Daytona Light" w:hAnsi="Daytona Light"/>
          <w:sz w:val="18"/>
          <w:szCs w:val="18"/>
        </w:rPr>
        <w:t>, Risorse</w:t>
      </w:r>
    </w:p>
    <w:p w14:paraId="73AE210E" w14:textId="6CC7A8A4" w:rsidR="00A67C9C" w:rsidRDefault="00110887" w:rsidP="00A67C9C">
      <w:r>
        <w:t>Nell</w:t>
      </w:r>
      <w:r w:rsidR="003B0558">
        <w:t xml:space="preserve">’ambito del sistema di gestione dell’innovazione adottato in Telconsys, </w:t>
      </w:r>
      <w:r w:rsidR="00156C3E">
        <w:t xml:space="preserve">l’opportunità e l’idea progettuale emerse grazie </w:t>
      </w:r>
      <w:r w:rsidR="00650738">
        <w:t xml:space="preserve">al contesto di networking </w:t>
      </w:r>
      <w:r w:rsidR="000B4379">
        <w:t xml:space="preserve">promosso dall’azienda, sono state tradotte in un </w:t>
      </w:r>
      <w:r w:rsidR="00D355AB" w:rsidRPr="00182633">
        <w:rPr>
          <w:b/>
          <w:bCs/>
        </w:rPr>
        <w:t>Concept</w:t>
      </w:r>
      <w:r w:rsidR="00D355AB">
        <w:t xml:space="preserve"> strutturato, tramite il quale il team di Innovation </w:t>
      </w:r>
      <w:r w:rsidR="00517681">
        <w:t xml:space="preserve">ha </w:t>
      </w:r>
      <w:r w:rsidR="00517681" w:rsidRPr="00182633">
        <w:rPr>
          <w:b/>
          <w:bCs/>
        </w:rPr>
        <w:t>sottoposto</w:t>
      </w:r>
      <w:r w:rsidR="00517681">
        <w:t xml:space="preserve"> l’attività innovativa </w:t>
      </w:r>
      <w:r w:rsidR="00517681" w:rsidRPr="00182633">
        <w:rPr>
          <w:b/>
          <w:bCs/>
        </w:rPr>
        <w:t xml:space="preserve">al </w:t>
      </w:r>
      <w:r w:rsidR="0081651F" w:rsidRPr="00182633">
        <w:rPr>
          <w:b/>
          <w:bCs/>
        </w:rPr>
        <w:t>Top Management</w:t>
      </w:r>
      <w:r w:rsidR="0081651F">
        <w:t>.</w:t>
      </w:r>
    </w:p>
    <w:p w14:paraId="12CB4562" w14:textId="718EB2BA" w:rsidR="003B0558" w:rsidRDefault="0081651F" w:rsidP="00BF3467">
      <w:pPr>
        <w:rPr>
          <w:rFonts w:ascii="Segoe UI" w:hAnsi="Segoe UI" w:cs="Segoe UI"/>
          <w:color w:val="404040"/>
          <w:kern w:val="0"/>
        </w:rPr>
      </w:pPr>
      <w:r>
        <w:t xml:space="preserve">Definiamo quindi </w:t>
      </w:r>
      <w:r w:rsidR="00BF3467">
        <w:t xml:space="preserve">in questo documento </w:t>
      </w:r>
      <w:r w:rsidR="003B0558">
        <w:rPr>
          <w:rFonts w:ascii="Segoe UI" w:hAnsi="Segoe UI" w:cs="Segoe UI"/>
          <w:color w:val="404040"/>
        </w:rPr>
        <w:t>la </w:t>
      </w:r>
      <w:r w:rsidR="003B0558">
        <w:rPr>
          <w:rStyle w:val="Enfasigrassetto"/>
          <w:rFonts w:ascii="Segoe UI" w:hAnsi="Segoe UI" w:cs="Segoe UI"/>
          <w:color w:val="404040"/>
        </w:rPr>
        <w:t>rappresentazione strutturata d</w:t>
      </w:r>
      <w:r w:rsidR="00BF3467">
        <w:rPr>
          <w:rStyle w:val="Enfasigrassetto"/>
          <w:rFonts w:ascii="Segoe UI" w:hAnsi="Segoe UI" w:cs="Segoe UI"/>
          <w:color w:val="404040"/>
        </w:rPr>
        <w:t>ell</w:t>
      </w:r>
      <w:r w:rsidR="003B0558">
        <w:rPr>
          <w:rStyle w:val="Enfasigrassetto"/>
          <w:rFonts w:ascii="Segoe UI" w:hAnsi="Segoe UI" w:cs="Segoe UI"/>
          <w:color w:val="404040"/>
        </w:rPr>
        <w:t xml:space="preserve">'idea </w:t>
      </w:r>
      <w:r w:rsidR="00BF3467">
        <w:rPr>
          <w:rStyle w:val="Enfasigrassetto"/>
          <w:rFonts w:ascii="Segoe UI" w:hAnsi="Segoe UI" w:cs="Segoe UI"/>
          <w:color w:val="404040"/>
        </w:rPr>
        <w:t>progettuale</w:t>
      </w:r>
      <w:r w:rsidR="003B0558">
        <w:rPr>
          <w:rFonts w:ascii="Segoe UI" w:hAnsi="Segoe UI" w:cs="Segoe UI"/>
          <w:color w:val="404040"/>
        </w:rPr>
        <w:t xml:space="preserve">, </w:t>
      </w:r>
      <w:r w:rsidR="00BB37FC">
        <w:rPr>
          <w:rFonts w:ascii="Segoe UI" w:hAnsi="Segoe UI" w:cs="Segoe UI"/>
          <w:color w:val="404040"/>
        </w:rPr>
        <w:t>con</w:t>
      </w:r>
      <w:r w:rsidR="003B0558">
        <w:rPr>
          <w:rFonts w:ascii="Segoe UI" w:hAnsi="Segoe UI" w:cs="Segoe UI"/>
          <w:color w:val="404040"/>
        </w:rPr>
        <w:t xml:space="preserve"> gli obiettivi, il valore aggiunto e le modalità di realizzazione</w:t>
      </w:r>
      <w:r w:rsidR="000261AA">
        <w:rPr>
          <w:rFonts w:ascii="Segoe UI" w:hAnsi="Segoe UI" w:cs="Segoe UI"/>
          <w:color w:val="404040"/>
        </w:rPr>
        <w:t xml:space="preserve">, </w:t>
      </w:r>
      <w:r w:rsidR="003B0558">
        <w:rPr>
          <w:rFonts w:ascii="Segoe UI" w:hAnsi="Segoe UI" w:cs="Segoe UI"/>
          <w:color w:val="404040"/>
        </w:rPr>
        <w:t xml:space="preserve"> sintetizza</w:t>
      </w:r>
      <w:r w:rsidR="000261AA">
        <w:rPr>
          <w:rFonts w:ascii="Segoe UI" w:hAnsi="Segoe UI" w:cs="Segoe UI"/>
          <w:color w:val="404040"/>
        </w:rPr>
        <w:t>ndo</w:t>
      </w:r>
      <w:r w:rsidR="003B0558">
        <w:rPr>
          <w:rFonts w:ascii="Segoe UI" w:hAnsi="Segoe UI" w:cs="Segoe UI"/>
          <w:color w:val="404040"/>
        </w:rPr>
        <w:t>:</w:t>
      </w:r>
    </w:p>
    <w:p w14:paraId="1B3171D5" w14:textId="62D13A5D" w:rsidR="003B0558" w:rsidRDefault="003B0558" w:rsidP="000261AA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Cosa</w:t>
      </w:r>
      <w:r>
        <w:t> si vuole realizzare (il problema da risolvere o l’opportunità da sfruttare)</w:t>
      </w:r>
    </w:p>
    <w:p w14:paraId="52E8B8D1" w14:textId="4B1ADD7C" w:rsidR="003B0558" w:rsidRDefault="003B0558" w:rsidP="000261AA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Come</w:t>
      </w:r>
      <w:r>
        <w:t> </w:t>
      </w:r>
      <w:r w:rsidR="00070667">
        <w:t>si intende</w:t>
      </w:r>
      <w:r>
        <w:t xml:space="preserve"> implementa</w:t>
      </w:r>
      <w:r w:rsidR="00070667">
        <w:t>re</w:t>
      </w:r>
      <w:r>
        <w:t xml:space="preserve"> </w:t>
      </w:r>
      <w:r w:rsidR="005430F0">
        <w:t xml:space="preserve">la soluzione </w:t>
      </w:r>
      <w:r>
        <w:t>(tecnologie, processi, design)</w:t>
      </w:r>
    </w:p>
    <w:p w14:paraId="45070BDB" w14:textId="77777777" w:rsidR="003B0558" w:rsidRDefault="003B0558" w:rsidP="000261AA">
      <w:pPr>
        <w:pStyle w:val="Puntoelenco"/>
      </w:pPr>
      <w:r>
        <w:rPr>
          <w:rStyle w:val="Enfasigrassetto"/>
          <w:rFonts w:ascii="Segoe UI" w:hAnsi="Segoe UI" w:cs="Segoe UI"/>
          <w:color w:val="404040"/>
        </w:rPr>
        <w:t>Perché</w:t>
      </w:r>
      <w:r>
        <w:t> è rilevante (valore per gli utenti, impatto economico o sociale).</w:t>
      </w:r>
    </w:p>
    <w:p w14:paraId="5F0EE1F4" w14:textId="0806467A" w:rsidR="003B0558" w:rsidRPr="006B3C81" w:rsidRDefault="006B3C81" w:rsidP="00B93792">
      <w:r>
        <w:t>Il</w:t>
      </w:r>
      <w:r w:rsidR="003B0558" w:rsidRPr="006B3C81">
        <w:t xml:space="preserve"> Concept</w:t>
      </w:r>
      <w:r w:rsidR="0082453A">
        <w:t xml:space="preserve"> è </w:t>
      </w:r>
      <w:r w:rsidR="00310F4F">
        <w:t>l</w:t>
      </w:r>
      <w:r w:rsidR="00D12E30">
        <w:t>’i</w:t>
      </w:r>
      <w:r w:rsidR="00B93792">
        <w:t>dea elaborata e contestualizzat</w:t>
      </w:r>
      <w:r w:rsidR="00DF556B">
        <w:t>a</w:t>
      </w:r>
      <w:r w:rsidR="008A344F">
        <w:t xml:space="preserve"> </w:t>
      </w:r>
      <w:r w:rsidR="00DF556B">
        <w:t>(</w:t>
      </w:r>
      <w:r w:rsidR="008A344F">
        <w:t xml:space="preserve">ma non ancora </w:t>
      </w:r>
      <w:r w:rsidR="00310F4F">
        <w:t>il</w:t>
      </w:r>
      <w:r w:rsidR="008A344F">
        <w:t xml:space="preserve"> Progetto, </w:t>
      </w:r>
      <w:r w:rsidR="00595B10">
        <w:t>che tipicamente prev</w:t>
      </w:r>
      <w:r w:rsidR="003A01AC">
        <w:t>e</w:t>
      </w:r>
      <w:r w:rsidR="00595B10">
        <w:t>de un p</w:t>
      </w:r>
      <w:r w:rsidR="00B93792">
        <w:t>iano operativo con timeline, budget e task specifici</w:t>
      </w:r>
      <w:r w:rsidR="00DF556B">
        <w:t xml:space="preserve">) ed è </w:t>
      </w:r>
      <w:r w:rsidR="0082453A">
        <w:t>rappresentato da</w:t>
      </w:r>
      <w:r w:rsidR="003A01AC">
        <w:t>:</w:t>
      </w:r>
    </w:p>
    <w:p w14:paraId="58FF4453" w14:textId="77777777" w:rsidR="003B0558" w:rsidRPr="008A1744" w:rsidRDefault="003B0558" w:rsidP="008A1744">
      <w:pPr>
        <w:pStyle w:val="NumeroElenco"/>
        <w:rPr>
          <w:rStyle w:val="Enfasigrassetto"/>
        </w:rPr>
      </w:pPr>
      <w:r w:rsidRPr="008A1744">
        <w:rPr>
          <w:rStyle w:val="Enfasigrassetto"/>
        </w:rPr>
        <w:t>Nucleo dell’idea:</w:t>
      </w:r>
    </w:p>
    <w:p w14:paraId="56E2A013" w14:textId="6F20F33D" w:rsidR="00765C79" w:rsidRDefault="003B0558" w:rsidP="00F51E86">
      <w:pPr>
        <w:pStyle w:val="Puntoelenco2"/>
      </w:pPr>
      <w:r>
        <w:t>app</w:t>
      </w:r>
      <w:r w:rsidR="00E73A84">
        <w:t>licazione</w:t>
      </w:r>
      <w:r>
        <w:t xml:space="preserve"> per </w:t>
      </w:r>
      <w:r w:rsidR="00492E73">
        <w:t xml:space="preserve">gestire </w:t>
      </w:r>
      <w:r w:rsidR="0041635F" w:rsidRPr="007A16C5">
        <w:rPr>
          <w:rStyle w:val="Enfasigrassetto"/>
        </w:rPr>
        <w:t>tre funzionalità di sicurezza</w:t>
      </w:r>
      <w:r w:rsidR="0041635F">
        <w:t xml:space="preserve"> nello stabilime</w:t>
      </w:r>
      <w:r w:rsidR="00CA622E">
        <w:t>n</w:t>
      </w:r>
      <w:r w:rsidR="0041635F">
        <w:t>to Self Garden di Aprilia</w:t>
      </w:r>
    </w:p>
    <w:p w14:paraId="35E16227" w14:textId="7C70D3D7" w:rsidR="00344238" w:rsidRDefault="00E0504F" w:rsidP="00F51E86">
      <w:pPr>
        <w:pStyle w:val="PuntoElenco3a"/>
      </w:pPr>
      <w:r>
        <w:t xml:space="preserve">sicurezza nella gestione alle </w:t>
      </w:r>
      <w:r w:rsidRPr="007A16C5">
        <w:rPr>
          <w:rStyle w:val="Enfasigrassetto"/>
        </w:rPr>
        <w:t>zone contenenti sostanze pericolose</w:t>
      </w:r>
      <w:r>
        <w:t xml:space="preserve"> attraverso un monitoraggio </w:t>
      </w:r>
      <w:r w:rsidR="006612E6">
        <w:t xml:space="preserve">effettuato tramite </w:t>
      </w:r>
      <w:r w:rsidR="006612E6" w:rsidRPr="007A16C5">
        <w:rPr>
          <w:rStyle w:val="Enfasigrassetto"/>
        </w:rPr>
        <w:t>Intelligenza Artificia</w:t>
      </w:r>
      <w:r w:rsidR="007A16C5" w:rsidRPr="007A16C5">
        <w:rPr>
          <w:rStyle w:val="Enfasigrassetto"/>
        </w:rPr>
        <w:t>l</w:t>
      </w:r>
      <w:r w:rsidR="006612E6" w:rsidRPr="007A16C5">
        <w:rPr>
          <w:rStyle w:val="Enfasigrassetto"/>
        </w:rPr>
        <w:t>e</w:t>
      </w:r>
      <w:r w:rsidR="006612E6">
        <w:t>, e</w:t>
      </w:r>
      <w:r w:rsidR="007414B5">
        <w:t>,</w:t>
      </w:r>
      <w:r w:rsidR="006612E6">
        <w:t xml:space="preserve"> in particolare</w:t>
      </w:r>
      <w:r w:rsidR="007414B5">
        <w:t>,</w:t>
      </w:r>
      <w:r w:rsidR="006612E6">
        <w:t xml:space="preserve"> </w:t>
      </w:r>
      <w:r w:rsidR="006612E6" w:rsidRPr="007A16C5">
        <w:rPr>
          <w:rStyle w:val="Enfasigrassetto"/>
        </w:rPr>
        <w:t>Image Recognition</w:t>
      </w:r>
      <w:r w:rsidR="00E61CCA">
        <w:t xml:space="preserve">, </w:t>
      </w:r>
      <w:r w:rsidR="00C27440">
        <w:t>de</w:t>
      </w:r>
      <w:r w:rsidR="00520B4C">
        <w:t>gli operatori che accedono a tali zone</w:t>
      </w:r>
      <w:r w:rsidR="007414B5">
        <w:t xml:space="preserve">, assicurando che tali operatori indossino i </w:t>
      </w:r>
      <w:r w:rsidR="007414B5" w:rsidRPr="00BE5FC2">
        <w:rPr>
          <w:rStyle w:val="Enfasigrassetto"/>
        </w:rPr>
        <w:t>Dispositivi di Protezione Individuale</w:t>
      </w:r>
      <w:r w:rsidR="007414B5">
        <w:t xml:space="preserve"> previsti</w:t>
      </w:r>
    </w:p>
    <w:p w14:paraId="047F2D80" w14:textId="37C1B831" w:rsidR="007414B5" w:rsidRDefault="00A01E24" w:rsidP="00F51E86">
      <w:pPr>
        <w:pStyle w:val="PuntoElenco3a"/>
      </w:pPr>
      <w:r>
        <w:t xml:space="preserve">sicurezza delle zone di </w:t>
      </w:r>
      <w:r w:rsidRPr="002C442D">
        <w:rPr>
          <w:rStyle w:val="Enfasigrassetto"/>
        </w:rPr>
        <w:t>transito dei mezzi pesanti</w:t>
      </w:r>
      <w:r>
        <w:t xml:space="preserve"> </w:t>
      </w:r>
      <w:r w:rsidR="007A16C5">
        <w:t>dello stabilimento, attravers</w:t>
      </w:r>
      <w:r w:rsidR="00BE5FC2">
        <w:t xml:space="preserve">o la </w:t>
      </w:r>
      <w:r w:rsidR="00BE5FC2" w:rsidRPr="00F167ED">
        <w:rPr>
          <w:rStyle w:val="Enfasigrassetto"/>
        </w:rPr>
        <w:t>ricostruzione 3D</w:t>
      </w:r>
      <w:r w:rsidR="00BE5FC2">
        <w:t xml:space="preserve"> di tali aree dello stabilimento e </w:t>
      </w:r>
      <w:r w:rsidR="00F167ED">
        <w:t xml:space="preserve">il riconoscimento del movimento dei mezzi tramite </w:t>
      </w:r>
      <w:r w:rsidR="00F167ED" w:rsidRPr="00FB3BDB">
        <w:rPr>
          <w:rStyle w:val="Enfasigrassetto"/>
        </w:rPr>
        <w:t>Intelligenza Artificiale</w:t>
      </w:r>
    </w:p>
    <w:p w14:paraId="258A5E27" w14:textId="123C91C3" w:rsidR="00FB3BDB" w:rsidRDefault="00FB3BDB" w:rsidP="00F51E86">
      <w:pPr>
        <w:pStyle w:val="PuntoElenco3a"/>
      </w:pPr>
      <w:r>
        <w:t xml:space="preserve">sicurezza degli </w:t>
      </w:r>
      <w:r w:rsidRPr="00C66812">
        <w:rPr>
          <w:rStyle w:val="Enfasigrassetto"/>
        </w:rPr>
        <w:t>accessi</w:t>
      </w:r>
      <w:r>
        <w:t xml:space="preserve"> dei mezzi nello stabilimento, </w:t>
      </w:r>
      <w:r w:rsidRPr="00C66812">
        <w:rPr>
          <w:rStyle w:val="Enfasigrassetto"/>
        </w:rPr>
        <w:t>tracciando digitalmente ingressi e uscite</w:t>
      </w:r>
      <w:r w:rsidR="00C66812">
        <w:t xml:space="preserve"> tramite opportuna piattaforma </w:t>
      </w:r>
    </w:p>
    <w:p w14:paraId="065B9492" w14:textId="05532C72" w:rsidR="00E70240" w:rsidRDefault="003A32C7" w:rsidP="00765C79">
      <w:pPr>
        <w:pStyle w:val="Puntoelenco2"/>
      </w:pPr>
      <w:r>
        <w:t>il</w:t>
      </w:r>
      <w:r w:rsidR="003B0558">
        <w:t> </w:t>
      </w:r>
      <w:r w:rsidR="003B0558">
        <w:rPr>
          <w:rStyle w:val="Enfasigrassetto"/>
          <w:rFonts w:ascii="Segoe UI" w:hAnsi="Segoe UI" w:cs="Segoe UI"/>
          <w:color w:val="404040"/>
        </w:rPr>
        <w:t>bisogno</w:t>
      </w:r>
      <w:r w:rsidR="003B0558">
        <w:t> soddisfatto</w:t>
      </w:r>
      <w:r>
        <w:t xml:space="preserve"> è </w:t>
      </w:r>
      <w:r w:rsidR="00E70240">
        <w:t>costituito</w:t>
      </w:r>
      <w:r>
        <w:t xml:space="preserve"> </w:t>
      </w:r>
      <w:r w:rsidR="00E70240">
        <w:t>da:</w:t>
      </w:r>
    </w:p>
    <w:p w14:paraId="49FA9B5A" w14:textId="088A7082" w:rsidR="003B0558" w:rsidRDefault="003A32C7" w:rsidP="008A1744">
      <w:pPr>
        <w:pStyle w:val="PuntoElenco3a"/>
      </w:pPr>
      <w:r>
        <w:lastRenderedPageBreak/>
        <w:t xml:space="preserve">tutela della </w:t>
      </w:r>
      <w:r w:rsidRPr="00395ADD">
        <w:rPr>
          <w:rStyle w:val="Enfasigrassetto"/>
        </w:rPr>
        <w:t>salute</w:t>
      </w:r>
      <w:r>
        <w:t xml:space="preserve"> e della</w:t>
      </w:r>
      <w:r w:rsidR="00E70240">
        <w:t xml:space="preserve"> </w:t>
      </w:r>
      <w:r w:rsidR="00E70240" w:rsidRPr="00395ADD">
        <w:rPr>
          <w:rStyle w:val="Enfasigrassetto"/>
        </w:rPr>
        <w:t>sicurezza</w:t>
      </w:r>
      <w:r w:rsidR="00E70240">
        <w:t xml:space="preserve"> di </w:t>
      </w:r>
      <w:r w:rsidR="00E70240" w:rsidRPr="00395ADD">
        <w:rPr>
          <w:rStyle w:val="Enfasigrassetto"/>
        </w:rPr>
        <w:t>lavoratori</w:t>
      </w:r>
    </w:p>
    <w:p w14:paraId="352B03CB" w14:textId="109ECB5D" w:rsidR="00E70240" w:rsidRDefault="008B5A3B" w:rsidP="008A1744">
      <w:pPr>
        <w:pStyle w:val="PuntoElenco3a"/>
      </w:pPr>
      <w:r w:rsidRPr="00395ADD">
        <w:rPr>
          <w:rStyle w:val="Enfasigrassetto"/>
        </w:rPr>
        <w:t>compliance normative</w:t>
      </w:r>
      <w:r>
        <w:t xml:space="preserve"> dell’azienda </w:t>
      </w:r>
      <w:r w:rsidR="00AE154D">
        <w:t>anche a fronte di problematiche relative a infortuni sul lavoro</w:t>
      </w:r>
    </w:p>
    <w:p w14:paraId="7B9C83DB" w14:textId="4214C443" w:rsidR="00AE154D" w:rsidRDefault="00DA53A1" w:rsidP="008A1744">
      <w:pPr>
        <w:pStyle w:val="PuntoElenco3a"/>
      </w:pPr>
      <w:r>
        <w:t xml:space="preserve">ottimizzazione del processo di </w:t>
      </w:r>
      <w:r w:rsidRPr="00395ADD">
        <w:rPr>
          <w:rStyle w:val="Enfasigrassetto"/>
        </w:rPr>
        <w:t xml:space="preserve">tracciamento </w:t>
      </w:r>
      <w:r w:rsidR="000E2BD1" w:rsidRPr="00395ADD">
        <w:rPr>
          <w:rStyle w:val="Enfasigrassetto"/>
        </w:rPr>
        <w:t>degli ingressi</w:t>
      </w:r>
      <w:r w:rsidR="000E2BD1">
        <w:t xml:space="preserve"> e </w:t>
      </w:r>
      <w:r>
        <w:t>dello scarico delle merci</w:t>
      </w:r>
    </w:p>
    <w:p w14:paraId="2E26B712" w14:textId="77777777" w:rsidR="003B0558" w:rsidRPr="0082453A" w:rsidRDefault="003B0558" w:rsidP="008A1744">
      <w:pPr>
        <w:pStyle w:val="NumeroElenco"/>
        <w:rPr>
          <w:rStyle w:val="Enfasigrassetto"/>
        </w:rPr>
      </w:pPr>
      <w:r>
        <w:rPr>
          <w:rStyle w:val="Enfasigrassetto"/>
          <w:color w:val="404040"/>
        </w:rPr>
        <w:t>Value Proposition</w:t>
      </w:r>
      <w:r w:rsidRPr="0082453A">
        <w:rPr>
          <w:rStyle w:val="Enfasigrassetto"/>
        </w:rPr>
        <w:t>:</w:t>
      </w:r>
    </w:p>
    <w:p w14:paraId="38CDEC27" w14:textId="29CF496F" w:rsidR="00B15F63" w:rsidRDefault="003B0558" w:rsidP="00765C79">
      <w:pPr>
        <w:pStyle w:val="Puntoelenco2"/>
      </w:pPr>
      <w:r>
        <w:t xml:space="preserve">Benefici </w:t>
      </w:r>
      <w:r w:rsidR="00B15F63">
        <w:t xml:space="preserve">di sicurezza </w:t>
      </w:r>
      <w:r>
        <w:t xml:space="preserve">per </w:t>
      </w:r>
      <w:r w:rsidR="00B15F63">
        <w:t>i dipendenti</w:t>
      </w:r>
      <w:r>
        <w:t xml:space="preserve"> </w:t>
      </w:r>
    </w:p>
    <w:p w14:paraId="768F2DD2" w14:textId="77777777" w:rsidR="00B53D61" w:rsidRDefault="00B15F63" w:rsidP="00765C79">
      <w:pPr>
        <w:pStyle w:val="Puntoelenco2"/>
      </w:pPr>
      <w:r>
        <w:t xml:space="preserve">Benefici di </w:t>
      </w:r>
      <w:r w:rsidR="00B53D61">
        <w:t xml:space="preserve">sicrezza per l’azienda </w:t>
      </w:r>
    </w:p>
    <w:p w14:paraId="1E49EC2E" w14:textId="75399F1F" w:rsidR="003B0558" w:rsidRDefault="00B53D61" w:rsidP="00765C79">
      <w:pPr>
        <w:pStyle w:val="Puntoelenco2"/>
      </w:pPr>
      <w:r>
        <w:t>Digitalizzazione, modernizzazione</w:t>
      </w:r>
      <w:r w:rsidR="00A26D04">
        <w:t>, tracciamento</w:t>
      </w:r>
      <w:r>
        <w:t xml:space="preserve"> e efficienza (</w:t>
      </w:r>
      <w:r w:rsidR="003B0558">
        <w:t>risparmio di tempo</w:t>
      </w:r>
      <w:r>
        <w:t xml:space="preserve">) nella gestione dei </w:t>
      </w:r>
      <w:r w:rsidR="00FE565D">
        <w:t>processi di ingresso delle merci</w:t>
      </w:r>
    </w:p>
    <w:p w14:paraId="14F674DC" w14:textId="15D0F729" w:rsidR="003B0558" w:rsidRDefault="003B0558" w:rsidP="00765C79">
      <w:pPr>
        <w:pStyle w:val="Puntoelenco2"/>
      </w:pPr>
      <w:r>
        <w:t xml:space="preserve">Differenziazione </w:t>
      </w:r>
      <w:r w:rsidR="00FE565D">
        <w:t>e competiti</w:t>
      </w:r>
      <w:r w:rsidR="005B15A9">
        <w:t>vi</w:t>
      </w:r>
      <w:r w:rsidR="00FE565D">
        <w:t xml:space="preserve">tà </w:t>
      </w:r>
      <w:r>
        <w:t>rispetto a</w:t>
      </w:r>
      <w:r w:rsidR="005B15A9">
        <w:t>l settore di mercato</w:t>
      </w:r>
      <w:r>
        <w:t>.</w:t>
      </w:r>
    </w:p>
    <w:p w14:paraId="4DEDCEB9" w14:textId="77777777" w:rsidR="003B0558" w:rsidRPr="006D059E" w:rsidRDefault="003B0558" w:rsidP="006D059E">
      <w:pPr>
        <w:pStyle w:val="NumeroElenco"/>
        <w:rPr>
          <w:rStyle w:val="Enfasigrassetto"/>
        </w:rPr>
      </w:pPr>
      <w:r w:rsidRPr="006D059E">
        <w:rPr>
          <w:rStyle w:val="Enfasigrassetto"/>
        </w:rPr>
        <w:t>Componente digitale:</w:t>
      </w:r>
    </w:p>
    <w:p w14:paraId="37206EE4" w14:textId="37B9FDC5" w:rsidR="003B0558" w:rsidRPr="005B15A9" w:rsidRDefault="00A4201B" w:rsidP="00765C79">
      <w:pPr>
        <w:pStyle w:val="Puntoelenco2"/>
      </w:pPr>
      <w:r w:rsidRPr="00791A0F">
        <w:rPr>
          <w:rStyle w:val="Enfasigrassetto"/>
        </w:rPr>
        <w:t>AI</w:t>
      </w:r>
      <w:r>
        <w:t xml:space="preserve"> e </w:t>
      </w:r>
      <w:r w:rsidRPr="00791A0F">
        <w:rPr>
          <w:rStyle w:val="Enfasigrassetto"/>
        </w:rPr>
        <w:t>cloud</w:t>
      </w:r>
      <w:r w:rsidRPr="005B15A9">
        <w:t xml:space="preserve"> </w:t>
      </w:r>
      <w:r>
        <w:t>quali t</w:t>
      </w:r>
      <w:r w:rsidR="003B0558" w:rsidRPr="005B15A9">
        <w:t>ecnologie abilitanti</w:t>
      </w:r>
    </w:p>
    <w:p w14:paraId="724AF8F1" w14:textId="3A6FD476" w:rsidR="003B0558" w:rsidRPr="005B15A9" w:rsidRDefault="003B0558" w:rsidP="00765C79">
      <w:pPr>
        <w:pStyle w:val="Puntoelenco2"/>
      </w:pPr>
      <w:r w:rsidRPr="00791A0F">
        <w:rPr>
          <w:rStyle w:val="Enfasigrassetto"/>
        </w:rPr>
        <w:t>Integrazione</w:t>
      </w:r>
      <w:r w:rsidRPr="005B15A9">
        <w:t xml:space="preserve"> con </w:t>
      </w:r>
      <w:r w:rsidR="00A4201B">
        <w:t xml:space="preserve">i </w:t>
      </w:r>
      <w:r w:rsidRPr="005B15A9">
        <w:t xml:space="preserve">sistemi esistenti </w:t>
      </w:r>
      <w:r w:rsidR="00A4201B">
        <w:t xml:space="preserve">di </w:t>
      </w:r>
      <w:r w:rsidR="00A4201B" w:rsidRPr="00791A0F">
        <w:rPr>
          <w:rStyle w:val="Enfasigrassetto"/>
        </w:rPr>
        <w:t>video-sorveglianza</w:t>
      </w:r>
    </w:p>
    <w:p w14:paraId="2318D1B6" w14:textId="77777777" w:rsidR="003B0558" w:rsidRPr="0082453A" w:rsidRDefault="003B0558" w:rsidP="006D059E">
      <w:pPr>
        <w:pStyle w:val="NumeroElenco"/>
        <w:ind w:left="284" w:hanging="284"/>
        <w:rPr>
          <w:rStyle w:val="Enfasigrassetto"/>
        </w:rPr>
      </w:pPr>
      <w:bookmarkStart w:id="1" w:name="_Hlk190532528"/>
      <w:r w:rsidRPr="006D059E">
        <w:rPr>
          <w:rStyle w:val="Enfasigrassetto"/>
        </w:rPr>
        <w:t>Fattibilità</w:t>
      </w:r>
      <w:r w:rsidRPr="0082453A">
        <w:rPr>
          <w:rStyle w:val="Enfasigrassetto"/>
        </w:rPr>
        <w:t>:</w:t>
      </w:r>
    </w:p>
    <w:p w14:paraId="0A31E6BF" w14:textId="38EFAE3B" w:rsidR="003B0558" w:rsidRPr="006670AF" w:rsidRDefault="003B0558" w:rsidP="00765C79">
      <w:pPr>
        <w:pStyle w:val="Puntoelenco2"/>
      </w:pPr>
      <w:r w:rsidRPr="006670AF">
        <w:t xml:space="preserve">Analisi tecnica </w:t>
      </w:r>
      <w:r w:rsidR="006670AF">
        <w:t xml:space="preserve">preliminare </w:t>
      </w:r>
      <w:r w:rsidR="00BC2FEF">
        <w:t>in una logica di co-working</w:t>
      </w:r>
      <w:r w:rsidRPr="006670AF">
        <w:t>.</w:t>
      </w:r>
    </w:p>
    <w:p w14:paraId="376DE6A2" w14:textId="0760A6C6" w:rsidR="003B0558" w:rsidRDefault="003B0558" w:rsidP="00765C79">
      <w:pPr>
        <w:pStyle w:val="Puntoelenco2"/>
      </w:pPr>
      <w:r w:rsidRPr="006670AF">
        <w:t xml:space="preserve">Valutazione economica </w:t>
      </w:r>
      <w:r w:rsidR="00E24F78">
        <w:t>di massima</w:t>
      </w:r>
      <w:r w:rsidRPr="006670AF">
        <w:t>.</w:t>
      </w:r>
    </w:p>
    <w:p w14:paraId="0F2F6359" w14:textId="4CF62A2F" w:rsidR="00E24F78" w:rsidRPr="006670AF" w:rsidRDefault="00E24F78" w:rsidP="00765C79">
      <w:pPr>
        <w:pStyle w:val="Puntoelenco2"/>
      </w:pPr>
      <w:r>
        <w:t xml:space="preserve">Effetti positivi </w:t>
      </w:r>
      <w:r w:rsidR="00454A64">
        <w:t>in termini di immagine.</w:t>
      </w:r>
    </w:p>
    <w:p w14:paraId="3B2E1CFA" w14:textId="770107B5" w:rsidR="003B0558" w:rsidRPr="00E532ED" w:rsidRDefault="00CE48F0" w:rsidP="006D059E">
      <w:pPr>
        <w:pStyle w:val="NumeroElenco"/>
        <w:ind w:left="284" w:hanging="284"/>
        <w:rPr>
          <w:rStyle w:val="Enfasigrassetto"/>
        </w:rPr>
      </w:pPr>
      <w:r w:rsidRPr="006D059E">
        <w:rPr>
          <w:rStyle w:val="Enfasigrassetto"/>
        </w:rPr>
        <w:t>Uso</w:t>
      </w:r>
      <w:r w:rsidR="00E532ED" w:rsidRPr="006D059E">
        <w:rPr>
          <w:rStyle w:val="Enfasigrassetto"/>
        </w:rPr>
        <w:t>:</w:t>
      </w:r>
    </w:p>
    <w:p w14:paraId="731A6787" w14:textId="43CC8766" w:rsidR="003B0558" w:rsidRPr="00CE48F0" w:rsidRDefault="003B0558" w:rsidP="00765C79">
      <w:pPr>
        <w:pStyle w:val="Puntoelenco2"/>
      </w:pPr>
      <w:r w:rsidRPr="00CE48F0">
        <w:rPr>
          <w:b/>
          <w:bCs/>
        </w:rPr>
        <w:t>Allinea</w:t>
      </w:r>
      <w:r w:rsidR="004878B8">
        <w:rPr>
          <w:b/>
          <w:bCs/>
        </w:rPr>
        <w:t>mento</w:t>
      </w:r>
      <w:r w:rsidRPr="00CE48F0">
        <w:rPr>
          <w:b/>
          <w:bCs/>
        </w:rPr>
        <w:t xml:space="preserve"> </w:t>
      </w:r>
      <w:r w:rsidR="004878B8">
        <w:rPr>
          <w:b/>
          <w:bCs/>
        </w:rPr>
        <w:t xml:space="preserve">per </w:t>
      </w:r>
      <w:r w:rsidRPr="00CE48F0">
        <w:rPr>
          <w:b/>
          <w:bCs/>
        </w:rPr>
        <w:t>il team</w:t>
      </w:r>
      <w:r w:rsidRPr="00CE48F0">
        <w:t>: visione condivisa su obiettivi e strategia.</w:t>
      </w:r>
    </w:p>
    <w:p w14:paraId="57029589" w14:textId="516FCC24" w:rsidR="003B0558" w:rsidRPr="00CE48F0" w:rsidRDefault="003B0558" w:rsidP="00765C79">
      <w:pPr>
        <w:pStyle w:val="Puntoelenco2"/>
      </w:pPr>
      <w:r w:rsidRPr="00CE48F0">
        <w:rPr>
          <w:b/>
          <w:bCs/>
        </w:rPr>
        <w:t>Testare ipotesi</w:t>
      </w:r>
      <w:r w:rsidRPr="00CE48F0">
        <w:t xml:space="preserve">: </w:t>
      </w:r>
      <w:r w:rsidR="00644B00">
        <w:t>p</w:t>
      </w:r>
      <w:r w:rsidRPr="00CE48F0">
        <w:t xml:space="preserve">ermette di validare l’idea con </w:t>
      </w:r>
      <w:r w:rsidR="00644B00">
        <w:t xml:space="preserve">gli </w:t>
      </w:r>
      <w:r w:rsidRPr="00CE48F0">
        <w:t>stakeholder prima dello sviluppo completo.</w:t>
      </w:r>
    </w:p>
    <w:p w14:paraId="192F8D67" w14:textId="72E16D4C" w:rsidR="003B0558" w:rsidRPr="00CE48F0" w:rsidRDefault="0042504E" w:rsidP="00765C79">
      <w:pPr>
        <w:pStyle w:val="Puntoelenco2"/>
      </w:pPr>
      <w:r>
        <w:rPr>
          <w:b/>
          <w:bCs/>
        </w:rPr>
        <w:t>Ricerca</w:t>
      </w:r>
      <w:r w:rsidR="003B0558" w:rsidRPr="00CE48F0">
        <w:rPr>
          <w:b/>
          <w:bCs/>
        </w:rPr>
        <w:t xml:space="preserve"> risorse</w:t>
      </w:r>
      <w:r w:rsidR="003B0558" w:rsidRPr="00CE48F0">
        <w:t xml:space="preserve">: </w:t>
      </w:r>
      <w:r>
        <w:t>b</w:t>
      </w:r>
      <w:r w:rsidR="003B0558" w:rsidRPr="00CE48F0">
        <w:t>ase per richiedere finanziamenti, partnership o approvazioni.</w:t>
      </w:r>
    </w:p>
    <w:p w14:paraId="7650572A" w14:textId="77777777" w:rsidR="003B0558" w:rsidRPr="00A67C9C" w:rsidRDefault="003B0558" w:rsidP="00A67C9C"/>
    <w:p w14:paraId="2E70C45B" w14:textId="3AC9B987" w:rsidR="00512CB0" w:rsidRDefault="005F0376" w:rsidP="00D778AC">
      <w:pPr>
        <w:pStyle w:val="Titolo1"/>
      </w:pPr>
      <w:bookmarkStart w:id="2" w:name="_Toc190709163"/>
      <w:bookmarkEnd w:id="1"/>
      <w:r w:rsidRPr="00D778AC">
        <w:lastRenderedPageBreak/>
        <w:t>Contesto</w:t>
      </w:r>
      <w:r w:rsidR="00462146">
        <w:t xml:space="preserve"> e Stakeholder</w:t>
      </w:r>
      <w:bookmarkEnd w:id="2"/>
    </w:p>
    <w:p w14:paraId="0A98AD22" w14:textId="77777777" w:rsidR="007C1FA4" w:rsidRPr="00755D23" w:rsidRDefault="007C1FA4" w:rsidP="007C1FA4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1E3696E5" w14:textId="5F3C48CB" w:rsidR="007C1FA4" w:rsidRPr="00755D23" w:rsidRDefault="0020313E" w:rsidP="007C1FA4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Sicurezza, complia</w:t>
      </w:r>
      <w:r w:rsidR="006B4DD8">
        <w:rPr>
          <w:rFonts w:ascii="Daytona Light" w:hAnsi="Daytona Light"/>
          <w:sz w:val="18"/>
          <w:szCs w:val="18"/>
        </w:rPr>
        <w:t>nce, monitoraggio</w:t>
      </w:r>
    </w:p>
    <w:p w14:paraId="2F4782BE" w14:textId="64AD0F6F" w:rsidR="007C1FA4" w:rsidRPr="00755D23" w:rsidRDefault="006B4DD8" w:rsidP="007C1FA4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Computer Vision</w:t>
      </w:r>
    </w:p>
    <w:p w14:paraId="656F8BA9" w14:textId="2FF73378" w:rsidR="007C1FA4" w:rsidRDefault="00FB1548" w:rsidP="007C1FA4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Stakeholders</w:t>
      </w:r>
    </w:p>
    <w:p w14:paraId="68BDE793" w14:textId="780D7A8E" w:rsidR="007C1FA4" w:rsidRPr="007C1FA4" w:rsidRDefault="000C76C3" w:rsidP="007C1FA4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Automatizzazione, Dispositivi di Protezione Individuale</w:t>
      </w:r>
    </w:p>
    <w:p w14:paraId="19446967" w14:textId="2700E780" w:rsidR="00462146" w:rsidRDefault="00462146" w:rsidP="00976515">
      <w:r>
        <w:t xml:space="preserve">Il contesto in cui opera </w:t>
      </w:r>
      <w:r w:rsidR="007F3F10">
        <w:t xml:space="preserve">la soluzione ISAAC </w:t>
      </w:r>
      <w:r>
        <w:t>è caratterizzato da ambienti di lavoro complessi, con elevati livelli di rischio e</w:t>
      </w:r>
      <w:r w:rsidR="007D1CC2">
        <w:t xml:space="preserve"> con la conseguente</w:t>
      </w:r>
      <w:r>
        <w:t xml:space="preserve"> necessità di garantire elevati standard di </w:t>
      </w:r>
      <w:r w:rsidRPr="005966B8">
        <w:rPr>
          <w:b/>
          <w:bCs/>
        </w:rPr>
        <w:t>sicurezza e compliance</w:t>
      </w:r>
      <w:r>
        <w:t xml:space="preserve"> normativa. La sicurezza nei luoghi di lavoro è una priorità assoluta per qualsiasi organizzazione, in particolare per i settori industriali che operano con macchinari pesanti, materiali pericolosi e processi produttivi critici. L’automazione e l’innovazione tecnologica sono sempre più utilizzate per </w:t>
      </w:r>
      <w:r w:rsidRPr="007A055E">
        <w:rPr>
          <w:rStyle w:val="Enfasigrassetto"/>
        </w:rPr>
        <w:t>ridurre l’intervento umano in aree ad alto rischio</w:t>
      </w:r>
      <w:r>
        <w:t xml:space="preserve"> e per</w:t>
      </w:r>
      <w:r w:rsidR="006E78E3">
        <w:t xml:space="preserve"> rendere possibile </w:t>
      </w:r>
      <w:r w:rsidR="000C6A4A">
        <w:t xml:space="preserve">e </w:t>
      </w:r>
      <w:r>
        <w:t xml:space="preserve">migliorare il </w:t>
      </w:r>
      <w:r w:rsidRPr="007A055E">
        <w:rPr>
          <w:rStyle w:val="Enfasigrassetto"/>
        </w:rPr>
        <w:t>monitoraggio delle condizioni di lavoro</w:t>
      </w:r>
      <w:r w:rsidR="000C6A4A">
        <w:t xml:space="preserve"> </w:t>
      </w:r>
      <w:r w:rsidR="008879AE">
        <w:t xml:space="preserve">e l’applicazione di </w:t>
      </w:r>
      <w:r w:rsidR="008879AE" w:rsidRPr="007A055E">
        <w:rPr>
          <w:rStyle w:val="Enfasigrassetto"/>
        </w:rPr>
        <w:t>azioni correttive</w:t>
      </w:r>
      <w:r>
        <w:t xml:space="preserve"> in </w:t>
      </w:r>
      <w:r w:rsidR="00334E58">
        <w:t>real time</w:t>
      </w:r>
      <w:r w:rsidR="008879AE">
        <w:t xml:space="preserve"> (o near-</w:t>
      </w:r>
      <w:r w:rsidR="0066536D">
        <w:t>real</w:t>
      </w:r>
      <w:r w:rsidR="00334E58">
        <w:t xml:space="preserve"> </w:t>
      </w:r>
      <w:r w:rsidR="0066536D">
        <w:t>time)</w:t>
      </w:r>
      <w:r>
        <w:t>.</w:t>
      </w:r>
    </w:p>
    <w:p w14:paraId="708C560D" w14:textId="5C4BF612" w:rsidR="00462146" w:rsidRDefault="00462146" w:rsidP="00976515">
      <w:r>
        <w:t>ISAAC è progettato per rispondere a queste esigenze, fornendo un sistema avanzato per il monitoraggio e il controllo dell’utilizzo corretto dei Dispositivi di Protezione Individuale (DPI) attraverso l’analisi video basata su</w:t>
      </w:r>
      <w:r w:rsidR="005966B8">
        <w:t xml:space="preserve"> </w:t>
      </w:r>
      <w:r w:rsidR="005966B8" w:rsidRPr="005966B8">
        <w:rPr>
          <w:b/>
          <w:bCs/>
        </w:rPr>
        <w:t>Computer Vision</w:t>
      </w:r>
      <w:r>
        <w:t xml:space="preserve"> </w:t>
      </w:r>
      <w:r w:rsidR="005966B8">
        <w:t xml:space="preserve">e </w:t>
      </w:r>
      <w:r w:rsidR="005966B8" w:rsidRPr="005966B8">
        <w:rPr>
          <w:b/>
          <w:bCs/>
        </w:rPr>
        <w:t>I</w:t>
      </w:r>
      <w:r w:rsidRPr="005966B8">
        <w:rPr>
          <w:b/>
          <w:bCs/>
        </w:rPr>
        <w:t xml:space="preserve">ntelligenza </w:t>
      </w:r>
      <w:r w:rsidR="005966B8" w:rsidRPr="005966B8">
        <w:rPr>
          <w:b/>
          <w:bCs/>
        </w:rPr>
        <w:t>A</w:t>
      </w:r>
      <w:r w:rsidRPr="005966B8">
        <w:rPr>
          <w:b/>
          <w:bCs/>
        </w:rPr>
        <w:t>rtificiale</w:t>
      </w:r>
      <w:r>
        <w:t xml:space="preserve">. La soluzione consente di </w:t>
      </w:r>
      <w:r w:rsidRPr="008E65D5">
        <w:rPr>
          <w:rStyle w:val="Enfasigrassetto"/>
        </w:rPr>
        <w:t>prevenire incidenti</w:t>
      </w:r>
      <w:r>
        <w:t xml:space="preserve">, garantire la </w:t>
      </w:r>
      <w:r w:rsidRPr="008E65D5">
        <w:rPr>
          <w:rStyle w:val="Enfasigrassetto"/>
        </w:rPr>
        <w:t>conformità alle normative</w:t>
      </w:r>
      <w:r>
        <w:t xml:space="preserve"> e </w:t>
      </w:r>
      <w:r w:rsidRPr="008E65D5">
        <w:rPr>
          <w:rStyle w:val="Enfasigrassetto"/>
        </w:rPr>
        <w:t>ottimizzare le operazioni aziendali</w:t>
      </w:r>
      <w:r w:rsidR="0066536D">
        <w:t xml:space="preserve"> che riguardano la sicurezza dei lavoratori</w:t>
      </w:r>
      <w:r>
        <w:t>.</w:t>
      </w:r>
    </w:p>
    <w:p w14:paraId="13806444" w14:textId="7D4C3159" w:rsidR="003E3D5E" w:rsidRDefault="003B1986" w:rsidP="00976515">
      <w:r w:rsidRPr="008B04F1">
        <w:t xml:space="preserve">Questo documento vuole riportare </w:t>
      </w:r>
      <w:r w:rsidR="00D4747B" w:rsidRPr="008B04F1">
        <w:t>la fase di creazione del Concept del progetto ISAAC, il quale</w:t>
      </w:r>
      <w:r w:rsidR="003E3D5E" w:rsidRPr="008B04F1">
        <w:t xml:space="preserve"> </w:t>
      </w:r>
      <w:r w:rsidR="00320FE4" w:rsidRPr="008B04F1">
        <w:t>si trova nel primo ciclo iterativo</w:t>
      </w:r>
      <w:r w:rsidRPr="008B04F1">
        <w:t xml:space="preserve"> di implementazione</w:t>
      </w:r>
      <w:r w:rsidR="00D4747B" w:rsidRPr="008B04F1">
        <w:t xml:space="preserve"> e verso la </w:t>
      </w:r>
      <w:r w:rsidR="00A66C2B" w:rsidRPr="008B04F1">
        <w:t>creazione di un primo prototipo da sottoporre ad un’analisi degli stakeholder coinvolti</w:t>
      </w:r>
      <w:r w:rsidR="0088292B" w:rsidRPr="008B04F1">
        <w:t>.</w:t>
      </w:r>
      <w:r w:rsidR="00594D42" w:rsidRPr="008B04F1">
        <w:t xml:space="preserve"> </w:t>
      </w:r>
      <w:r w:rsidR="0088292B" w:rsidRPr="008B04F1">
        <w:t>Q</w:t>
      </w:r>
      <w:r w:rsidR="00594D42" w:rsidRPr="008B04F1">
        <w:t xml:space="preserve">uesta soluzione </w:t>
      </w:r>
      <w:r w:rsidR="0088292B" w:rsidRPr="008B04F1">
        <w:t xml:space="preserve">ha </w:t>
      </w:r>
      <w:r w:rsidR="005F03E2" w:rsidRPr="008B04F1">
        <w:t xml:space="preserve">un vantaggio competitivo fondamentale in </w:t>
      </w:r>
      <w:r w:rsidR="00CB539E" w:rsidRPr="008B04F1">
        <w:t>q</w:t>
      </w:r>
      <w:r w:rsidR="005F03E2" w:rsidRPr="008B04F1">
        <w:t xml:space="preserve">uanto </w:t>
      </w:r>
      <w:r w:rsidR="002B36D8" w:rsidRPr="008B04F1">
        <w:t xml:space="preserve">coinvolge già uno stakeholder </w:t>
      </w:r>
      <w:r w:rsidR="005F03E2" w:rsidRPr="008B04F1">
        <w:t>esterno all</w:t>
      </w:r>
      <w:r w:rsidR="00B72EE2" w:rsidRPr="008B04F1">
        <w:t xml:space="preserve">a Teleconsys, </w:t>
      </w:r>
      <w:r w:rsidR="002B36D8" w:rsidRPr="008B04F1">
        <w:t xml:space="preserve">che collabora nello sviluppo </w:t>
      </w:r>
      <w:r w:rsidR="00B72EE2" w:rsidRPr="008B04F1">
        <w:t xml:space="preserve">della soluzione </w:t>
      </w:r>
      <w:r w:rsidR="002B36D8" w:rsidRPr="008B04F1">
        <w:t xml:space="preserve">e che può </w:t>
      </w:r>
      <w:r w:rsidR="00B72EE2" w:rsidRPr="008B04F1">
        <w:t>validarne l’efficacia</w:t>
      </w:r>
      <w:r w:rsidR="00CD34D2" w:rsidRPr="008B04F1">
        <w:t>. Quest’ultimo</w:t>
      </w:r>
      <w:r w:rsidR="005A0167" w:rsidRPr="008B04F1">
        <w:t xml:space="preserve">, in quanto azienda industriale </w:t>
      </w:r>
      <w:r w:rsidR="00CB539E" w:rsidRPr="008B04F1">
        <w:t xml:space="preserve">(v. </w:t>
      </w:r>
      <w:r w:rsidR="00EA21FE" w:rsidRPr="008B04F1">
        <w:t>d</w:t>
      </w:r>
      <w:r w:rsidR="00CB539E" w:rsidRPr="008B04F1">
        <w:t xml:space="preserve">ocumento </w:t>
      </w:r>
      <w:r w:rsidR="00EA21FE" w:rsidRPr="008B04F1">
        <w:t>Identificazione Opportunità)</w:t>
      </w:r>
      <w:r w:rsidR="005A0167" w:rsidRPr="008B04F1">
        <w:t xml:space="preserve">, </w:t>
      </w:r>
      <w:r w:rsidR="00CD34D2" w:rsidRPr="008B04F1">
        <w:t xml:space="preserve">può fornire </w:t>
      </w:r>
      <w:r w:rsidR="005A0167" w:rsidRPr="008B04F1">
        <w:t xml:space="preserve">un ambiente di test </w:t>
      </w:r>
      <w:r w:rsidR="009B25DC" w:rsidRPr="008B04F1">
        <w:t>fondamentale per la validazione iterativa delle prestazioni della soluzione.</w:t>
      </w:r>
      <w:r w:rsidR="009B25DC">
        <w:t xml:space="preserve"> </w:t>
      </w:r>
    </w:p>
    <w:p w14:paraId="52CE356B" w14:textId="046E00D1" w:rsidR="00462146" w:rsidRDefault="00FE0FDF" w:rsidP="002A1E58">
      <w:pPr>
        <w:pStyle w:val="Titolo2"/>
      </w:pPr>
      <w:bookmarkStart w:id="3" w:name="_Toc190709164"/>
      <w:r>
        <w:t>P</w:t>
      </w:r>
      <w:r w:rsidR="00462146">
        <w:t>rincipali</w:t>
      </w:r>
      <w:r>
        <w:t xml:space="preserve"> Stakeholder</w:t>
      </w:r>
      <w:bookmarkEnd w:id="3"/>
    </w:p>
    <w:p w14:paraId="4F841C49" w14:textId="439CE06B" w:rsidR="005C4727" w:rsidRDefault="006F0BB5" w:rsidP="00947772">
      <w:pPr>
        <w:pStyle w:val="Puntoelenco"/>
      </w:pPr>
      <w:r>
        <w:rPr>
          <w:b/>
          <w:bCs/>
        </w:rPr>
        <w:t>Dirigenti Self Garden</w:t>
      </w:r>
      <w:r w:rsidR="00462146">
        <w:t>: necessitano di strumenti per il miglioramento della sicurezza sul lavoro e il rispetto delle normative.</w:t>
      </w:r>
    </w:p>
    <w:p w14:paraId="5346EF2D" w14:textId="77777777" w:rsidR="005C4727" w:rsidRDefault="00462146" w:rsidP="00947772">
      <w:pPr>
        <w:pStyle w:val="Puntoelenco"/>
      </w:pPr>
      <w:r w:rsidRPr="006361FC">
        <w:rPr>
          <w:b/>
        </w:rPr>
        <w:t>Operai e tecnici</w:t>
      </w:r>
      <w:r>
        <w:t>: i lavoratori direttamente coinvolti nei processi produttivi beneficiano di un ambiente di lavoro più sicuro e monitorato.</w:t>
      </w:r>
    </w:p>
    <w:p w14:paraId="06A1B6ED" w14:textId="23527415" w:rsidR="005C4727" w:rsidRDefault="00462146" w:rsidP="00947772">
      <w:pPr>
        <w:pStyle w:val="Puntoelenco"/>
      </w:pPr>
      <w:r w:rsidRPr="006361FC">
        <w:rPr>
          <w:b/>
        </w:rPr>
        <w:lastRenderedPageBreak/>
        <w:t>Responsabili della sicurezza</w:t>
      </w:r>
      <w:r>
        <w:t>: figure aziendali che necessitano di strumenti per la gestione efficace della sicurezza e il controllo della conformità normativa.</w:t>
      </w:r>
    </w:p>
    <w:p w14:paraId="36E6741E" w14:textId="77777777" w:rsidR="005C4727" w:rsidRDefault="00462146" w:rsidP="00947772">
      <w:pPr>
        <w:pStyle w:val="Puntoelenco"/>
      </w:pPr>
      <w:r w:rsidRPr="006361FC">
        <w:rPr>
          <w:b/>
        </w:rPr>
        <w:t>Autorità di regolamentazione e certificazione</w:t>
      </w:r>
      <w:r>
        <w:t>: organismi che monitorano il rispetto delle leggi sulla sicurezza e la protezione dei lavoratori.</w:t>
      </w:r>
    </w:p>
    <w:p w14:paraId="5600E744" w14:textId="2153ED40" w:rsidR="005C4727" w:rsidRDefault="00462146" w:rsidP="00947772">
      <w:pPr>
        <w:pStyle w:val="Puntoelenco"/>
      </w:pPr>
      <w:r w:rsidRPr="006361FC">
        <w:rPr>
          <w:b/>
        </w:rPr>
        <w:t>Fornitori di tecnologia e soluzioni</w:t>
      </w:r>
      <w:r>
        <w:t xml:space="preserve">: </w:t>
      </w:r>
      <w:r w:rsidR="00614399">
        <w:t>l</w:t>
      </w:r>
      <w:r w:rsidR="009F1926">
        <w:t>e</w:t>
      </w:r>
      <w:r>
        <w:t xml:space="preserve"> aziende che </w:t>
      </w:r>
      <w:r w:rsidR="009F1926">
        <w:t xml:space="preserve">hanno sviluppato e </w:t>
      </w:r>
      <w:r>
        <w:t xml:space="preserve">sviluppano </w:t>
      </w:r>
      <w:r w:rsidR="006F77F0">
        <w:t xml:space="preserve">la rete di videosorvelianza, nonchè </w:t>
      </w:r>
      <w:r>
        <w:t xml:space="preserve">hardware e software per </w:t>
      </w:r>
      <w:r w:rsidR="006F77F0">
        <w:t>la piattaforma gestionale</w:t>
      </w:r>
    </w:p>
    <w:p w14:paraId="321AAB91" w14:textId="28B824EB" w:rsidR="00462146" w:rsidRDefault="00462146" w:rsidP="008B69E0">
      <w:pPr>
        <w:pStyle w:val="Puntoelenco"/>
      </w:pPr>
      <w:r w:rsidRPr="006361FC">
        <w:rPr>
          <w:b/>
        </w:rPr>
        <w:t>Investitori</w:t>
      </w:r>
      <w:r>
        <w:t>: interessati a soluzioni che riducano i costi operativi e migliorino l’efficienza aziendale.</w:t>
      </w:r>
    </w:p>
    <w:p w14:paraId="44349B63" w14:textId="25098DFC" w:rsidR="00462146" w:rsidRDefault="00462146" w:rsidP="002A1E58">
      <w:pPr>
        <w:pStyle w:val="Titolo2"/>
      </w:pPr>
      <w:bookmarkStart w:id="4" w:name="_Toc190709165"/>
      <w:r>
        <w:t>Benefici della Soluzione ISAAC</w:t>
      </w:r>
      <w:bookmarkEnd w:id="4"/>
    </w:p>
    <w:p w14:paraId="0F52D5CC" w14:textId="5F7F3B2F" w:rsidR="007E619C" w:rsidRDefault="0049328B" w:rsidP="00976515">
      <w:r>
        <w:t>La soluzione</w:t>
      </w:r>
      <w:r w:rsidR="007E619C">
        <w:t xml:space="preserve"> introduce una serie di vantaggi significativi per le aziende industriali. Grazie alla sua capacità di </w:t>
      </w:r>
      <w:r w:rsidR="007E619C" w:rsidRPr="007E3824">
        <w:rPr>
          <w:rStyle w:val="Enfasigrassetto"/>
        </w:rPr>
        <w:t>automatizzare il controllo dell’uso dei DPI</w:t>
      </w:r>
      <w:r w:rsidR="007E619C">
        <w:t xml:space="preserve">, elimina la necessità di verifiche </w:t>
      </w:r>
      <w:r w:rsidR="00D11CF8">
        <w:t>e sopralluoghi</w:t>
      </w:r>
      <w:r w:rsidR="007E619C">
        <w:t xml:space="preserve">, </w:t>
      </w:r>
      <w:r w:rsidR="007E619C" w:rsidRPr="002A6195">
        <w:rPr>
          <w:b/>
          <w:bCs/>
        </w:rPr>
        <w:t>aumentando l’efficienza operativa.</w:t>
      </w:r>
      <w:r w:rsidR="007E619C">
        <w:t xml:space="preserve"> Questo si traduce in una riduzione dei tempi di fermo produttivo e in un flusso di lavoro più fluido, con minori interruzioni dovute a controlli di sicurezza non automatizzati.</w:t>
      </w:r>
    </w:p>
    <w:p w14:paraId="77E0BE7C" w14:textId="1828A114" w:rsidR="007E619C" w:rsidRDefault="007E619C" w:rsidP="00976515">
      <w:r>
        <w:t xml:space="preserve">Dal punto di vista della sicurezza, rappresenta un cambiamento fondamentale. Il monitoraggio costante e l’analisi in tempo reale delle aree di lavoro permettono di </w:t>
      </w:r>
      <w:r w:rsidRPr="002A6195">
        <w:rPr>
          <w:b/>
          <w:bCs/>
        </w:rPr>
        <w:t>identificare immediatamente situazioni di pericolo</w:t>
      </w:r>
      <w:r>
        <w:t>, consentendo un intervento tempestivo per ridurre il rischio di infortuni e incidenti. Questa capacità di rilevare comportamenti non conformi ai protocolli di sicurezza aiuta a creare un ambiente di lavoro più sicuro e protetto per tutti i lavoratori.</w:t>
      </w:r>
    </w:p>
    <w:p w14:paraId="03F890EA" w14:textId="77777777" w:rsidR="007E619C" w:rsidRDefault="007E619C" w:rsidP="00976515">
      <w:r>
        <w:t xml:space="preserve">Un altro aspetto chiave della soluzione è la </w:t>
      </w:r>
      <w:r w:rsidRPr="002A6195">
        <w:rPr>
          <w:b/>
          <w:bCs/>
        </w:rPr>
        <w:t>garanzia della compliance normativa</w:t>
      </w:r>
      <w:r>
        <w:t>. ISAAC fornisce un supporto essenziale alle aziende nel rispetto delle normative di sicurezza sul lavoro, riducendo il rischio di sanzioni e contenziosi legali. La conformità alle regolamentazioni non è solo una questione di legalità, ma anche di reputazione aziendale e fiducia da parte dei dipendenti e degli stakeholder.</w:t>
      </w:r>
    </w:p>
    <w:p w14:paraId="71DC09D7" w14:textId="03049142" w:rsidR="007E619C" w:rsidRDefault="007E619C" w:rsidP="00976515">
      <w:r>
        <w:t xml:space="preserve">Dal punto di vista economico, la </w:t>
      </w:r>
      <w:r w:rsidRPr="00DD7B7F">
        <w:rPr>
          <w:b/>
          <w:bCs/>
        </w:rPr>
        <w:t>riduzione degli incidenti sul lavoro</w:t>
      </w:r>
      <w:r>
        <w:t xml:space="preserve"> comporta un abbassamento dei costi legati a risarcimenti, cure mediche e interruzioni produttive. L’investimento in ISAAC consente quindi di ottenere un ritorno economico </w:t>
      </w:r>
      <w:r w:rsidR="00117527">
        <w:t>indiretto</w:t>
      </w:r>
      <w:r>
        <w:t xml:space="preserve"> attraverso la </w:t>
      </w:r>
      <w:r w:rsidRPr="00DD7B7F">
        <w:rPr>
          <w:b/>
          <w:bCs/>
        </w:rPr>
        <w:t>prevenzione</w:t>
      </w:r>
      <w:r>
        <w:t xml:space="preserve"> di situazioni dannose e costose.</w:t>
      </w:r>
    </w:p>
    <w:p w14:paraId="21727D16" w14:textId="77777777" w:rsidR="007E619C" w:rsidRDefault="007E619C" w:rsidP="00976515">
      <w:r>
        <w:t xml:space="preserve">Il sistema offre inoltre un monitoraggio in tempo reale delle condizioni operative, permettendo ai responsabili della sicurezza di ricevere </w:t>
      </w:r>
      <w:r w:rsidRPr="00CE1EA9">
        <w:rPr>
          <w:b/>
          <w:bCs/>
        </w:rPr>
        <w:t>allarmi immediati</w:t>
      </w:r>
      <w:r>
        <w:t xml:space="preserve"> e verificare lo stato delle operazioni in corso. Questa capacità di reazione rapida è cruciale per evitare che eventi pericolosi possano degenerare in incidenti più gravi.</w:t>
      </w:r>
    </w:p>
    <w:p w14:paraId="5D5A053A" w14:textId="77777777" w:rsidR="007E619C" w:rsidRDefault="007E619C" w:rsidP="00976515">
      <w:r>
        <w:t>Infine, ISAAC è altamente flessibile e scalabile. La soluzione può essere adattata a diversi ambienti industriali e ampliata in base alle esigenze specifiche dell’azienda. Questa versatilità consente di integrare il sistema in contesti produttivi diversi senza comprometterne l’efficacia.</w:t>
      </w:r>
    </w:p>
    <w:p w14:paraId="61877588" w14:textId="6911F8CE" w:rsidR="007E619C" w:rsidRDefault="007E619C" w:rsidP="00976515">
      <w:r>
        <w:t>In sintesi, i principali benefici sono:</w:t>
      </w:r>
    </w:p>
    <w:p w14:paraId="24B4DF17" w14:textId="77777777" w:rsidR="007E619C" w:rsidRDefault="007E619C" w:rsidP="00855048">
      <w:pPr>
        <w:pStyle w:val="Puntoelenco"/>
      </w:pPr>
      <w:r w:rsidRPr="006E4B71">
        <w:rPr>
          <w:b/>
          <w:bCs/>
        </w:rPr>
        <w:t>Efficienza operativa</w:t>
      </w:r>
      <w:r>
        <w:t>: eliminazione delle verifiche manuali e riduzione dei tempi di fermo.</w:t>
      </w:r>
    </w:p>
    <w:p w14:paraId="49DF326C" w14:textId="77777777" w:rsidR="007E619C" w:rsidRDefault="007E619C" w:rsidP="00855048">
      <w:pPr>
        <w:pStyle w:val="Puntoelenco"/>
      </w:pPr>
      <w:r w:rsidRPr="006E4B71">
        <w:rPr>
          <w:b/>
          <w:bCs/>
        </w:rPr>
        <w:t>Maggiore sicurezza</w:t>
      </w:r>
      <w:r>
        <w:t>: monitoraggio continuo per la prevenzione degli incidenti.</w:t>
      </w:r>
    </w:p>
    <w:p w14:paraId="129E3480" w14:textId="77777777" w:rsidR="007E619C" w:rsidRDefault="007E619C" w:rsidP="00855048">
      <w:pPr>
        <w:pStyle w:val="Puntoelenco"/>
      </w:pPr>
      <w:r w:rsidRPr="006E4B71">
        <w:rPr>
          <w:b/>
          <w:bCs/>
        </w:rPr>
        <w:lastRenderedPageBreak/>
        <w:t>Compliance normativa</w:t>
      </w:r>
      <w:r>
        <w:t>: supporto nel rispetto delle leggi sulla sicurezza.</w:t>
      </w:r>
    </w:p>
    <w:p w14:paraId="5A50CF1E" w14:textId="77777777" w:rsidR="007E619C" w:rsidRDefault="007E619C" w:rsidP="00855048">
      <w:pPr>
        <w:pStyle w:val="Puntoelenco"/>
      </w:pPr>
      <w:r w:rsidRPr="006E4B71">
        <w:rPr>
          <w:b/>
          <w:bCs/>
        </w:rPr>
        <w:t>Riduzione dei costi</w:t>
      </w:r>
      <w:r>
        <w:t>: meno incidenti significa meno spese per risarcimenti e interruzioni.</w:t>
      </w:r>
    </w:p>
    <w:p w14:paraId="692689B6" w14:textId="77777777" w:rsidR="007E619C" w:rsidRDefault="007E619C" w:rsidP="00855048">
      <w:pPr>
        <w:pStyle w:val="Puntoelenco"/>
      </w:pPr>
      <w:r w:rsidRPr="006E4B71">
        <w:rPr>
          <w:b/>
          <w:bCs/>
        </w:rPr>
        <w:t>Monitoraggio in tempo reale</w:t>
      </w:r>
      <w:r>
        <w:t>: allarmi immediati per una gestione proattiva.</w:t>
      </w:r>
    </w:p>
    <w:p w14:paraId="1D38EEE6" w14:textId="5F319B60" w:rsidR="007E619C" w:rsidRDefault="007E619C" w:rsidP="00855048">
      <w:pPr>
        <w:pStyle w:val="Puntoelenco"/>
      </w:pPr>
      <w:r w:rsidRPr="006E4B71">
        <w:rPr>
          <w:b/>
          <w:bCs/>
        </w:rPr>
        <w:t>Flessibilità e scalabilità</w:t>
      </w:r>
      <w:r>
        <w:t>: adattabilità a diversi ambienti industriali.</w:t>
      </w:r>
    </w:p>
    <w:p w14:paraId="43B8564B" w14:textId="2E2AB708" w:rsidR="003816B3" w:rsidRDefault="00927435" w:rsidP="002A1E58">
      <w:pPr>
        <w:pStyle w:val="Titolo1"/>
      </w:pPr>
      <w:bookmarkStart w:id="5" w:name="_Toc190709166"/>
      <w:r>
        <w:lastRenderedPageBreak/>
        <w:t>Linee</w:t>
      </w:r>
      <w:r w:rsidR="00B61046">
        <w:t xml:space="preserve"> </w:t>
      </w:r>
      <w:r>
        <w:t>guida per</w:t>
      </w:r>
      <w:r w:rsidR="00C37E5E">
        <w:t xml:space="preserve"> </w:t>
      </w:r>
      <w:r>
        <w:t>il</w:t>
      </w:r>
      <w:r w:rsidR="00C37E5E">
        <w:t xml:space="preserve"> progetto</w:t>
      </w:r>
      <w:bookmarkEnd w:id="5"/>
    </w:p>
    <w:p w14:paraId="792DA039" w14:textId="77777777" w:rsidR="00827FD5" w:rsidRPr="00755D23" w:rsidRDefault="00827FD5" w:rsidP="00827FD5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66689554" w14:textId="2B419104" w:rsidR="00827FD5" w:rsidRPr="00755D23" w:rsidRDefault="00D64766" w:rsidP="00827FD5">
      <w:pPr>
        <w:pStyle w:val="StartBlock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Telecamere</w:t>
      </w:r>
      <w:r w:rsidR="00827FD5">
        <w:rPr>
          <w:rFonts w:ascii="Daytona Light" w:hAnsi="Daytona Light"/>
          <w:sz w:val="18"/>
          <w:szCs w:val="18"/>
        </w:rPr>
        <w:t xml:space="preserve">, </w:t>
      </w:r>
      <w:r>
        <w:rPr>
          <w:rFonts w:ascii="Daytona Light" w:hAnsi="Daytona Light"/>
          <w:sz w:val="18"/>
          <w:szCs w:val="18"/>
        </w:rPr>
        <w:t>Tempo Reale</w:t>
      </w:r>
      <w:r w:rsidR="00827FD5">
        <w:rPr>
          <w:rFonts w:ascii="Daytona Light" w:hAnsi="Daytona Light"/>
          <w:sz w:val="18"/>
          <w:szCs w:val="18"/>
        </w:rPr>
        <w:t xml:space="preserve">, </w:t>
      </w:r>
      <w:r>
        <w:rPr>
          <w:rFonts w:ascii="Daytona Light" w:hAnsi="Daytona Light"/>
          <w:sz w:val="18"/>
          <w:szCs w:val="18"/>
        </w:rPr>
        <w:t>Server</w:t>
      </w:r>
      <w:r w:rsidR="00E8111C">
        <w:rPr>
          <w:rFonts w:ascii="Daytona Light" w:hAnsi="Daytona Light"/>
          <w:sz w:val="18"/>
          <w:szCs w:val="18"/>
        </w:rPr>
        <w:t xml:space="preserve"> AI, Dati, Porte Automatizzate</w:t>
      </w:r>
    </w:p>
    <w:p w14:paraId="5535A3A3" w14:textId="0B7DB789" w:rsidR="00827FD5" w:rsidRPr="00B7648C" w:rsidRDefault="00E8111C" w:rsidP="00827FD5">
      <w:pPr>
        <w:pStyle w:val="StartBlock"/>
        <w:rPr>
          <w:rFonts w:ascii="Daytona Light" w:hAnsi="Daytona Light"/>
          <w:sz w:val="18"/>
          <w:szCs w:val="18"/>
          <w:lang w:val="en-US"/>
        </w:rPr>
      </w:pPr>
      <w:r w:rsidRPr="00B7648C">
        <w:rPr>
          <w:rFonts w:ascii="Daytona Light" w:hAnsi="Daytona Light"/>
          <w:sz w:val="18"/>
          <w:szCs w:val="18"/>
          <w:lang w:val="en-US"/>
        </w:rPr>
        <w:t>Dashboard</w:t>
      </w:r>
      <w:r w:rsidR="00B7648C" w:rsidRPr="00B7648C">
        <w:rPr>
          <w:rFonts w:ascii="Daytona Light" w:hAnsi="Daytona Light"/>
          <w:sz w:val="18"/>
          <w:szCs w:val="18"/>
          <w:lang w:val="en-US"/>
        </w:rPr>
        <w:t xml:space="preserve">, </w:t>
      </w:r>
      <w:proofErr w:type="spellStart"/>
      <w:r w:rsidR="00B7648C" w:rsidRPr="00B7648C">
        <w:rPr>
          <w:rFonts w:ascii="Daytona Light" w:hAnsi="Daytona Light"/>
          <w:sz w:val="18"/>
          <w:szCs w:val="18"/>
          <w:lang w:val="en-US"/>
        </w:rPr>
        <w:t>Eventi</w:t>
      </w:r>
      <w:proofErr w:type="spellEnd"/>
      <w:r w:rsidR="00B7648C" w:rsidRPr="00B7648C">
        <w:rPr>
          <w:rFonts w:ascii="Daytona Light" w:hAnsi="Daytona Light"/>
          <w:sz w:val="18"/>
          <w:szCs w:val="18"/>
          <w:lang w:val="en-US"/>
        </w:rPr>
        <w:t>, Database</w:t>
      </w:r>
    </w:p>
    <w:p w14:paraId="05D3822E" w14:textId="69BCADBA" w:rsidR="00827FD5" w:rsidRPr="003D02AD" w:rsidRDefault="00B7648C" w:rsidP="00E118CF">
      <w:pPr>
        <w:pStyle w:val="StartBlock"/>
        <w:spacing w:after="360"/>
        <w:rPr>
          <w:rFonts w:ascii="Daytona Light" w:hAnsi="Daytona Light"/>
          <w:sz w:val="18"/>
          <w:szCs w:val="18"/>
          <w:lang w:val="en-US"/>
        </w:rPr>
      </w:pPr>
      <w:r w:rsidRPr="003D02AD">
        <w:rPr>
          <w:rFonts w:ascii="Daytona Light" w:hAnsi="Daytona Light"/>
          <w:sz w:val="18"/>
          <w:szCs w:val="18"/>
          <w:lang w:val="en-US"/>
        </w:rPr>
        <w:t>Lean Start-up</w:t>
      </w:r>
      <w:r w:rsidR="00335B49" w:rsidRPr="003D02AD">
        <w:rPr>
          <w:rFonts w:ascii="Daytona Light" w:hAnsi="Daytona Light"/>
          <w:sz w:val="18"/>
          <w:szCs w:val="18"/>
          <w:lang w:val="en-US"/>
        </w:rPr>
        <w:t xml:space="preserve">, </w:t>
      </w:r>
      <w:proofErr w:type="spellStart"/>
      <w:r w:rsidR="003D02AD" w:rsidRPr="003D02AD">
        <w:rPr>
          <w:rFonts w:ascii="Daytona Light" w:hAnsi="Daytona Light"/>
          <w:sz w:val="18"/>
          <w:szCs w:val="18"/>
          <w:lang w:val="en-US"/>
        </w:rPr>
        <w:t>sviluppo</w:t>
      </w:r>
      <w:proofErr w:type="spellEnd"/>
      <w:r w:rsidR="003D02AD" w:rsidRPr="003D02AD">
        <w:rPr>
          <w:rFonts w:ascii="Daytona Light" w:hAnsi="Daytona Light"/>
          <w:sz w:val="18"/>
          <w:szCs w:val="18"/>
          <w:lang w:val="en-US"/>
        </w:rPr>
        <w:t xml:space="preserve"> </w:t>
      </w:r>
      <w:proofErr w:type="spellStart"/>
      <w:r w:rsidR="003D02AD" w:rsidRPr="003D02AD">
        <w:rPr>
          <w:rFonts w:ascii="Daytona Light" w:hAnsi="Daytona Light"/>
          <w:sz w:val="18"/>
          <w:szCs w:val="18"/>
          <w:lang w:val="en-US"/>
        </w:rPr>
        <w:t>i</w:t>
      </w:r>
      <w:r w:rsidR="003D02AD">
        <w:rPr>
          <w:rFonts w:ascii="Daytona Light" w:hAnsi="Daytona Light"/>
          <w:sz w:val="18"/>
          <w:szCs w:val="18"/>
          <w:lang w:val="en-US"/>
        </w:rPr>
        <w:t>terativo</w:t>
      </w:r>
      <w:proofErr w:type="spellEnd"/>
    </w:p>
    <w:p w14:paraId="3BE9F056" w14:textId="09A13214" w:rsidR="007D728C" w:rsidRDefault="007D728C" w:rsidP="002A1E58">
      <w:pPr>
        <w:pStyle w:val="Titolo2"/>
      </w:pPr>
      <w:bookmarkStart w:id="6" w:name="_Toc190709167"/>
      <w:r>
        <w:t xml:space="preserve">Componenti </w:t>
      </w:r>
      <w:r w:rsidR="003C5A67">
        <w:t>applicative</w:t>
      </w:r>
      <w:bookmarkEnd w:id="6"/>
    </w:p>
    <w:p w14:paraId="3AA441C9" w14:textId="3A8AFBE3" w:rsidR="007D728C" w:rsidRPr="007D728C" w:rsidRDefault="00EB7C30" w:rsidP="00976515">
      <w:r w:rsidRPr="00EB7C30">
        <w:t xml:space="preserve">ISAAC si basa su diverse componenti chiave che ne determinano l’efficacia e la scalabilità. La </w:t>
      </w:r>
      <w:r w:rsidRPr="00EB7C30">
        <w:rPr>
          <w:b/>
          <w:bCs/>
        </w:rPr>
        <w:t>componente hardware</w:t>
      </w:r>
      <w:r w:rsidRPr="00EB7C30">
        <w:t xml:space="preserve"> include telecamere edge per l'acquisizione delle immagini in tempo reale, </w:t>
      </w:r>
      <w:r w:rsidRPr="00A73F87">
        <w:rPr>
          <w:b/>
          <w:bCs/>
        </w:rPr>
        <w:t>server AI</w:t>
      </w:r>
      <w:r w:rsidRPr="00EB7C30">
        <w:t xml:space="preserve"> per l'elaborazione dei dati e </w:t>
      </w:r>
      <w:r w:rsidRPr="00A73F87">
        <w:rPr>
          <w:b/>
          <w:bCs/>
        </w:rPr>
        <w:t>porte automatizzate</w:t>
      </w:r>
      <w:r w:rsidRPr="00EB7C30">
        <w:t xml:space="preserve"> dotate di </w:t>
      </w:r>
      <w:r w:rsidR="00A73F87">
        <w:t>telecamere dedicate</w:t>
      </w:r>
      <w:r w:rsidRPr="00EB7C30">
        <w:t xml:space="preserve"> per il rilevamento dei </w:t>
      </w:r>
      <w:r w:rsidR="004148A3" w:rsidRPr="00EB7C30">
        <w:t>dispositivi di protezione individuale</w:t>
      </w:r>
      <w:r w:rsidR="004148A3">
        <w:t xml:space="preserve"> (DPI)</w:t>
      </w:r>
      <w:r w:rsidRPr="00EB7C30">
        <w:t>. Il modulo di Intelligenza Artificiale integra algoritmi avanzati di computer vision per la rilevazione delle persone, il tracciamento dei keypoint e l’identificazione dei</w:t>
      </w:r>
      <w:r w:rsidR="004148A3">
        <w:t xml:space="preserve"> DPI</w:t>
      </w:r>
      <w:r w:rsidRPr="00EB7C30">
        <w:t xml:space="preserve">. La </w:t>
      </w:r>
      <w:r w:rsidRPr="008A35B3">
        <w:rPr>
          <w:b/>
          <w:bCs/>
        </w:rPr>
        <w:t>dashboard</w:t>
      </w:r>
      <w:r w:rsidRPr="00EB7C30">
        <w:t xml:space="preserve"> di monitoraggio fornisce un'interfaccia per i responsabili della sicurezza, consentendo la visualizzazione degli eventi, la gestione delle notifiche e il monitoraggio degli accessi alle aree ad alto rischio. Infine, il </w:t>
      </w:r>
      <w:r w:rsidRPr="008A35B3">
        <w:rPr>
          <w:b/>
          <w:bCs/>
        </w:rPr>
        <w:t>database</w:t>
      </w:r>
      <w:r w:rsidRPr="00EB7C30">
        <w:t xml:space="preserve"> di eventi registra e archivia i dati relativi agli allarmi </w:t>
      </w:r>
      <w:r w:rsidR="008A35B3">
        <w:t>sollevati dal sistema</w:t>
      </w:r>
      <w:r w:rsidRPr="00EB7C30">
        <w:t xml:space="preserve"> </w:t>
      </w:r>
      <w:r w:rsidR="008B621F">
        <w:t>(</w:t>
      </w:r>
      <w:r w:rsidR="0074303B">
        <w:t xml:space="preserve">salvataggio logging e video tag) </w:t>
      </w:r>
      <w:r w:rsidRPr="00EB7C30">
        <w:t>per garantire la tracciabilità degli incidenti.</w:t>
      </w:r>
    </w:p>
    <w:p w14:paraId="2E606CEE" w14:textId="1441D08A" w:rsidR="00C37E5E" w:rsidRDefault="009A7A4E" w:rsidP="002A1E58">
      <w:pPr>
        <w:pStyle w:val="Titolo2"/>
      </w:pPr>
      <w:bookmarkStart w:id="7" w:name="_Toc190709168"/>
      <w:r>
        <w:t>Approccio Lean Startup e Sviluppo Iterativo</w:t>
      </w:r>
      <w:bookmarkEnd w:id="7"/>
    </w:p>
    <w:p w14:paraId="208D8B1D" w14:textId="21CF724B" w:rsidR="009A7A4E" w:rsidRDefault="009A7A4E" w:rsidP="00976515">
      <w:r>
        <w:t>Il processo di implementazione di ISAAC segue un approccio Lean Startup, basato su cicli iterativi e incrementali. Ogni fase del progetto è soggetta a validazione continua attraverso il confronto con gli stakeholder, al fine di garantire il massimo valore aggiunto.</w:t>
      </w:r>
    </w:p>
    <w:p w14:paraId="711EAB87" w14:textId="77777777" w:rsidR="009A7A4E" w:rsidRDefault="009A7A4E" w:rsidP="00976515">
      <w:r w:rsidRPr="008260D3">
        <w:rPr>
          <w:b/>
          <w:bCs/>
        </w:rPr>
        <w:t>Ciclo di sviluppo iterativo</w:t>
      </w:r>
      <w:r>
        <w:t>: Versioni progressivamente più avanzate della soluzione vengono testate in ambienti reali prima del deployment definitivo.</w:t>
      </w:r>
    </w:p>
    <w:p w14:paraId="40A74BA2" w14:textId="77777777" w:rsidR="009A7A4E" w:rsidRDefault="009A7A4E" w:rsidP="00976515">
      <w:r w:rsidRPr="008260D3">
        <w:rPr>
          <w:b/>
          <w:bCs/>
        </w:rPr>
        <w:t>Raccolta di feedback costante</w:t>
      </w:r>
      <w:r>
        <w:t>: Attraverso interazioni dirette con operatori e responsabili della sicurezza, vengono raccolti suggerimenti per il miglioramento del sistema.</w:t>
      </w:r>
    </w:p>
    <w:p w14:paraId="6D0D6DC6" w14:textId="57BE1AE7" w:rsidR="009A7A4E" w:rsidRDefault="009A7A4E" w:rsidP="00976515">
      <w:r w:rsidRPr="009870DB">
        <w:rPr>
          <w:b/>
          <w:bCs/>
        </w:rPr>
        <w:t>Pivoting basato su KPI</w:t>
      </w:r>
      <w:r w:rsidR="009870DB">
        <w:rPr>
          <w:b/>
          <w:bCs/>
        </w:rPr>
        <w:t>:</w:t>
      </w:r>
      <w:r>
        <w:t xml:space="preserve"> Se determinate funzionalità non rispondono alle esigenze degli utenti o ai target di precisione previsti, il design del sistema viene aggiornato di conseguenza.</w:t>
      </w:r>
    </w:p>
    <w:p w14:paraId="21D9C677" w14:textId="3723C4AC" w:rsidR="009A7A4E" w:rsidRDefault="009A7A4E" w:rsidP="00976515">
      <w:r>
        <w:t xml:space="preserve">L'adozione di questo metodo assicura un’evoluzione costante del progetto, minimizzando i rischi di fallimento e massimizzando l’efficacia operativa della </w:t>
      </w:r>
      <w:r w:rsidR="00DF2095">
        <w:t>soluzione.</w:t>
      </w:r>
    </w:p>
    <w:p w14:paraId="22EEB239" w14:textId="77777777" w:rsidR="006E4B71" w:rsidRDefault="006E4B71" w:rsidP="0097651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DDF631" wp14:editId="0B3A756B">
            <wp:extent cx="3689998" cy="3006436"/>
            <wp:effectExtent l="0" t="0" r="5715" b="0"/>
            <wp:docPr id="504861183" name="Immagine 10" descr="A diagram of 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1183" name="Immagine 10" descr="A diagram of 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704" cy="301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80328" w14:textId="55091AFF" w:rsidR="006E4B71" w:rsidRDefault="006E4B71" w:rsidP="00976515">
      <w:pPr>
        <w:pStyle w:val="Didascalia"/>
      </w:pPr>
      <w:r w:rsidRPr="005A68F6">
        <w:t xml:space="preserve">Figura </w:t>
      </w:r>
      <w:fldSimple w:instr=" SEQ Figura \* ARABIC ">
        <w:r w:rsidR="00B70C89">
          <w:rPr>
            <w:noProof/>
          </w:rPr>
          <w:t>1</w:t>
        </w:r>
      </w:fldSimple>
      <w:r w:rsidRPr="005A68F6">
        <w:t xml:space="preserve"> – Modello di sviluppo </w:t>
      </w:r>
      <w:r w:rsidRPr="003B39DD">
        <w:t>iterativo</w:t>
      </w:r>
      <w:r w:rsidRPr="005A68F6">
        <w:t xml:space="preserve"> della propositon</w:t>
      </w:r>
    </w:p>
    <w:p w14:paraId="4B9C2C06" w14:textId="29D67C5D" w:rsidR="006E4B71" w:rsidRPr="006E4B71" w:rsidRDefault="006E4B71" w:rsidP="0004458B">
      <w:pPr>
        <w:spacing w:before="0" w:after="160" w:line="259" w:lineRule="auto"/>
      </w:pPr>
      <w:r>
        <w:br w:type="page"/>
      </w:r>
    </w:p>
    <w:p w14:paraId="4D3DD9C3" w14:textId="70C693B3" w:rsidR="004F73C1" w:rsidRDefault="004F73C1" w:rsidP="004F73C1">
      <w:pPr>
        <w:pStyle w:val="Titolo1"/>
      </w:pPr>
      <w:bookmarkStart w:id="8" w:name="_Ref190706770"/>
      <w:bookmarkStart w:id="9" w:name="_Toc190709169"/>
      <w:r>
        <w:lastRenderedPageBreak/>
        <w:t>Business Model Canvas</w:t>
      </w:r>
      <w:bookmarkEnd w:id="8"/>
      <w:bookmarkEnd w:id="9"/>
    </w:p>
    <w:p w14:paraId="3EC9847B" w14:textId="77777777" w:rsidR="00E118CF" w:rsidRPr="00755D23" w:rsidRDefault="00E118CF" w:rsidP="00E118CF">
      <w:pPr>
        <w:pStyle w:val="StartBlock"/>
        <w:rPr>
          <w:sz w:val="18"/>
          <w:szCs w:val="18"/>
        </w:rPr>
      </w:pPr>
      <w:r w:rsidRPr="00755D23">
        <w:rPr>
          <w:sz w:val="18"/>
          <w:szCs w:val="18"/>
        </w:rPr>
        <w:t>Keywords</w:t>
      </w:r>
    </w:p>
    <w:p w14:paraId="4FC84390" w14:textId="798E11A3" w:rsidR="00E118CF" w:rsidRDefault="00E118CF" w:rsidP="00E118CF">
      <w:pPr>
        <w:pStyle w:val="StartBlock"/>
        <w:rPr>
          <w:rFonts w:ascii="Daytona Light" w:hAnsi="Daytona Light"/>
          <w:sz w:val="18"/>
          <w:szCs w:val="18"/>
          <w:lang w:val="en-US"/>
        </w:rPr>
      </w:pPr>
      <w:r w:rsidRPr="003D02AD">
        <w:rPr>
          <w:rFonts w:ascii="Daytona Light" w:hAnsi="Daytona Light"/>
          <w:sz w:val="18"/>
          <w:szCs w:val="18"/>
          <w:lang w:val="en-US"/>
        </w:rPr>
        <w:t>Business Model Canva</w:t>
      </w:r>
      <w:r>
        <w:rPr>
          <w:rFonts w:ascii="Daytona Light" w:hAnsi="Daytona Light"/>
          <w:sz w:val="18"/>
          <w:szCs w:val="18"/>
          <w:lang w:val="en-US"/>
        </w:rPr>
        <w:t>s</w:t>
      </w:r>
    </w:p>
    <w:p w14:paraId="0A8E9E9D" w14:textId="2EA925D5" w:rsidR="00540387" w:rsidRDefault="00540387" w:rsidP="008014A2">
      <w:pPr>
        <w:pStyle w:val="StartBlock"/>
        <w:spacing w:after="360"/>
        <w:rPr>
          <w:rFonts w:ascii="Daytona Light" w:hAnsi="Daytona Light"/>
          <w:sz w:val="18"/>
          <w:szCs w:val="18"/>
          <w:lang w:val="en-US"/>
        </w:rPr>
      </w:pPr>
      <w:r>
        <w:rPr>
          <w:rFonts w:ascii="Daytona Light" w:hAnsi="Daytona Light"/>
          <w:sz w:val="18"/>
          <w:szCs w:val="18"/>
          <w:lang w:val="en-US"/>
        </w:rPr>
        <w:t xml:space="preserve">Partners, </w:t>
      </w:r>
      <w:proofErr w:type="spellStart"/>
      <w:r>
        <w:rPr>
          <w:rFonts w:ascii="Daytona Light" w:hAnsi="Daytona Light"/>
          <w:sz w:val="18"/>
          <w:szCs w:val="18"/>
          <w:lang w:val="en-US"/>
        </w:rPr>
        <w:t>Risorse</w:t>
      </w:r>
      <w:proofErr w:type="spellEnd"/>
      <w:r>
        <w:rPr>
          <w:rFonts w:ascii="Daytona Light" w:hAnsi="Daytona Light"/>
          <w:sz w:val="18"/>
          <w:szCs w:val="18"/>
          <w:lang w:val="en-US"/>
        </w:rPr>
        <w:t>, Costi, Revenue</w:t>
      </w:r>
    </w:p>
    <w:p w14:paraId="50D4CB38" w14:textId="77777777" w:rsidR="00E118CF" w:rsidRPr="003D02AD" w:rsidRDefault="00E118CF" w:rsidP="00E118CF">
      <w:pPr>
        <w:pStyle w:val="StartBlock"/>
        <w:spacing w:after="360"/>
        <w:rPr>
          <w:rFonts w:ascii="Daytona Light" w:hAnsi="Daytona Light"/>
          <w:sz w:val="18"/>
          <w:szCs w:val="18"/>
          <w:lang w:val="en-US"/>
        </w:rPr>
      </w:pPr>
      <w:r>
        <w:rPr>
          <w:rFonts w:ascii="Daytona Light" w:hAnsi="Daytona Light"/>
          <w:sz w:val="18"/>
          <w:szCs w:val="18"/>
          <w:lang w:val="en-US"/>
        </w:rPr>
        <w:t>WBS, Roadmap</w:t>
      </w:r>
    </w:p>
    <w:p w14:paraId="3406C1BF" w14:textId="0334C874" w:rsidR="009965AF" w:rsidRDefault="009965AF" w:rsidP="001452B4">
      <w:r>
        <w:t xml:space="preserve">Il modello di business </w:t>
      </w:r>
      <w:r w:rsidR="00F21C4D">
        <w:t>(</w:t>
      </w:r>
      <w:r w:rsidR="000454E0">
        <w:t xml:space="preserve">v. </w:t>
      </w:r>
      <w:r w:rsidR="000454E0">
        <w:fldChar w:fldCharType="begin"/>
      </w:r>
      <w:r w:rsidR="000454E0">
        <w:instrText xml:space="preserve"> REF _Ref190603386 \h </w:instrText>
      </w:r>
      <w:r w:rsidR="000454E0">
        <w:fldChar w:fldCharType="separate"/>
      </w:r>
      <w:r w:rsidR="00B70C89" w:rsidRPr="00B70C89">
        <w:t xml:space="preserve">Figura </w:t>
      </w:r>
      <w:r w:rsidR="00B70C89" w:rsidRPr="00B70C89">
        <w:rPr>
          <w:noProof/>
        </w:rPr>
        <w:t>2</w:t>
      </w:r>
      <w:r w:rsidR="000454E0">
        <w:fldChar w:fldCharType="end"/>
      </w:r>
      <w:r w:rsidR="000454E0">
        <w:t xml:space="preserve">, </w:t>
      </w:r>
      <w:r w:rsidR="000454E0">
        <w:fldChar w:fldCharType="begin"/>
      </w:r>
      <w:r w:rsidR="000454E0">
        <w:instrText xml:space="preserve"> REF _Ref190603398 \h </w:instrText>
      </w:r>
      <w:r w:rsidR="000454E0">
        <w:fldChar w:fldCharType="separate"/>
      </w:r>
      <w:r w:rsidR="00B70C89">
        <w:t xml:space="preserve">Figura </w:t>
      </w:r>
      <w:r w:rsidR="00B70C89">
        <w:rPr>
          <w:noProof/>
        </w:rPr>
        <w:t>3</w:t>
      </w:r>
      <w:r w:rsidR="000454E0">
        <w:fldChar w:fldCharType="end"/>
      </w:r>
      <w:r w:rsidR="000454E0">
        <w:t xml:space="preserve">, </w:t>
      </w:r>
      <w:r w:rsidR="000454E0">
        <w:fldChar w:fldCharType="begin"/>
      </w:r>
      <w:r w:rsidR="000454E0">
        <w:instrText xml:space="preserve"> REF _Ref190603408 \h </w:instrText>
      </w:r>
      <w:r w:rsidR="000454E0">
        <w:fldChar w:fldCharType="separate"/>
      </w:r>
      <w:r w:rsidR="00B70C89">
        <w:t xml:space="preserve">Figura </w:t>
      </w:r>
      <w:r w:rsidR="00B70C89">
        <w:rPr>
          <w:noProof/>
        </w:rPr>
        <w:t>4</w:t>
      </w:r>
      <w:r w:rsidR="000454E0">
        <w:fldChar w:fldCharType="end"/>
      </w:r>
      <w:r w:rsidR="000454E0">
        <w:t xml:space="preserve">, </w:t>
      </w:r>
      <w:r w:rsidR="000454E0">
        <w:fldChar w:fldCharType="begin"/>
      </w:r>
      <w:r w:rsidR="000454E0">
        <w:instrText xml:space="preserve"> REF _Ref190603412 \h </w:instrText>
      </w:r>
      <w:r w:rsidR="000454E0">
        <w:fldChar w:fldCharType="separate"/>
      </w:r>
      <w:r w:rsidR="00B70C89">
        <w:t xml:space="preserve">Figura </w:t>
      </w:r>
      <w:r w:rsidR="00B70C89">
        <w:rPr>
          <w:noProof/>
        </w:rPr>
        <w:t>5</w:t>
      </w:r>
      <w:r w:rsidR="000454E0">
        <w:fldChar w:fldCharType="end"/>
      </w:r>
      <w:r w:rsidR="00F21C4D">
        <w:t>)</w:t>
      </w:r>
      <w:r w:rsidR="000454E0">
        <w:t xml:space="preserve"> </w:t>
      </w:r>
      <w:r>
        <w:t>sfrutta l’</w:t>
      </w:r>
      <w:r>
        <w:rPr>
          <w:rStyle w:val="Enfasigrassetto"/>
        </w:rPr>
        <w:t>AI Object Detection</w:t>
      </w:r>
      <w:r>
        <w:t xml:space="preserve"> per migliorare la sicurezza industriale e l’efficienza operativa. La strategia si basa su un </w:t>
      </w:r>
      <w:r>
        <w:rPr>
          <w:rStyle w:val="Enfasigrassetto"/>
        </w:rPr>
        <w:t>approccio B2B</w:t>
      </w:r>
      <w:r>
        <w:t xml:space="preserve">, con </w:t>
      </w:r>
      <w:r>
        <w:rPr>
          <w:rStyle w:val="Enfasigrassetto"/>
        </w:rPr>
        <w:t>integrazione personalizzata per clienti industriali</w:t>
      </w:r>
      <w:r>
        <w:t xml:space="preserve">, supportata da partnership strategiche e un </w:t>
      </w:r>
      <w:r w:rsidRPr="00DE083E">
        <w:rPr>
          <w:rStyle w:val="Enfasigrassetto"/>
        </w:rPr>
        <w:t>modello di</w:t>
      </w:r>
      <w:r w:rsidR="00147CFF" w:rsidRPr="00DE083E">
        <w:rPr>
          <w:rStyle w:val="Enfasigrassetto"/>
        </w:rPr>
        <w:t xml:space="preserve"> vendita diretto</w:t>
      </w:r>
      <w:r w:rsidR="00147CFF">
        <w:t xml:space="preserve"> al cliente Self Garden </w:t>
      </w:r>
      <w:r w:rsidR="00FF0D83">
        <w:t xml:space="preserve">di hw e sw </w:t>
      </w:r>
      <w:r w:rsidR="00147CFF">
        <w:t>(attraverso la forza vendita)</w:t>
      </w:r>
      <w:r w:rsidR="00FF0D83">
        <w:t xml:space="preserve">, ma da evolvere </w:t>
      </w:r>
      <w:r w:rsidR="00DE083E">
        <w:t>verso un modello di</w:t>
      </w:r>
      <w:r>
        <w:t xml:space="preserve"> </w:t>
      </w:r>
      <w:r>
        <w:rPr>
          <w:rStyle w:val="Enfasigrassetto"/>
        </w:rPr>
        <w:t>ricavi misto</w:t>
      </w:r>
      <w:r>
        <w:t xml:space="preserve"> (licenze, SaaS, consulenza).</w:t>
      </w:r>
    </w:p>
    <w:p w14:paraId="76D68CA8" w14:textId="6AB7D124" w:rsidR="001452B4" w:rsidRPr="00597458" w:rsidRDefault="001452B4" w:rsidP="008A1744">
      <w:pPr>
        <w:pStyle w:val="NumeroElenco"/>
        <w:numPr>
          <w:ilvl w:val="0"/>
          <w:numId w:val="25"/>
        </w:numPr>
      </w:pPr>
      <w:r w:rsidRPr="00597458">
        <w:t>Customer Segments</w:t>
      </w:r>
    </w:p>
    <w:p w14:paraId="1FDF0CAF" w14:textId="77777777" w:rsidR="001452B4" w:rsidRPr="002B04E4" w:rsidRDefault="001452B4" w:rsidP="00765C79">
      <w:pPr>
        <w:pStyle w:val="Puntoelenco2"/>
      </w:pPr>
      <w:r w:rsidRPr="002B04E4">
        <w:t>Aziende industriali con esigenze di sicurezza sul lavoro.</w:t>
      </w:r>
    </w:p>
    <w:p w14:paraId="4AF66586" w14:textId="47A19329" w:rsidR="001452B4" w:rsidRPr="002B04E4" w:rsidRDefault="00DC76F9" w:rsidP="00765C79">
      <w:pPr>
        <w:pStyle w:val="Puntoelenco2"/>
      </w:pPr>
      <w:r>
        <w:t xml:space="preserve">Cliente diretto </w:t>
      </w:r>
      <w:r w:rsidRPr="002B04E4">
        <w:t xml:space="preserve">Self Garden </w:t>
      </w:r>
      <w:r>
        <w:t xml:space="preserve">- </w:t>
      </w:r>
      <w:r w:rsidR="001452B4" w:rsidRPr="002B04E4">
        <w:t>Settore ambientale e della gestione rifiuti.</w:t>
      </w:r>
    </w:p>
    <w:p w14:paraId="69A19840" w14:textId="77777777" w:rsidR="001452B4" w:rsidRPr="002B04E4" w:rsidRDefault="001452B4" w:rsidP="00765C79">
      <w:pPr>
        <w:pStyle w:val="Puntoelenco2"/>
      </w:pPr>
      <w:r w:rsidRPr="002B04E4">
        <w:t>Imprese con necessità di monitoraggio e automazione nei processi produttivi.</w:t>
      </w:r>
    </w:p>
    <w:p w14:paraId="775AAF88" w14:textId="77777777" w:rsidR="001452B4" w:rsidRPr="00597458" w:rsidRDefault="001452B4" w:rsidP="008A1744">
      <w:pPr>
        <w:pStyle w:val="NumeroElenco"/>
        <w:numPr>
          <w:ilvl w:val="0"/>
          <w:numId w:val="25"/>
        </w:numPr>
      </w:pPr>
      <w:r w:rsidRPr="00597458">
        <w:t>Value Proposition</w:t>
      </w:r>
    </w:p>
    <w:p w14:paraId="21A9DD88" w14:textId="77777777" w:rsidR="001452B4" w:rsidRDefault="001452B4" w:rsidP="00765C79">
      <w:pPr>
        <w:pStyle w:val="Puntoelenco2"/>
      </w:pPr>
      <w:r>
        <w:t>Maggiore sicurezza: controllo automatico dell’uso di DPI e accesso a zone pericolose.</w:t>
      </w:r>
    </w:p>
    <w:p w14:paraId="0CA47291" w14:textId="77777777" w:rsidR="001452B4" w:rsidRDefault="001452B4" w:rsidP="00765C79">
      <w:pPr>
        <w:pStyle w:val="Puntoelenco2"/>
      </w:pPr>
      <w:r>
        <w:t>Efficienza operativa: automazione del monitoraggio di mezzi pesanti e gestione degli accessi.</w:t>
      </w:r>
    </w:p>
    <w:p w14:paraId="1BCBD515" w14:textId="602BCABD" w:rsidR="001452B4" w:rsidRDefault="00FE6147" w:rsidP="00765C79">
      <w:pPr>
        <w:pStyle w:val="Puntoelenco2"/>
      </w:pPr>
      <w:r>
        <w:t>M</w:t>
      </w:r>
      <w:r w:rsidR="001452B4">
        <w:t>iglioramento dei processi di gestione dei materiali.</w:t>
      </w:r>
    </w:p>
    <w:p w14:paraId="16F3140D" w14:textId="7B2150E4" w:rsidR="001452B4" w:rsidRDefault="001452B4" w:rsidP="008A1744">
      <w:pPr>
        <w:pStyle w:val="NumeroElenco"/>
        <w:numPr>
          <w:ilvl w:val="0"/>
          <w:numId w:val="25"/>
        </w:numPr>
      </w:pPr>
      <w:r>
        <w:t>Channels</w:t>
      </w:r>
    </w:p>
    <w:p w14:paraId="0654F96A" w14:textId="77777777" w:rsidR="001452B4" w:rsidRDefault="001452B4" w:rsidP="00765C79">
      <w:pPr>
        <w:pStyle w:val="Puntoelenco2"/>
      </w:pPr>
      <w:r>
        <w:t>Vendita diretta tramite rete commerciale di Teleconsys.</w:t>
      </w:r>
    </w:p>
    <w:p w14:paraId="04F0FDF3" w14:textId="4B2F2A5C" w:rsidR="001452B4" w:rsidRDefault="001452B4" w:rsidP="00765C79">
      <w:pPr>
        <w:pStyle w:val="Puntoelenco2"/>
      </w:pPr>
      <w:r>
        <w:t>Collaborazioni con associazioni industriali (es. Unindustria</w:t>
      </w:r>
      <w:r w:rsidR="004A5819">
        <w:t xml:space="preserve"> e </w:t>
      </w:r>
      <w:r w:rsidR="00C719D6">
        <w:t xml:space="preserve">Cicero </w:t>
      </w:r>
      <w:r w:rsidR="004A5819">
        <w:t>Digital Innovation Hub</w:t>
      </w:r>
      <w:r>
        <w:t>).</w:t>
      </w:r>
    </w:p>
    <w:p w14:paraId="2C4B0DB9" w14:textId="77777777" w:rsidR="001452B4" w:rsidRDefault="001452B4" w:rsidP="00765C79">
      <w:pPr>
        <w:pStyle w:val="Puntoelenco2"/>
      </w:pPr>
      <w:r>
        <w:t>Digital marketing (sito web, LinkedIn, fiere e convegni tecnologici).</w:t>
      </w:r>
    </w:p>
    <w:p w14:paraId="5F4CCF3D" w14:textId="3BD8C66E" w:rsidR="001452B4" w:rsidRDefault="001452B4" w:rsidP="008A1744">
      <w:pPr>
        <w:pStyle w:val="NumeroElenco"/>
        <w:numPr>
          <w:ilvl w:val="0"/>
          <w:numId w:val="25"/>
        </w:numPr>
      </w:pPr>
      <w:r>
        <w:t>Customer Relationships</w:t>
      </w:r>
    </w:p>
    <w:p w14:paraId="20B7483B" w14:textId="77777777" w:rsidR="001452B4" w:rsidRDefault="001452B4" w:rsidP="00765C79">
      <w:pPr>
        <w:pStyle w:val="Puntoelenco2"/>
      </w:pPr>
      <w:r>
        <w:t>Supporto continuo: assistenza tecnica e aggiornamenti software.</w:t>
      </w:r>
    </w:p>
    <w:p w14:paraId="325AB695" w14:textId="77777777" w:rsidR="001452B4" w:rsidRDefault="001452B4" w:rsidP="00765C79">
      <w:pPr>
        <w:pStyle w:val="Puntoelenco2"/>
      </w:pPr>
      <w:r>
        <w:t>Integrazione personalizzata: adattamento del sistema alle esigenze specifiche dei clienti.</w:t>
      </w:r>
    </w:p>
    <w:p w14:paraId="5D1B3FFA" w14:textId="77777777" w:rsidR="001452B4" w:rsidRDefault="001452B4" w:rsidP="00765C79">
      <w:pPr>
        <w:pStyle w:val="Puntoelenco2"/>
      </w:pPr>
      <w:r>
        <w:t>Programmi pilota e test sul campo per dimostrare l’efficacia delle soluzioni.</w:t>
      </w:r>
    </w:p>
    <w:p w14:paraId="315F1C16" w14:textId="79DADCFD" w:rsidR="001452B4" w:rsidRDefault="001452B4" w:rsidP="008A1744">
      <w:pPr>
        <w:pStyle w:val="NumeroElenco"/>
        <w:numPr>
          <w:ilvl w:val="0"/>
          <w:numId w:val="25"/>
        </w:numPr>
      </w:pPr>
      <w:r>
        <w:t>Key Partners</w:t>
      </w:r>
    </w:p>
    <w:p w14:paraId="28C55714" w14:textId="725F18A8" w:rsidR="001452B4" w:rsidRDefault="001452B4" w:rsidP="00765C79">
      <w:pPr>
        <w:pStyle w:val="Puntoelenco2"/>
      </w:pPr>
      <w:r>
        <w:t>Self Garden (primo cliente).</w:t>
      </w:r>
    </w:p>
    <w:p w14:paraId="35AA6100" w14:textId="77777777" w:rsidR="001452B4" w:rsidRDefault="001452B4" w:rsidP="00765C79">
      <w:pPr>
        <w:pStyle w:val="Puntoelenco2"/>
      </w:pPr>
      <w:r>
        <w:t>Associazioni di categoria (Unindustria, Cicero Digital Innovation Hub).</w:t>
      </w:r>
    </w:p>
    <w:p w14:paraId="64580275" w14:textId="77777777" w:rsidR="001452B4" w:rsidRDefault="001452B4" w:rsidP="00765C79">
      <w:pPr>
        <w:pStyle w:val="Puntoelenco2"/>
      </w:pPr>
      <w:r>
        <w:t>Fornitori di tecnologia AI e IoT.</w:t>
      </w:r>
    </w:p>
    <w:p w14:paraId="3A73B46C" w14:textId="0C411D62" w:rsidR="001452B4" w:rsidRDefault="001452B4" w:rsidP="008A1744">
      <w:pPr>
        <w:pStyle w:val="NumeroElenco"/>
        <w:numPr>
          <w:ilvl w:val="0"/>
          <w:numId w:val="25"/>
        </w:numPr>
      </w:pPr>
      <w:r>
        <w:lastRenderedPageBreak/>
        <w:t>Key Resources</w:t>
      </w:r>
    </w:p>
    <w:p w14:paraId="03DD6EA7" w14:textId="77777777" w:rsidR="001452B4" w:rsidRDefault="001452B4" w:rsidP="00765C79">
      <w:pPr>
        <w:pStyle w:val="Puntoelenco2"/>
      </w:pPr>
      <w:r>
        <w:t>Competenze AI di Teleconsys nel Deep Learning e Object Detection.</w:t>
      </w:r>
    </w:p>
    <w:p w14:paraId="60EAA0DB" w14:textId="4136A15A" w:rsidR="001452B4" w:rsidRDefault="001452B4" w:rsidP="00765C79">
      <w:pPr>
        <w:pStyle w:val="Puntoelenco2"/>
      </w:pPr>
      <w:r>
        <w:t>Piattaforme tecnologiche per la gestione dei dati.</w:t>
      </w:r>
    </w:p>
    <w:p w14:paraId="2429E77F" w14:textId="7413245E" w:rsidR="001452B4" w:rsidRDefault="001452B4" w:rsidP="00765C79">
      <w:pPr>
        <w:pStyle w:val="Puntoelenco2"/>
      </w:pPr>
      <w:r>
        <w:t>Network di partner.</w:t>
      </w:r>
    </w:p>
    <w:p w14:paraId="5E0EAAF5" w14:textId="0827F03D" w:rsidR="001452B4" w:rsidRPr="008A1744" w:rsidRDefault="001452B4" w:rsidP="008A1744">
      <w:pPr>
        <w:pStyle w:val="NumeroElenco"/>
        <w:numPr>
          <w:ilvl w:val="0"/>
          <w:numId w:val="25"/>
        </w:numPr>
        <w:rPr>
          <w:lang w:val="en-US"/>
        </w:rPr>
      </w:pPr>
      <w:r w:rsidRPr="008A1744">
        <w:rPr>
          <w:lang w:val="en-US"/>
        </w:rPr>
        <w:t>Key Activities</w:t>
      </w:r>
    </w:p>
    <w:p w14:paraId="73C160A0" w14:textId="77777777" w:rsidR="001452B4" w:rsidRPr="00B20D51" w:rsidRDefault="001452B4" w:rsidP="00765C79">
      <w:pPr>
        <w:pStyle w:val="Puntoelenco2"/>
      </w:pPr>
      <w:r w:rsidRPr="00B20D51">
        <w:t>Sviluppo software AI per Object Detection.</w:t>
      </w:r>
    </w:p>
    <w:p w14:paraId="5CA4E258" w14:textId="77777777" w:rsidR="001452B4" w:rsidRDefault="001452B4" w:rsidP="00765C79">
      <w:pPr>
        <w:pStyle w:val="Puntoelenco2"/>
      </w:pPr>
      <w:r>
        <w:t>Test e validazione delle soluzioni in ambienti reali.</w:t>
      </w:r>
    </w:p>
    <w:p w14:paraId="6893FEDE" w14:textId="77777777" w:rsidR="001452B4" w:rsidRDefault="001452B4" w:rsidP="00765C79">
      <w:pPr>
        <w:pStyle w:val="Puntoelenco2"/>
      </w:pPr>
      <w:r>
        <w:t>Formazione e assistenza post-vendita.</w:t>
      </w:r>
    </w:p>
    <w:p w14:paraId="3714FE2A" w14:textId="643A94C4" w:rsidR="001452B4" w:rsidRDefault="001452B4" w:rsidP="008A1744">
      <w:pPr>
        <w:pStyle w:val="NumeroElenco"/>
        <w:numPr>
          <w:ilvl w:val="0"/>
          <w:numId w:val="25"/>
        </w:numPr>
      </w:pPr>
      <w:r>
        <w:t>Cost Structure</w:t>
      </w:r>
    </w:p>
    <w:p w14:paraId="3B676A7F" w14:textId="57553292" w:rsidR="001452B4" w:rsidRDefault="001452B4" w:rsidP="00765C79">
      <w:pPr>
        <w:pStyle w:val="Puntoelenco2"/>
      </w:pPr>
      <w:r>
        <w:t xml:space="preserve">Sviluppo e manutenzione software </w:t>
      </w:r>
      <w:r w:rsidR="005650BF">
        <w:t xml:space="preserve">per la piattaforma </w:t>
      </w:r>
      <w:r w:rsidR="0001453B">
        <w:t xml:space="preserve">di gestione del sistema </w:t>
      </w:r>
      <w:r>
        <w:t>AI.</w:t>
      </w:r>
    </w:p>
    <w:p w14:paraId="52E72059" w14:textId="1B90E5E6" w:rsidR="0001453B" w:rsidRDefault="0001453B" w:rsidP="00765C79">
      <w:pPr>
        <w:pStyle w:val="Puntoelenco2"/>
      </w:pPr>
      <w:r>
        <w:t>Sviluppo e manutenzione software AI</w:t>
      </w:r>
    </w:p>
    <w:p w14:paraId="096D70CB" w14:textId="21F016E4" w:rsidR="001452B4" w:rsidRDefault="001452B4" w:rsidP="00765C79">
      <w:pPr>
        <w:pStyle w:val="Puntoelenco2"/>
      </w:pPr>
      <w:r>
        <w:t>Hardware per l’implementazione (</w:t>
      </w:r>
      <w:r w:rsidR="0001453B">
        <w:t>te</w:t>
      </w:r>
      <w:r>
        <w:t>lecamere, server).</w:t>
      </w:r>
    </w:p>
    <w:p w14:paraId="468CC961" w14:textId="77777777" w:rsidR="001452B4" w:rsidRDefault="001452B4" w:rsidP="00765C79">
      <w:pPr>
        <w:pStyle w:val="Puntoelenco2"/>
      </w:pPr>
      <w:r>
        <w:t>Marketing e vendite per la promozione della soluzione.</w:t>
      </w:r>
    </w:p>
    <w:p w14:paraId="22165978" w14:textId="77777777" w:rsidR="001452B4" w:rsidRDefault="001452B4" w:rsidP="00765C79">
      <w:pPr>
        <w:pStyle w:val="Puntoelenco2"/>
      </w:pPr>
      <w:r>
        <w:t>Supporto e formazione clienti.</w:t>
      </w:r>
    </w:p>
    <w:p w14:paraId="2F8C5FE6" w14:textId="5AD26830" w:rsidR="001452B4" w:rsidRDefault="001452B4" w:rsidP="008A1744">
      <w:pPr>
        <w:pStyle w:val="NumeroElenco"/>
        <w:numPr>
          <w:ilvl w:val="0"/>
          <w:numId w:val="25"/>
        </w:numPr>
      </w:pPr>
      <w:r>
        <w:t>Revenue Streams</w:t>
      </w:r>
    </w:p>
    <w:p w14:paraId="3747CC74" w14:textId="77246693" w:rsidR="001452B4" w:rsidRDefault="001452B4" w:rsidP="00765C79">
      <w:pPr>
        <w:pStyle w:val="Puntoelenco2"/>
      </w:pPr>
      <w:r>
        <w:t xml:space="preserve">Vendita </w:t>
      </w:r>
      <w:r w:rsidR="00955F44">
        <w:t>hw e sw</w:t>
      </w:r>
      <w:r>
        <w:t xml:space="preserve"> software con personalizzazione.</w:t>
      </w:r>
    </w:p>
    <w:p w14:paraId="587B4612" w14:textId="1A79520F" w:rsidR="001452B4" w:rsidRDefault="007A6E05" w:rsidP="00765C79">
      <w:pPr>
        <w:pStyle w:val="Puntoelenco2"/>
      </w:pPr>
      <w:r>
        <w:t>Servizi</w:t>
      </w:r>
      <w:r w:rsidR="001452B4">
        <w:t xml:space="preserve"> SaaS per il monitoraggio continuo.</w:t>
      </w:r>
    </w:p>
    <w:p w14:paraId="2E509D52" w14:textId="0C3C08C5" w:rsidR="004F73C1" w:rsidRDefault="001452B4" w:rsidP="00765C79">
      <w:pPr>
        <w:pStyle w:val="Puntoelenco2"/>
      </w:pPr>
      <w:r>
        <w:t>Servizi di consulenza per integrazione e formazione.</w:t>
      </w:r>
    </w:p>
    <w:p w14:paraId="70CA3E2F" w14:textId="3DEE389B" w:rsidR="00E07762" w:rsidRDefault="00F72727" w:rsidP="00E07762">
      <w:pPr>
        <w:pStyle w:val="Figuracentrata"/>
      </w:pPr>
      <w:r>
        <w:rPr>
          <w:noProof/>
        </w:rPr>
        <w:drawing>
          <wp:inline distT="0" distB="0" distL="0" distR="0" wp14:anchorId="00E9C78B" wp14:editId="721C9A2E">
            <wp:extent cx="6231600" cy="2142000"/>
            <wp:effectExtent l="0" t="0" r="0" b="0"/>
            <wp:docPr id="1419654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600" cy="214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64DD32" w14:textId="5EBA3EFD" w:rsidR="00B20D51" w:rsidRPr="00E07762" w:rsidRDefault="00E07762" w:rsidP="00E07762">
      <w:pPr>
        <w:pStyle w:val="Didascalia"/>
        <w:rPr>
          <w:lang w:val="en-US"/>
        </w:rPr>
      </w:pPr>
      <w:bookmarkStart w:id="10" w:name="_Ref190603386"/>
      <w:proofErr w:type="spellStart"/>
      <w:r w:rsidRPr="00E07762">
        <w:rPr>
          <w:lang w:val="en-US"/>
        </w:rPr>
        <w:t>Figura</w:t>
      </w:r>
      <w:proofErr w:type="spellEnd"/>
      <w:r w:rsidRPr="00E07762">
        <w:rPr>
          <w:lang w:val="en-US"/>
        </w:rPr>
        <w:t xml:space="preserve"> </w:t>
      </w:r>
      <w:r>
        <w:fldChar w:fldCharType="begin"/>
      </w:r>
      <w:r w:rsidRPr="00E07762">
        <w:rPr>
          <w:lang w:val="en-US"/>
        </w:rPr>
        <w:instrText xml:space="preserve"> SEQ Figura \* ARABIC </w:instrText>
      </w:r>
      <w:r>
        <w:fldChar w:fldCharType="separate"/>
      </w:r>
      <w:r w:rsidR="00B70C89">
        <w:rPr>
          <w:noProof/>
          <w:lang w:val="en-US"/>
        </w:rPr>
        <w:t>2</w:t>
      </w:r>
      <w:r>
        <w:fldChar w:fldCharType="end"/>
      </w:r>
      <w:bookmarkEnd w:id="10"/>
      <w:r w:rsidRPr="00E07762">
        <w:rPr>
          <w:lang w:val="en-US"/>
        </w:rPr>
        <w:t xml:space="preserve"> – Business Model Canvas </w:t>
      </w:r>
      <w:r w:rsidR="00844BF4">
        <w:rPr>
          <w:lang w:val="en-US"/>
        </w:rPr>
        <w:t xml:space="preserve">- </w:t>
      </w:r>
      <w:r w:rsidRPr="00E07762">
        <w:rPr>
          <w:lang w:val="en-US"/>
        </w:rPr>
        <w:t>Ov</w:t>
      </w:r>
      <w:r>
        <w:rPr>
          <w:lang w:val="en-US"/>
        </w:rPr>
        <w:t>erall</w:t>
      </w:r>
    </w:p>
    <w:p w14:paraId="64A576DB" w14:textId="678BEC81" w:rsidR="00E07762" w:rsidRDefault="00314149" w:rsidP="00E07762">
      <w:pPr>
        <w:pStyle w:val="Figuracentrata"/>
      </w:pPr>
      <w:r>
        <w:rPr>
          <w:noProof/>
        </w:rPr>
        <w:lastRenderedPageBreak/>
        <w:drawing>
          <wp:inline distT="0" distB="0" distL="0" distR="0" wp14:anchorId="6B799E85" wp14:editId="5D647656">
            <wp:extent cx="6105600" cy="2088000"/>
            <wp:effectExtent l="0" t="0" r="0" b="7620"/>
            <wp:docPr id="2074465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600" cy="20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017DE" w14:textId="35070A13" w:rsidR="006D68CD" w:rsidRDefault="00E07762" w:rsidP="00E07762">
      <w:pPr>
        <w:pStyle w:val="Didascalia"/>
      </w:pPr>
      <w:bookmarkStart w:id="11" w:name="_Ref190603398"/>
      <w:r>
        <w:t xml:space="preserve">Figura </w:t>
      </w:r>
      <w:fldSimple w:instr=" SEQ Figura \* ARABIC ">
        <w:r w:rsidR="00B70C89">
          <w:rPr>
            <w:noProof/>
          </w:rPr>
          <w:t>3</w:t>
        </w:r>
      </w:fldSimple>
      <w:bookmarkEnd w:id="11"/>
      <w:r>
        <w:t xml:space="preserve"> – Business Model Canas – Focus 1</w:t>
      </w:r>
    </w:p>
    <w:p w14:paraId="7D610D90" w14:textId="3C47929C" w:rsidR="00E07762" w:rsidRDefault="00B108AD" w:rsidP="00E07762">
      <w:pPr>
        <w:pStyle w:val="Figuracentrata"/>
      </w:pPr>
      <w:r>
        <w:rPr>
          <w:noProof/>
        </w:rPr>
        <w:drawing>
          <wp:inline distT="0" distB="0" distL="0" distR="0" wp14:anchorId="0C79B89E" wp14:editId="2B75B318">
            <wp:extent cx="6055200" cy="1843200"/>
            <wp:effectExtent l="0" t="0" r="3175" b="5080"/>
            <wp:docPr id="1302488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200" cy="18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F28D0" w14:textId="67D31440" w:rsidR="00C70A04" w:rsidRDefault="00E07762" w:rsidP="00844BF4">
      <w:pPr>
        <w:pStyle w:val="Didascalia"/>
      </w:pPr>
      <w:bookmarkStart w:id="12" w:name="_Ref190603408"/>
      <w:r>
        <w:t xml:space="preserve">Figura </w:t>
      </w:r>
      <w:fldSimple w:instr=" SEQ Figura \* ARABIC ">
        <w:r w:rsidR="00B70C89">
          <w:rPr>
            <w:noProof/>
          </w:rPr>
          <w:t>4</w:t>
        </w:r>
      </w:fldSimple>
      <w:bookmarkEnd w:id="12"/>
      <w:r>
        <w:t xml:space="preserve"> </w:t>
      </w:r>
      <w:r w:rsidR="00844BF4">
        <w:t>–</w:t>
      </w:r>
      <w:r>
        <w:t xml:space="preserve"> Business Model Canas</w:t>
      </w:r>
      <w:r w:rsidR="00844BF4">
        <w:t xml:space="preserve"> </w:t>
      </w:r>
      <w:r>
        <w:t xml:space="preserve">– Focus </w:t>
      </w:r>
      <w:r w:rsidR="00844BF4">
        <w:t>2</w:t>
      </w:r>
    </w:p>
    <w:p w14:paraId="1FC83A21" w14:textId="196074E2" w:rsidR="00844BF4" w:rsidRDefault="007E5B97" w:rsidP="00844BF4">
      <w:pPr>
        <w:pStyle w:val="Figuracentrata"/>
      </w:pPr>
      <w:r>
        <w:rPr>
          <w:noProof/>
        </w:rPr>
        <w:drawing>
          <wp:inline distT="0" distB="0" distL="0" distR="0" wp14:anchorId="08575290" wp14:editId="4DD625D1">
            <wp:extent cx="6105600" cy="813600"/>
            <wp:effectExtent l="0" t="0" r="0" b="5715"/>
            <wp:docPr id="1556122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600" cy="81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95390" w14:textId="5410C21E" w:rsidR="00844BF4" w:rsidRDefault="00844BF4" w:rsidP="00844BF4">
      <w:pPr>
        <w:pStyle w:val="Didascalia"/>
      </w:pPr>
      <w:bookmarkStart w:id="13" w:name="_Ref190603412"/>
      <w:r>
        <w:t xml:space="preserve">Figura </w:t>
      </w:r>
      <w:fldSimple w:instr=" SEQ Figura \* ARABIC ">
        <w:r w:rsidR="00B70C89">
          <w:rPr>
            <w:noProof/>
          </w:rPr>
          <w:t>5</w:t>
        </w:r>
      </w:fldSimple>
      <w:bookmarkEnd w:id="13"/>
      <w:r>
        <w:t xml:space="preserve"> – Business Model Canas – Focus 3</w:t>
      </w:r>
    </w:p>
    <w:p w14:paraId="061095C6" w14:textId="77777777" w:rsidR="00844BF4" w:rsidRPr="00844BF4" w:rsidRDefault="00844BF4" w:rsidP="00844BF4"/>
    <w:p w14:paraId="756777A6" w14:textId="346677D9" w:rsidR="00B803FB" w:rsidRDefault="00357588" w:rsidP="002A1E58">
      <w:pPr>
        <w:pStyle w:val="Titolo1"/>
      </w:pPr>
      <w:bookmarkStart w:id="14" w:name="_Toc190709170"/>
      <w:r>
        <w:lastRenderedPageBreak/>
        <w:t>Piano operativo</w:t>
      </w:r>
      <w:bookmarkEnd w:id="14"/>
    </w:p>
    <w:p w14:paraId="08567A09" w14:textId="77777777" w:rsidR="008014A2" w:rsidRPr="008014A2" w:rsidRDefault="008014A2" w:rsidP="008014A2">
      <w:pPr>
        <w:pStyle w:val="StartBlock"/>
        <w:rPr>
          <w:sz w:val="18"/>
          <w:szCs w:val="18"/>
          <w:lang w:val="en-US"/>
        </w:rPr>
      </w:pPr>
      <w:r w:rsidRPr="008014A2">
        <w:rPr>
          <w:sz w:val="18"/>
          <w:szCs w:val="18"/>
          <w:lang w:val="en-US"/>
        </w:rPr>
        <w:t>Keywords</w:t>
      </w:r>
    </w:p>
    <w:p w14:paraId="78946CFB" w14:textId="23E4BE76" w:rsidR="008014A2" w:rsidRDefault="0026325D" w:rsidP="008014A2">
      <w:pPr>
        <w:pStyle w:val="StartBlock"/>
        <w:rPr>
          <w:rFonts w:ascii="Daytona Light" w:hAnsi="Daytona Light"/>
          <w:sz w:val="18"/>
          <w:szCs w:val="18"/>
          <w:lang w:val="en-US"/>
        </w:rPr>
      </w:pPr>
      <w:r>
        <w:rPr>
          <w:rFonts w:ascii="Daytona Light" w:hAnsi="Daytona Light"/>
          <w:sz w:val="18"/>
          <w:szCs w:val="18"/>
          <w:lang w:val="en-US"/>
        </w:rPr>
        <w:t>WBS, Road</w:t>
      </w:r>
      <w:r w:rsidR="005E2DE2">
        <w:rPr>
          <w:rFonts w:ascii="Daytona Light" w:hAnsi="Daytona Light"/>
          <w:sz w:val="18"/>
          <w:szCs w:val="18"/>
          <w:lang w:val="en-US"/>
        </w:rPr>
        <w:t>map</w:t>
      </w:r>
    </w:p>
    <w:p w14:paraId="7125BE7C" w14:textId="25222683" w:rsidR="008014A2" w:rsidRDefault="00937DCC" w:rsidP="008014A2">
      <w:pPr>
        <w:pStyle w:val="StartBlock"/>
        <w:spacing w:after="360"/>
        <w:rPr>
          <w:rFonts w:ascii="Daytona Light" w:hAnsi="Daytona Light"/>
          <w:sz w:val="18"/>
          <w:szCs w:val="18"/>
          <w:lang w:val="en-US"/>
        </w:rPr>
      </w:pPr>
      <w:proofErr w:type="spellStart"/>
      <w:r>
        <w:rPr>
          <w:rFonts w:ascii="Daytona Light" w:hAnsi="Daytona Light"/>
          <w:sz w:val="18"/>
          <w:szCs w:val="18"/>
          <w:lang w:val="en-US"/>
        </w:rPr>
        <w:t>Validazione</w:t>
      </w:r>
      <w:proofErr w:type="spellEnd"/>
      <w:r>
        <w:rPr>
          <w:rFonts w:ascii="Daytona Light" w:hAnsi="Daytona Light"/>
          <w:sz w:val="18"/>
          <w:szCs w:val="18"/>
          <w:lang w:val="en-US"/>
        </w:rPr>
        <w:t>, Pivoting</w:t>
      </w:r>
    </w:p>
    <w:p w14:paraId="353AEEB0" w14:textId="70F1EBEB" w:rsidR="00AB1E9C" w:rsidRDefault="00AB1E9C" w:rsidP="002A1E58">
      <w:pPr>
        <w:pStyle w:val="Titolo2"/>
      </w:pPr>
      <w:bookmarkStart w:id="15" w:name="_Toc190709171"/>
      <w:r>
        <w:t>Work Breakdown</w:t>
      </w:r>
      <w:r w:rsidR="00890D10">
        <w:t xml:space="preserve"> Structure</w:t>
      </w:r>
      <w:bookmarkEnd w:id="15"/>
    </w:p>
    <w:p w14:paraId="7D8D0A5F" w14:textId="17E918FB" w:rsidR="00FD256A" w:rsidRDefault="006208DE" w:rsidP="00976515">
      <w:r>
        <w:t xml:space="preserve">Il </w:t>
      </w:r>
      <w:r w:rsidR="00357588">
        <w:t xml:space="preserve">progetto ISAAC è strutturato secondo </w:t>
      </w:r>
      <w:r w:rsidR="00FD256A">
        <w:t>piano operativo c</w:t>
      </w:r>
      <w:r w:rsidR="00357588">
        <w:t xml:space="preserve">he suddivide il lavoro in fasi e sotto-attività dettagliate. </w:t>
      </w:r>
      <w:r w:rsidR="002C057D">
        <w:t xml:space="preserve">Di seguito </w:t>
      </w:r>
      <w:r w:rsidR="00283C86">
        <w:t>il modello</w:t>
      </w:r>
      <w:r w:rsidR="002C057D">
        <w:t xml:space="preserve"> </w:t>
      </w:r>
      <w:r w:rsidR="00FD256A">
        <w:t>della WBS</w:t>
      </w:r>
      <w:r w:rsidR="00884F89">
        <w:t xml:space="preserve"> definito a livello di Conce</w:t>
      </w:r>
      <w:r w:rsidR="00B5007E">
        <w:t>pt</w:t>
      </w:r>
      <w:r w:rsidR="00FD256A">
        <w:t>:</w:t>
      </w:r>
    </w:p>
    <w:p w14:paraId="74D6D045" w14:textId="77777777" w:rsidR="003B39DD" w:rsidRDefault="009D24B7" w:rsidP="008014A2">
      <w:pPr>
        <w:pStyle w:val="Figuracentrata"/>
      </w:pPr>
      <w:r>
        <w:rPr>
          <w:noProof/>
        </w:rPr>
        <w:drawing>
          <wp:inline distT="0" distB="0" distL="0" distR="0" wp14:anchorId="7E60C95C" wp14:editId="7A7AA342">
            <wp:extent cx="6584133" cy="3593913"/>
            <wp:effectExtent l="0" t="0" r="0" b="6985"/>
            <wp:docPr id="1187700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080" cy="360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78D34" w14:textId="39DF988B" w:rsidR="00CE4288" w:rsidRDefault="003B39DD" w:rsidP="003B39DD">
      <w:pPr>
        <w:pStyle w:val="Didascalia"/>
      </w:pPr>
      <w:r>
        <w:t xml:space="preserve">Figura </w:t>
      </w:r>
      <w:fldSimple w:instr=" SEQ Figura \* ARABIC ">
        <w:r w:rsidR="00B70C89">
          <w:rPr>
            <w:noProof/>
          </w:rPr>
          <w:t>6</w:t>
        </w:r>
      </w:fldSimple>
      <w:r>
        <w:t>: WBS</w:t>
      </w:r>
    </w:p>
    <w:p w14:paraId="217AFABA" w14:textId="5534CE4E" w:rsidR="00357588" w:rsidRDefault="006701CA" w:rsidP="006701CA">
      <w:pPr>
        <w:spacing w:before="0" w:after="160" w:line="259" w:lineRule="auto"/>
        <w:jc w:val="left"/>
      </w:pPr>
      <w:r>
        <w:br w:type="page"/>
      </w:r>
    </w:p>
    <w:p w14:paraId="71407BC9" w14:textId="41FF22F0" w:rsidR="00D12CF7" w:rsidRDefault="00D12CF7" w:rsidP="00976515">
      <w:r>
        <w:lastRenderedPageBreak/>
        <w:t>Sebbene la WBS</w:t>
      </w:r>
      <w:r w:rsidR="006E4B71">
        <w:t xml:space="preserve"> </w:t>
      </w:r>
      <w:r>
        <w:t>fornisca una chiara segmentazione del progetto in fasi e attività, è fondamentale che ogni work package sia gestito secondo i principi della metodologia Lean Startup. Nei progetti di innovazione come ISAAC, non è sufficiente pianificare staticamente le attività, ma è necessario applicare un approccio iterativo che consenta di adattarsi rapidamente ai risultati dei test e ai feedback degli stakeholder.</w:t>
      </w:r>
    </w:p>
    <w:p w14:paraId="51D9BDD0" w14:textId="77777777" w:rsidR="00D12CF7" w:rsidRDefault="00D12CF7" w:rsidP="00976515">
      <w:r>
        <w:t>L’integrazione della metodologia Lean all’interno della WBS avviene in diversi modi:</w:t>
      </w:r>
    </w:p>
    <w:p w14:paraId="3E6EC19A" w14:textId="77777777" w:rsidR="000D41B2" w:rsidRDefault="000D41B2" w:rsidP="00976515"/>
    <w:p w14:paraId="5C08D27E" w14:textId="4534D402" w:rsidR="00236F11" w:rsidRDefault="000D41B2" w:rsidP="00431B84">
      <w:pPr>
        <w:jc w:val="left"/>
      </w:pPr>
      <w:r w:rsidRPr="0021461A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7E62F957" wp14:editId="7A400134">
            <wp:simplePos x="0" y="0"/>
            <wp:positionH relativeFrom="margin">
              <wp:posOffset>4714875</wp:posOffset>
            </wp:positionH>
            <wp:positionV relativeFrom="paragraph">
              <wp:posOffset>5715</wp:posOffset>
            </wp:positionV>
            <wp:extent cx="1397635" cy="1624965"/>
            <wp:effectExtent l="0" t="0" r="0" b="0"/>
            <wp:wrapSquare wrapText="bothSides"/>
            <wp:docPr id="2" name="Immagine 3" descr="A diagram of a diagram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AC226C7-4172-970B-E1F7-F19D555FCB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3" descr="A diagram of a diagram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4AC226C7-4172-970B-E1F7-F19D555FCB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41" t="47116" r="19193" b="15678"/>
                    <a:stretch/>
                  </pic:blipFill>
                  <pic:spPr bwMode="auto">
                    <a:xfrm>
                      <a:off x="0" y="0"/>
                      <a:ext cx="1397635" cy="162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CF7" w:rsidRPr="000D41B2">
        <w:rPr>
          <w:b/>
          <w:bCs/>
        </w:rPr>
        <w:t>Iterazioni rapide</w:t>
      </w:r>
      <w:r w:rsidRPr="000D41B2">
        <w:rPr>
          <w:b/>
          <w:bCs/>
        </w:rPr>
        <w:t xml:space="preserve"> ed MVP progressivi</w:t>
      </w:r>
      <w:r w:rsidR="00D12CF7">
        <w:t>: Ogni fase di sviluppo (dall’analisi dei requisiti alla validazione sul campo) viene suddivisa in cicli brevi in cui vengono sviluppate, testate e migliorate funzionalità specifiche.</w:t>
      </w:r>
      <w:r w:rsidR="00C727EF">
        <w:t xml:space="preserve"> </w:t>
      </w:r>
      <w:r w:rsidR="00D12CF7">
        <w:t>Anziché attendere la conclusione dell’intero progetto per la validazione, vengono creati Minimum Viable Products per ciascun modulo critico (ad esempio il rilevamento dei DPI con AI) e testati direttamente sul campo.</w:t>
      </w:r>
    </w:p>
    <w:p w14:paraId="10BDCDF5" w14:textId="77777777" w:rsidR="00431B84" w:rsidRDefault="00431B84" w:rsidP="00976515"/>
    <w:p w14:paraId="56148F97" w14:textId="6BE10C7A" w:rsidR="00431B84" w:rsidRDefault="00D21CBE" w:rsidP="00976515">
      <w:r w:rsidRPr="0021461A">
        <w:rPr>
          <w:b/>
          <w:bCs/>
          <w:noProof/>
        </w:rPr>
        <w:drawing>
          <wp:anchor distT="0" distB="0" distL="114300" distR="114300" simplePos="0" relativeHeight="251658242" behindDoc="1" locked="0" layoutInCell="1" allowOverlap="1" wp14:anchorId="4D87E749" wp14:editId="7A77FABC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583055" cy="1439545"/>
            <wp:effectExtent l="0" t="0" r="0" b="8255"/>
            <wp:wrapSquare wrapText="bothSides"/>
            <wp:docPr id="3" name="Immagine 10" descr="A diagram of a diagram of a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A42D132-83BE-9CCD-C4B9-63348D97AF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10" descr="A diagram of a diagram of a diagram&#10;&#10;Description automatically generated">
                      <a:extLst>
                        <a:ext uri="{FF2B5EF4-FFF2-40B4-BE49-F238E27FC236}">
                          <a16:creationId xmlns:a16="http://schemas.microsoft.com/office/drawing/2014/main" id="{FA42D132-83BE-9CCD-C4B9-63348D97AF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40" t="12963" b="53932"/>
                    <a:stretch/>
                  </pic:blipFill>
                  <pic:spPr bwMode="auto">
                    <a:xfrm>
                      <a:off x="0" y="0"/>
                      <a:ext cx="1583055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3D2E4E" w14:textId="16BE095D" w:rsidR="00D12CF7" w:rsidRDefault="00D12CF7" w:rsidP="00431B84">
      <w:pPr>
        <w:jc w:val="left"/>
      </w:pPr>
      <w:r w:rsidRPr="0021461A">
        <w:rPr>
          <w:b/>
          <w:bCs/>
        </w:rPr>
        <w:t>Validazione continua</w:t>
      </w:r>
      <w:r>
        <w:t>: La raccolta dei dati dai test e il confronto con gli stakeholder permettono di correggere e ottimizzare il sistema durante l’intero processo di sviluppo, evitando rilavorazioni tardive.</w:t>
      </w:r>
      <w:r w:rsidR="00236F11" w:rsidRPr="00236F11">
        <w:t xml:space="preserve"> </w:t>
      </w:r>
    </w:p>
    <w:p w14:paraId="3FB707B7" w14:textId="132BF342" w:rsidR="00E25149" w:rsidRDefault="00E25149" w:rsidP="00976515"/>
    <w:p w14:paraId="5D5C5EDF" w14:textId="77777777" w:rsidR="00E25149" w:rsidRDefault="00E25149" w:rsidP="00976515"/>
    <w:p w14:paraId="6325755F" w14:textId="77777777" w:rsidR="00D21CBE" w:rsidRDefault="00D21CBE" w:rsidP="00976515"/>
    <w:p w14:paraId="25265C6D" w14:textId="4F5395FA" w:rsidR="00D12CF7" w:rsidRDefault="00D21CBE" w:rsidP="00D21CBE">
      <w:pPr>
        <w:jc w:val="left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24A7363F" wp14:editId="2A268E95">
            <wp:simplePos x="0" y="0"/>
            <wp:positionH relativeFrom="margin">
              <wp:align>right</wp:align>
            </wp:positionH>
            <wp:positionV relativeFrom="paragraph">
              <wp:posOffset>5503</wp:posOffset>
            </wp:positionV>
            <wp:extent cx="1405255" cy="1558290"/>
            <wp:effectExtent l="0" t="0" r="4445" b="3810"/>
            <wp:wrapSquare wrapText="bothSides"/>
            <wp:docPr id="799292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55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12CF7" w:rsidRPr="0021461A">
        <w:rPr>
          <w:b/>
          <w:bCs/>
        </w:rPr>
        <w:t>Flessibilità nel pivoting</w:t>
      </w:r>
      <w:r w:rsidR="00D12CF7">
        <w:t>: Se durante la fase di test un approccio tecnico si dimostra inefficace, il progetto è pronto a modificare rapidamente strategia senza compromettere l’intero piano operativo.</w:t>
      </w:r>
    </w:p>
    <w:p w14:paraId="579A734B" w14:textId="589C0504" w:rsidR="006D325F" w:rsidRDefault="00D12CF7" w:rsidP="00D21CBE">
      <w:pPr>
        <w:jc w:val="left"/>
      </w:pPr>
      <w:r>
        <w:t>Questa integrazione garantisce che ISAAC non solo sia realizzato in modo strutturato e organizzato secondo la WBS, ma che mantenga anche la capacità di evolversi dinamicamente, riducendo il rischio di sviluppare una soluzione che non risponda pienamente alle esigenze operative del contesto individuato.</w:t>
      </w:r>
    </w:p>
    <w:p w14:paraId="6D1D7CCB" w14:textId="3B96C311" w:rsidR="00D21CBE" w:rsidRDefault="00D21CBE">
      <w:pPr>
        <w:spacing w:before="0" w:after="160" w:line="259" w:lineRule="auto"/>
        <w:jc w:val="left"/>
      </w:pPr>
      <w:r>
        <w:br w:type="page"/>
      </w:r>
    </w:p>
    <w:p w14:paraId="1B2BEF98" w14:textId="7AD312A1" w:rsidR="0000436B" w:rsidRDefault="004D1CD5" w:rsidP="002A1E58">
      <w:pPr>
        <w:pStyle w:val="Titolo1"/>
      </w:pPr>
      <w:bookmarkStart w:id="16" w:name="_Toc190709172"/>
      <w:r>
        <w:lastRenderedPageBreak/>
        <w:t>Roadmap</w:t>
      </w:r>
      <w:bookmarkEnd w:id="16"/>
    </w:p>
    <w:p w14:paraId="75558EEA" w14:textId="77777777" w:rsidR="00937DCC" w:rsidRPr="008014A2" w:rsidRDefault="00937DCC" w:rsidP="00937DCC">
      <w:pPr>
        <w:pStyle w:val="StartBlock"/>
        <w:rPr>
          <w:sz w:val="18"/>
          <w:szCs w:val="18"/>
          <w:lang w:val="en-US"/>
        </w:rPr>
      </w:pPr>
      <w:r w:rsidRPr="008014A2">
        <w:rPr>
          <w:sz w:val="18"/>
          <w:szCs w:val="18"/>
          <w:lang w:val="en-US"/>
        </w:rPr>
        <w:t>Keywords</w:t>
      </w:r>
    </w:p>
    <w:p w14:paraId="56E33917" w14:textId="4F439888" w:rsidR="00937DCC" w:rsidRPr="003551E0" w:rsidRDefault="00AB275D" w:rsidP="00937DCC">
      <w:pPr>
        <w:pStyle w:val="StartBlock"/>
        <w:spacing w:after="360"/>
        <w:rPr>
          <w:rFonts w:ascii="Daytona Light" w:hAnsi="Daytona Light"/>
          <w:sz w:val="18"/>
          <w:szCs w:val="18"/>
        </w:rPr>
      </w:pPr>
      <w:r w:rsidRPr="003551E0">
        <w:rPr>
          <w:rFonts w:ascii="Daytona Light" w:hAnsi="Daytona Light"/>
          <w:sz w:val="18"/>
          <w:szCs w:val="18"/>
        </w:rPr>
        <w:t>Roadmap</w:t>
      </w:r>
      <w:r w:rsidR="00937DCC" w:rsidRPr="003551E0">
        <w:rPr>
          <w:rFonts w:ascii="Daytona Light" w:hAnsi="Daytona Light"/>
          <w:sz w:val="18"/>
          <w:szCs w:val="18"/>
        </w:rPr>
        <w:t xml:space="preserve">, </w:t>
      </w:r>
      <w:r w:rsidR="003551E0" w:rsidRPr="003551E0">
        <w:rPr>
          <w:rFonts w:ascii="Daytona Light" w:hAnsi="Daytona Light"/>
          <w:sz w:val="18"/>
          <w:szCs w:val="18"/>
        </w:rPr>
        <w:t>Ciclo di Sviluppo, D</w:t>
      </w:r>
      <w:r w:rsidR="003551E0">
        <w:rPr>
          <w:rFonts w:ascii="Daytona Light" w:hAnsi="Daytona Light"/>
          <w:sz w:val="18"/>
          <w:szCs w:val="18"/>
        </w:rPr>
        <w:t>eployment</w:t>
      </w:r>
    </w:p>
    <w:p w14:paraId="7206C536" w14:textId="1B21418F" w:rsidR="003E2A42" w:rsidRDefault="003E2A42" w:rsidP="003E2A42">
      <w:r w:rsidRPr="003E2A42">
        <w:t xml:space="preserve">La roadmap </w:t>
      </w:r>
      <w:r>
        <w:t xml:space="preserve">in </w:t>
      </w:r>
      <w:r w:rsidR="001B29EB" w:rsidRPr="001B29EB">
        <w:rPr>
          <w:rStyle w:val="Enfasiintensa"/>
        </w:rPr>
        <w:fldChar w:fldCharType="begin"/>
      </w:r>
      <w:r w:rsidR="001B29EB" w:rsidRPr="001B29EB">
        <w:rPr>
          <w:rStyle w:val="Enfasiintensa"/>
        </w:rPr>
        <w:instrText xml:space="preserve"> REF _Ref190445938 \h </w:instrText>
      </w:r>
      <w:r w:rsidR="001B29EB">
        <w:rPr>
          <w:rStyle w:val="Enfasiintensa"/>
        </w:rPr>
        <w:instrText xml:space="preserve"> \* MERGEFORMAT </w:instrText>
      </w:r>
      <w:r w:rsidR="001B29EB" w:rsidRPr="001B29EB">
        <w:rPr>
          <w:rStyle w:val="Enfasiintensa"/>
        </w:rPr>
      </w:r>
      <w:r w:rsidR="001B29EB" w:rsidRPr="001B29EB">
        <w:rPr>
          <w:rStyle w:val="Enfasiintensa"/>
        </w:rPr>
        <w:fldChar w:fldCharType="separate"/>
      </w:r>
      <w:r w:rsidR="00B70C89" w:rsidRPr="00B70C89">
        <w:rPr>
          <w:rStyle w:val="Enfasiintensa"/>
        </w:rPr>
        <w:t>Figura 7</w:t>
      </w:r>
      <w:r w:rsidR="001B29EB" w:rsidRPr="001B29EB">
        <w:rPr>
          <w:rStyle w:val="Enfasiintensa"/>
        </w:rPr>
        <w:fldChar w:fldCharType="end"/>
      </w:r>
      <w:r w:rsidRPr="003E2A42">
        <w:t xml:space="preserve"> </w:t>
      </w:r>
      <w:r w:rsidR="0031398A">
        <w:t>(</w:t>
      </w:r>
      <w:r w:rsidR="006A4510">
        <w:t xml:space="preserve">disponibile per esteso </w:t>
      </w:r>
      <w:r w:rsidR="0031398A">
        <w:t xml:space="preserve">in </w:t>
      </w:r>
      <w:r w:rsidR="00FD6EC9">
        <w:rPr>
          <w:rStyle w:val="Enfasiintensa"/>
        </w:rPr>
        <w:fldChar w:fldCharType="begin"/>
      </w:r>
      <w:r w:rsidR="00FD6EC9">
        <w:instrText xml:space="preserve"> REF _Ref190683922 \h </w:instrText>
      </w:r>
      <w:r w:rsidR="00FD6EC9">
        <w:rPr>
          <w:rStyle w:val="Enfasiintensa"/>
        </w:rPr>
      </w:r>
      <w:r w:rsidR="00FD6EC9">
        <w:rPr>
          <w:rStyle w:val="Enfasiintensa"/>
        </w:rPr>
        <w:fldChar w:fldCharType="separate"/>
      </w:r>
      <w:r w:rsidR="00B70C89">
        <w:t xml:space="preserve">Allegato </w:t>
      </w:r>
      <w:r w:rsidR="00B70C89">
        <w:rPr>
          <w:noProof/>
        </w:rPr>
        <w:t>1</w:t>
      </w:r>
      <w:r w:rsidR="00FD6EC9">
        <w:rPr>
          <w:rStyle w:val="Enfasiintensa"/>
        </w:rPr>
        <w:fldChar w:fldCharType="end"/>
      </w:r>
      <w:r w:rsidR="0031398A">
        <w:t xml:space="preserve">) </w:t>
      </w:r>
      <w:r w:rsidRPr="003E2A42">
        <w:t>illustra in maniera dettagliata l</w:t>
      </w:r>
      <w:r w:rsidR="008E4430">
        <w:t xml:space="preserve">a </w:t>
      </w:r>
      <w:r w:rsidR="00FD269D">
        <w:t xml:space="preserve">pianificazione temporale del progetto già dalla </w:t>
      </w:r>
      <w:r w:rsidR="008E4430" w:rsidRPr="008E4430">
        <w:t xml:space="preserve">fase di concept per fornire una visione chiara e strutturata dell’intero ciclo di sviluppo, dalla definizione dei requisiti iniziali fino alla validazione e al deployment. </w:t>
      </w:r>
      <w:r w:rsidR="00AF56A5">
        <w:t>La</w:t>
      </w:r>
      <w:r w:rsidR="00FD269D">
        <w:t xml:space="preserve"> roadmap è stata </w:t>
      </w:r>
      <w:r w:rsidR="00AF56A5">
        <w:t>concordata con gli</w:t>
      </w:r>
      <w:r w:rsidR="008E4430" w:rsidRPr="008E4430">
        <w:t xml:space="preserve"> stakeholder in modo iterativo.</w:t>
      </w:r>
      <w:r w:rsidR="00296C3B">
        <w:t xml:space="preserve"> </w:t>
      </w:r>
    </w:p>
    <w:p w14:paraId="45156E6B" w14:textId="77777777" w:rsidR="003E2A42" w:rsidRPr="003E2A42" w:rsidRDefault="003E2A42" w:rsidP="003E2A42"/>
    <w:p w14:paraId="0282F367" w14:textId="77777777" w:rsidR="003B39DD" w:rsidRDefault="003B39DD" w:rsidP="003B39DD">
      <w:pPr>
        <w:keepNext/>
      </w:pPr>
      <w:r w:rsidRPr="003B39DD">
        <w:rPr>
          <w:noProof/>
        </w:rPr>
        <w:drawing>
          <wp:inline distT="0" distB="0" distL="0" distR="0" wp14:anchorId="581E6657" wp14:editId="5A6DC769">
            <wp:extent cx="6120130" cy="2988310"/>
            <wp:effectExtent l="0" t="0" r="0" b="2540"/>
            <wp:docPr id="1507013947" name="Immagine 1" descr="Immagine che contiene testo, schermata, numer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13947" name="Immagine 1" descr="Immagine che contiene testo, schermata, numero, Diagramma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E4C" w14:textId="1499A266" w:rsidR="00D03914" w:rsidRDefault="003B39DD" w:rsidP="003B39DD">
      <w:pPr>
        <w:pStyle w:val="Didascalia"/>
      </w:pPr>
      <w:bookmarkStart w:id="17" w:name="_Ref190445938"/>
      <w:bookmarkStart w:id="18" w:name="_Ref190445931"/>
      <w:r>
        <w:t xml:space="preserve">Figura </w:t>
      </w:r>
      <w:fldSimple w:instr=" SEQ Figura \* ARABIC ">
        <w:r w:rsidR="00B70C89">
          <w:rPr>
            <w:noProof/>
          </w:rPr>
          <w:t>7</w:t>
        </w:r>
      </w:fldSimple>
      <w:bookmarkEnd w:id="17"/>
      <w:r>
        <w:t xml:space="preserve">: </w:t>
      </w:r>
      <w:r w:rsidR="00FD6EC9">
        <w:t>R</w:t>
      </w:r>
      <w:r w:rsidRPr="003B39DD">
        <w:t>oadmap</w:t>
      </w:r>
      <w:r>
        <w:t xml:space="preserve"> </w:t>
      </w:r>
      <w:bookmarkEnd w:id="18"/>
      <w:r w:rsidR="00FD6EC9">
        <w:t>attività</w:t>
      </w:r>
    </w:p>
    <w:p w14:paraId="3609BF0A" w14:textId="77777777" w:rsidR="00B67B82" w:rsidRPr="00B67B82" w:rsidRDefault="00B67B82" w:rsidP="00B67B82"/>
    <w:bookmarkStart w:id="19" w:name="_MON_1801294847"/>
    <w:bookmarkEnd w:id="19"/>
    <w:p w14:paraId="49FB79F4" w14:textId="117B01BC" w:rsidR="00E703BD" w:rsidRDefault="007C1343" w:rsidP="00E703BD">
      <w:pPr>
        <w:keepNext/>
        <w:jc w:val="center"/>
      </w:pPr>
      <w:r>
        <w:object w:dxaOrig="1535" w:dyaOrig="993" w14:anchorId="076DFA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25" o:title=""/>
          </v:shape>
          <o:OLEObject Type="Embed" ProgID="Excel.Sheet.12" ShapeID="_x0000_i1025" DrawAspect="Icon" ObjectID="_1830607216" r:id="rId26"/>
        </w:object>
      </w:r>
    </w:p>
    <w:p w14:paraId="5037F5E4" w14:textId="5A47FF86" w:rsidR="00C42310" w:rsidRDefault="00E703BD" w:rsidP="00E703BD">
      <w:pPr>
        <w:pStyle w:val="Didascalia"/>
      </w:pPr>
      <w:bookmarkStart w:id="20" w:name="_Ref190683922"/>
      <w:r>
        <w:t xml:space="preserve">Allegato </w:t>
      </w:r>
      <w:fldSimple w:instr=" SEQ Allegato \* ARABIC ">
        <w:r w:rsidR="00B70C89">
          <w:rPr>
            <w:noProof/>
          </w:rPr>
          <w:t>1</w:t>
        </w:r>
      </w:fldSimple>
      <w:bookmarkEnd w:id="20"/>
      <w:r>
        <w:t xml:space="preserve"> - Excel roadmap</w:t>
      </w:r>
    </w:p>
    <w:p w14:paraId="7C0ACC17" w14:textId="46CE9C46" w:rsidR="001F4637" w:rsidRDefault="000A2DCF" w:rsidP="001F4637">
      <w:pPr>
        <w:pStyle w:val="Titolo1"/>
      </w:pPr>
      <w:bookmarkStart w:id="21" w:name="_Toc190709173"/>
      <w:r>
        <w:lastRenderedPageBreak/>
        <w:t>Gestione rischi</w:t>
      </w:r>
      <w:bookmarkEnd w:id="21"/>
    </w:p>
    <w:p w14:paraId="7A0F713A" w14:textId="77777777" w:rsidR="003551E0" w:rsidRPr="008014A2" w:rsidRDefault="003551E0" w:rsidP="003551E0">
      <w:pPr>
        <w:pStyle w:val="StartBlock"/>
        <w:rPr>
          <w:sz w:val="18"/>
          <w:szCs w:val="18"/>
          <w:lang w:val="en-US"/>
        </w:rPr>
      </w:pPr>
      <w:r w:rsidRPr="008014A2">
        <w:rPr>
          <w:sz w:val="18"/>
          <w:szCs w:val="18"/>
          <w:lang w:val="en-US"/>
        </w:rPr>
        <w:t>Keywords</w:t>
      </w:r>
    </w:p>
    <w:p w14:paraId="74325459" w14:textId="380EF8E8" w:rsidR="00C26ECB" w:rsidRPr="00C26ECB" w:rsidRDefault="003D4FA5" w:rsidP="00C26ECB">
      <w:pPr>
        <w:pStyle w:val="StartBlock"/>
        <w:rPr>
          <w:rFonts w:ascii="Daytona Light" w:hAnsi="Daytona Light"/>
          <w:sz w:val="18"/>
          <w:szCs w:val="18"/>
          <w:lang w:val="en-US"/>
        </w:rPr>
      </w:pPr>
      <w:r w:rsidRPr="003D4FA5">
        <w:rPr>
          <w:rFonts w:ascii="Daytona Light" w:hAnsi="Daytona Light"/>
          <w:sz w:val="18"/>
          <w:szCs w:val="18"/>
          <w:lang w:val="en-US"/>
        </w:rPr>
        <w:t>Key Partners</w:t>
      </w:r>
      <w:r>
        <w:rPr>
          <w:rFonts w:ascii="Daytona Light" w:hAnsi="Daytona Light"/>
          <w:sz w:val="18"/>
          <w:szCs w:val="18"/>
          <w:lang w:val="en-US"/>
        </w:rPr>
        <w:t xml:space="preserve">, </w:t>
      </w:r>
      <w:r w:rsidRPr="003D4FA5">
        <w:rPr>
          <w:rFonts w:ascii="Daytona Light" w:hAnsi="Daytona Light"/>
          <w:sz w:val="18"/>
          <w:szCs w:val="18"/>
          <w:lang w:val="en-US"/>
        </w:rPr>
        <w:t>Key Resources</w:t>
      </w:r>
      <w:r>
        <w:rPr>
          <w:rFonts w:ascii="Daytona Light" w:hAnsi="Daytona Light"/>
          <w:sz w:val="18"/>
          <w:szCs w:val="18"/>
          <w:lang w:val="en-US"/>
        </w:rPr>
        <w:t xml:space="preserve">, </w:t>
      </w:r>
      <w:r w:rsidRPr="003D4FA5">
        <w:rPr>
          <w:rFonts w:ascii="Daytona Light" w:hAnsi="Daytona Light"/>
          <w:sz w:val="18"/>
          <w:szCs w:val="18"/>
          <w:lang w:val="en-US"/>
        </w:rPr>
        <w:t>Key Activities</w:t>
      </w:r>
    </w:p>
    <w:p w14:paraId="3D77ABCE" w14:textId="06D36D00" w:rsidR="003551E0" w:rsidRPr="00E5757C" w:rsidRDefault="001545EF" w:rsidP="00E5757C">
      <w:pPr>
        <w:pStyle w:val="StartBlock"/>
        <w:rPr>
          <w:rFonts w:ascii="Daytona Light" w:hAnsi="Daytona Light"/>
          <w:sz w:val="18"/>
          <w:szCs w:val="18"/>
          <w:lang w:val="en-US"/>
        </w:rPr>
      </w:pPr>
      <w:r w:rsidRPr="00E5757C">
        <w:rPr>
          <w:rFonts w:ascii="Daytona Light" w:hAnsi="Daytona Light"/>
          <w:sz w:val="18"/>
          <w:szCs w:val="18"/>
          <w:lang w:val="en-US"/>
        </w:rPr>
        <w:t>Rischi Innovazione</w:t>
      </w:r>
    </w:p>
    <w:p w14:paraId="62FCF6A7" w14:textId="3F1D4867" w:rsidR="001545EF" w:rsidRPr="003551E0" w:rsidRDefault="00E5757C" w:rsidP="003551E0">
      <w:pPr>
        <w:pStyle w:val="StartBlock"/>
        <w:spacing w:after="360"/>
        <w:rPr>
          <w:rFonts w:ascii="Daytona Light" w:hAnsi="Daytona Light"/>
          <w:sz w:val="18"/>
          <w:szCs w:val="18"/>
        </w:rPr>
      </w:pPr>
      <w:r>
        <w:rPr>
          <w:rFonts w:ascii="Daytona Light" w:hAnsi="Daytona Light"/>
          <w:sz w:val="18"/>
          <w:szCs w:val="18"/>
        </w:rPr>
        <w:t>Rischi aziendali</w:t>
      </w:r>
    </w:p>
    <w:p w14:paraId="41F6D5B6" w14:textId="713C616A" w:rsidR="00CE25D4" w:rsidRDefault="00F92F34" w:rsidP="00CE25D4">
      <w:r>
        <w:t xml:space="preserve">Con riferimento al Business Model </w:t>
      </w:r>
      <w:r w:rsidR="00EE3713">
        <w:t xml:space="preserve">riportato al Cap. </w:t>
      </w:r>
      <w:r w:rsidR="00EE3713">
        <w:fldChar w:fldCharType="begin"/>
      </w:r>
      <w:r w:rsidR="00EE3713">
        <w:instrText xml:space="preserve"> REF _Ref190706770 \r \h </w:instrText>
      </w:r>
      <w:r w:rsidR="00EE3713">
        <w:fldChar w:fldCharType="separate"/>
      </w:r>
      <w:r w:rsidR="00B70C89">
        <w:t>4</w:t>
      </w:r>
      <w:r w:rsidR="00EE3713">
        <w:fldChar w:fldCharType="end"/>
      </w:r>
      <w:r w:rsidR="00EE3713">
        <w:t xml:space="preserve"> e illustrato in </w:t>
      </w:r>
      <w:r w:rsidR="00EE3713">
        <w:fldChar w:fldCharType="begin"/>
      </w:r>
      <w:r w:rsidR="00EE3713">
        <w:instrText xml:space="preserve"> REF _Ref190603386 \h </w:instrText>
      </w:r>
      <w:r w:rsidR="00EE3713">
        <w:fldChar w:fldCharType="separate"/>
      </w:r>
      <w:r w:rsidR="00B70C89" w:rsidRPr="00B70C89">
        <w:t xml:space="preserve">Figura </w:t>
      </w:r>
      <w:r w:rsidR="00B70C89" w:rsidRPr="00B70C89">
        <w:rPr>
          <w:noProof/>
        </w:rPr>
        <w:t>2</w:t>
      </w:r>
      <w:r w:rsidR="00EE3713">
        <w:fldChar w:fldCharType="end"/>
      </w:r>
      <w:r w:rsidR="00EE3713">
        <w:t xml:space="preserve">, </w:t>
      </w:r>
      <w:r w:rsidR="00BF1D1A">
        <w:t>i rischi principali di progetti sono legati a:</w:t>
      </w:r>
    </w:p>
    <w:p w14:paraId="48BD02DA" w14:textId="77777777" w:rsidR="00BF1D1A" w:rsidRPr="002927B4" w:rsidRDefault="00BF1D1A" w:rsidP="008A1744">
      <w:pPr>
        <w:pStyle w:val="NumeroElenco"/>
        <w:numPr>
          <w:ilvl w:val="0"/>
          <w:numId w:val="28"/>
        </w:numPr>
      </w:pPr>
      <w:r w:rsidRPr="002927B4">
        <w:t>Key Partners</w:t>
      </w:r>
    </w:p>
    <w:p w14:paraId="16234EC6" w14:textId="77777777" w:rsidR="00BF1D1A" w:rsidRPr="001344B9" w:rsidRDefault="00BF1D1A" w:rsidP="00765C79">
      <w:pPr>
        <w:pStyle w:val="Puntoelenco2"/>
      </w:pPr>
      <w:r w:rsidRPr="001344B9">
        <w:t>Self Garden (primo cliente).</w:t>
      </w:r>
    </w:p>
    <w:p w14:paraId="6391B2C8" w14:textId="77777777" w:rsidR="00BF1D1A" w:rsidRDefault="00BF1D1A" w:rsidP="00765C79">
      <w:pPr>
        <w:pStyle w:val="Puntoelenco2"/>
      </w:pPr>
      <w:r>
        <w:t>Associazioni di categoria (Unindustria, Cicero Digital Innovation Hub).</w:t>
      </w:r>
    </w:p>
    <w:p w14:paraId="67848CFA" w14:textId="77777777" w:rsidR="00BF1D1A" w:rsidRDefault="00BF1D1A" w:rsidP="00765C79">
      <w:pPr>
        <w:pStyle w:val="Puntoelenco2"/>
      </w:pPr>
      <w:r>
        <w:t>Fornitori di tecnologia AI e IoT.</w:t>
      </w:r>
    </w:p>
    <w:p w14:paraId="6321495B" w14:textId="77777777" w:rsidR="00BF1D1A" w:rsidRDefault="00BF1D1A" w:rsidP="008A1744">
      <w:pPr>
        <w:pStyle w:val="NumeroElenco"/>
        <w:numPr>
          <w:ilvl w:val="0"/>
          <w:numId w:val="25"/>
        </w:numPr>
      </w:pPr>
      <w:r>
        <w:t>Key Resources</w:t>
      </w:r>
    </w:p>
    <w:p w14:paraId="0F080F8A" w14:textId="77777777" w:rsidR="00BF1D1A" w:rsidRDefault="00BF1D1A" w:rsidP="00765C79">
      <w:pPr>
        <w:pStyle w:val="Puntoelenco2"/>
      </w:pPr>
      <w:r>
        <w:t>Competenze AI di Teleconsys nel Deep Learning e Object Detection.</w:t>
      </w:r>
    </w:p>
    <w:p w14:paraId="4348CEB0" w14:textId="77777777" w:rsidR="00BF1D1A" w:rsidRDefault="00BF1D1A" w:rsidP="00765C79">
      <w:pPr>
        <w:pStyle w:val="Puntoelenco2"/>
      </w:pPr>
      <w:r>
        <w:t>Piattaforme tecnologiche per la gestione dei dati.</w:t>
      </w:r>
    </w:p>
    <w:p w14:paraId="5B2E208F" w14:textId="77777777" w:rsidR="00BF1D1A" w:rsidRDefault="00BF1D1A" w:rsidP="00765C79">
      <w:pPr>
        <w:pStyle w:val="Puntoelenco2"/>
      </w:pPr>
      <w:r>
        <w:t>Network di partner.</w:t>
      </w:r>
    </w:p>
    <w:p w14:paraId="13A3FA00" w14:textId="77777777" w:rsidR="00BF1D1A" w:rsidRPr="008A1744" w:rsidRDefault="00BF1D1A" w:rsidP="008A1744">
      <w:pPr>
        <w:pStyle w:val="NumeroElenco"/>
        <w:numPr>
          <w:ilvl w:val="0"/>
          <w:numId w:val="25"/>
        </w:numPr>
        <w:rPr>
          <w:lang w:val="en-US"/>
        </w:rPr>
      </w:pPr>
      <w:r w:rsidRPr="008A1744">
        <w:rPr>
          <w:lang w:val="en-US"/>
        </w:rPr>
        <w:t>Key Activities</w:t>
      </w:r>
    </w:p>
    <w:p w14:paraId="14BA82A2" w14:textId="77777777" w:rsidR="00BF1D1A" w:rsidRPr="00B20D51" w:rsidRDefault="00BF1D1A" w:rsidP="00765C79">
      <w:pPr>
        <w:pStyle w:val="Puntoelenco2"/>
      </w:pPr>
      <w:r w:rsidRPr="00B20D51">
        <w:t>Sviluppo software AI per Object Detection.</w:t>
      </w:r>
    </w:p>
    <w:p w14:paraId="52322FE8" w14:textId="77777777" w:rsidR="00BF1D1A" w:rsidRDefault="00BF1D1A" w:rsidP="00765C79">
      <w:pPr>
        <w:pStyle w:val="Puntoelenco2"/>
      </w:pPr>
      <w:r>
        <w:t>Test e validazione delle soluzioni in ambienti reali.</w:t>
      </w:r>
    </w:p>
    <w:p w14:paraId="6A64B3D1" w14:textId="77777777" w:rsidR="00BF1D1A" w:rsidRDefault="00BF1D1A" w:rsidP="00765C79">
      <w:pPr>
        <w:pStyle w:val="Puntoelenco2"/>
      </w:pPr>
      <w:r>
        <w:t>Formazione e assistenza post-vendita.</w:t>
      </w:r>
    </w:p>
    <w:p w14:paraId="5D1385CF" w14:textId="31FC997E" w:rsidR="00BF1D1A" w:rsidRDefault="00B01824" w:rsidP="00CE25D4">
      <w:r>
        <w:t>Sono quindi previsti le</w:t>
      </w:r>
      <w:r w:rsidR="000A48CE">
        <w:t xml:space="preserve"> sgeuenti gestioni:</w:t>
      </w:r>
    </w:p>
    <w:p w14:paraId="0A2FC5C9" w14:textId="0FE82AD6" w:rsidR="000A48CE" w:rsidRDefault="000A48CE" w:rsidP="008A1744">
      <w:pPr>
        <w:pStyle w:val="NumeroElenco"/>
        <w:numPr>
          <w:ilvl w:val="0"/>
          <w:numId w:val="30"/>
        </w:numPr>
      </w:pPr>
      <w:r w:rsidRPr="00912941">
        <w:t xml:space="preserve">Key Partners </w:t>
      </w:r>
      <w:r w:rsidR="00912941" w:rsidRPr="00912941">
        <w:t>–</w:t>
      </w:r>
      <w:r w:rsidRPr="00912941">
        <w:t xml:space="preserve"> </w:t>
      </w:r>
      <w:r w:rsidR="00912941" w:rsidRPr="00912941">
        <w:t>rischio a bassa probab</w:t>
      </w:r>
      <w:r w:rsidR="00912941">
        <w:t>ilità e alto impatto</w:t>
      </w:r>
      <w:r w:rsidR="00E65B7F">
        <w:t>: azioni di m</w:t>
      </w:r>
      <w:r w:rsidR="00CE5109">
        <w:t>i</w:t>
      </w:r>
      <w:r w:rsidR="00E65B7F">
        <w:t>tigazione legate al cliente (retention at</w:t>
      </w:r>
      <w:r w:rsidR="002A77C4">
        <w:t>t</w:t>
      </w:r>
      <w:r w:rsidR="00E65B7F">
        <w:t>raverso forza vendita), al networking</w:t>
      </w:r>
      <w:r w:rsidR="00D7611D">
        <w:t xml:space="preserve"> e ai fornitori </w:t>
      </w:r>
      <w:r w:rsidR="00CA0C43">
        <w:t>(</w:t>
      </w:r>
      <w:r w:rsidR="00E62002">
        <w:t>rischio praticamente inesistente per la tecnologia AI)</w:t>
      </w:r>
    </w:p>
    <w:p w14:paraId="265EA8DF" w14:textId="5BB27520" w:rsidR="00E62002" w:rsidRPr="00934A1D" w:rsidRDefault="00E62002" w:rsidP="008A1744">
      <w:pPr>
        <w:pStyle w:val="NumeroElenco"/>
        <w:numPr>
          <w:ilvl w:val="0"/>
          <w:numId w:val="30"/>
        </w:numPr>
      </w:pPr>
      <w:r w:rsidRPr="00934A1D">
        <w:t>Key Resources</w:t>
      </w:r>
      <w:r w:rsidR="00934A1D" w:rsidRPr="00934A1D">
        <w:t xml:space="preserve"> – rischio a bassa probabilit</w:t>
      </w:r>
      <w:r w:rsidR="00934A1D">
        <w:t xml:space="preserve">à e alto impatto: </w:t>
      </w:r>
      <w:r w:rsidR="00CE5109">
        <w:t xml:space="preserve">azioni di mitigazione legate alla strategia </w:t>
      </w:r>
      <w:r w:rsidR="00F43757">
        <w:t>legate allo sviluppo delle competenze sjui Digital Enabler di Teleconsys</w:t>
      </w:r>
      <w:r w:rsidR="00D23AB9">
        <w:t xml:space="preserve"> e all</w:t>
      </w:r>
      <w:r w:rsidR="0084025D">
        <w:t>a strategia dell’Open Innovation</w:t>
      </w:r>
      <w:r w:rsidR="00CE5109">
        <w:t xml:space="preserve">  </w:t>
      </w:r>
    </w:p>
    <w:p w14:paraId="22FD3018" w14:textId="21AEACD5" w:rsidR="00E62002" w:rsidRDefault="003C6E14" w:rsidP="008A1744">
      <w:pPr>
        <w:pStyle w:val="NumeroElenco"/>
        <w:numPr>
          <w:ilvl w:val="0"/>
          <w:numId w:val="30"/>
        </w:numPr>
      </w:pPr>
      <w:r w:rsidRPr="005350E6">
        <w:t xml:space="preserve">Key Activities </w:t>
      </w:r>
      <w:r w:rsidR="002709A5" w:rsidRPr="005350E6">
        <w:t xml:space="preserve">– rischio a </w:t>
      </w:r>
      <w:r w:rsidR="005350E6" w:rsidRPr="005350E6">
        <w:t>bassa probabilità</w:t>
      </w:r>
      <w:r w:rsidR="005350E6">
        <w:t xml:space="preserve"> e alto impatto: azioni di mitigazione </w:t>
      </w:r>
      <w:r w:rsidR="00F77013">
        <w:t>legate alla</w:t>
      </w:r>
      <w:r w:rsidR="00E561E6">
        <w:t xml:space="preserve"> gestione </w:t>
      </w:r>
      <w:r w:rsidR="00600B7C">
        <w:t>progettuale e al Berkus Model, come riportato nel</w:t>
      </w:r>
      <w:r w:rsidR="002B1EE8">
        <w:t>l’</w:t>
      </w:r>
      <w:r w:rsidR="002B1EE8">
        <w:fldChar w:fldCharType="begin"/>
      </w:r>
      <w:r w:rsidR="002B1EE8">
        <w:instrText xml:space="preserve"> REF _Ref190709135 \h </w:instrText>
      </w:r>
      <w:r w:rsidR="002B1EE8">
        <w:fldChar w:fldCharType="separate"/>
      </w:r>
      <w:r w:rsidR="00B70C89">
        <w:t xml:space="preserve">Allegato </w:t>
      </w:r>
      <w:r w:rsidR="00B70C89">
        <w:rPr>
          <w:noProof/>
        </w:rPr>
        <w:t>2</w:t>
      </w:r>
      <w:r w:rsidR="002B1EE8">
        <w:fldChar w:fldCharType="end"/>
      </w:r>
      <w:r w:rsidR="002B1EE8">
        <w:t>.</w:t>
      </w:r>
    </w:p>
    <w:p w14:paraId="3E5F0D36" w14:textId="77777777" w:rsidR="002B1EE8" w:rsidRDefault="002B1EE8" w:rsidP="002B1EE8">
      <w:pPr>
        <w:keepNext/>
        <w:jc w:val="center"/>
      </w:pPr>
      <w:r>
        <w:object w:dxaOrig="1520" w:dyaOrig="987" w14:anchorId="4F7BF115">
          <v:shape id="_x0000_i1026" type="#_x0000_t75" style="width:76.2pt;height:49.8pt" o:ole="">
            <v:imagedata r:id="rId27" o:title=""/>
          </v:shape>
          <o:OLEObject Type="Embed" ProgID="PowerPoint.Show.12" ShapeID="_x0000_i1026" DrawAspect="Icon" ObjectID="_1830607217" r:id="rId28"/>
        </w:object>
      </w:r>
    </w:p>
    <w:p w14:paraId="6CEBE0C2" w14:textId="29520DE4" w:rsidR="00D03914" w:rsidRDefault="002B1EE8" w:rsidP="002B1EE8">
      <w:pPr>
        <w:pStyle w:val="Didascalia"/>
      </w:pPr>
      <w:bookmarkStart w:id="22" w:name="_Ref190709135"/>
      <w:r>
        <w:t xml:space="preserve">Allegato </w:t>
      </w:r>
      <w:fldSimple w:instr=" SEQ Allegato \* ARABIC ">
        <w:r w:rsidR="00B70C89">
          <w:rPr>
            <w:noProof/>
          </w:rPr>
          <w:t>2</w:t>
        </w:r>
      </w:fldSimple>
      <w:bookmarkEnd w:id="22"/>
      <w:r>
        <w:t xml:space="preserve"> – Modello di gestione dei rischi di innovazione</w:t>
      </w:r>
    </w:p>
    <w:p w14:paraId="79BB8BF4" w14:textId="141DD07F" w:rsidR="004F176D" w:rsidRDefault="00230494" w:rsidP="004F176D">
      <w:r>
        <w:t>Il sistema da sviluppare deve inoltre essere monitorato in base ai rischi seguenti</w:t>
      </w:r>
      <w:r w:rsidR="00112B02">
        <w:t xml:space="preserve">, secondo il </w:t>
      </w:r>
      <w:r w:rsidR="00CB0493">
        <w:t>sistema di gestione dei rischi aziendali</w:t>
      </w:r>
      <w:r>
        <w:t>:</w:t>
      </w:r>
    </w:p>
    <w:p w14:paraId="7F9B50C6" w14:textId="7AD5ABA7" w:rsidR="00230494" w:rsidRDefault="00230494" w:rsidP="009F64E1">
      <w:pPr>
        <w:pStyle w:val="Puntoelenco"/>
      </w:pPr>
      <w:r>
        <w:t>Identificazione di un concept errato ed orientamento ad un progetto senza successo</w:t>
      </w:r>
    </w:p>
    <w:p w14:paraId="6E1E342E" w14:textId="72DEF1ED" w:rsidR="00230494" w:rsidRDefault="00230494" w:rsidP="009F64E1">
      <w:pPr>
        <w:pStyle w:val="Puntoelenco"/>
      </w:pPr>
      <w:r>
        <w:t>Rischio di mancanza di competenze specifiche per l’innovazione ed aggiornamento</w:t>
      </w:r>
      <w:r w:rsidR="001A0D24">
        <w:t xml:space="preserve"> (rif</w:t>
      </w:r>
      <w:r w:rsidR="003D3C8B">
        <w:t>. Rischi Key Resources)</w:t>
      </w:r>
    </w:p>
    <w:p w14:paraId="70D2E7FB" w14:textId="3EC20C5F" w:rsidR="00230494" w:rsidRDefault="00230494" w:rsidP="009F64E1">
      <w:pPr>
        <w:pStyle w:val="Puntoelenco"/>
      </w:pPr>
      <w:r>
        <w:t>Rischio di alterazione ed inquinamento di dati sintetici con CSAM (Child Sexual Abuse Material) e NCII (no consensual intimate image abuse)</w:t>
      </w:r>
    </w:p>
    <w:p w14:paraId="1FC1943D" w14:textId="097162C6" w:rsidR="00230494" w:rsidRDefault="00230494" w:rsidP="009F64E1">
      <w:pPr>
        <w:pStyle w:val="Puntoelenco"/>
      </w:pPr>
      <w:r>
        <w:t>Rischio di cyber attacco ai sistemi AI in esercizio ed inquinamento dei dati di addestramento</w:t>
      </w:r>
      <w:r w:rsidR="009F1CD0">
        <w:t xml:space="preserve"> (rif. Rischi Key Resources)</w:t>
      </w:r>
    </w:p>
    <w:p w14:paraId="777B9426" w14:textId="45D9A206" w:rsidR="00230494" w:rsidRDefault="00230494" w:rsidP="009F64E1">
      <w:pPr>
        <w:pStyle w:val="Puntoelenco"/>
      </w:pPr>
      <w:r>
        <w:t>Bias di dati con rischio di addestramento in modo distorto di contesti e scenari</w:t>
      </w:r>
    </w:p>
    <w:p w14:paraId="7C5FC149" w14:textId="55331A4A" w:rsidR="00230494" w:rsidRDefault="00230494" w:rsidP="009F64E1">
      <w:pPr>
        <w:pStyle w:val="Puntoelenco"/>
      </w:pPr>
      <w:r>
        <w:t>Rischio di non eseguire la formazione al 100% di tutti gli utilizzatori dei sistemi AI rilasciati ad uso interno ed uso cliente</w:t>
      </w:r>
      <w:r w:rsidR="007330E0">
        <w:t xml:space="preserve"> (rif. Rischi Key </w:t>
      </w:r>
      <w:r w:rsidR="007330E0" w:rsidRPr="008A1744">
        <w:rPr>
          <w:lang w:val="en-US"/>
        </w:rPr>
        <w:t>Activities</w:t>
      </w:r>
      <w:r w:rsidR="007330E0">
        <w:t>)</w:t>
      </w:r>
    </w:p>
    <w:p w14:paraId="5793AA79" w14:textId="2061742C" w:rsidR="00230494" w:rsidRDefault="00230494" w:rsidP="009F64E1">
      <w:pPr>
        <w:pStyle w:val="Puntoelenco"/>
      </w:pPr>
      <w:r>
        <w:t>Rischio di difficile attribuzione delle responsabilità tra il progettista del sistema, l'organizzazione che lo utilizza o l'utente finale in caso di errori o danni causati dall'AI</w:t>
      </w:r>
    </w:p>
    <w:p w14:paraId="2ED01956" w14:textId="3C03271F" w:rsidR="00230494" w:rsidRDefault="00230494" w:rsidP="009F64E1">
      <w:pPr>
        <w:pStyle w:val="Puntoelenco"/>
      </w:pPr>
      <w:r>
        <w:t xml:space="preserve">Rischio di generalizzazione e affidabilità delle previsioni per Sovra-Addestramento (Overfitting): </w:t>
      </w:r>
      <w:r w:rsidR="00A66A6F">
        <w:t>m</w:t>
      </w:r>
      <w:r>
        <w:t>odelli eccessivamente addestrati su dati specifici possono funzionare bene su dati di test ma fallire su nuovi dati</w:t>
      </w:r>
    </w:p>
    <w:p w14:paraId="50EB7A51" w14:textId="5D2B5FBD" w:rsidR="00230494" w:rsidRDefault="00230494" w:rsidP="009F64E1">
      <w:pPr>
        <w:pStyle w:val="Puntoelenco"/>
      </w:pPr>
      <w:r>
        <w:t>Rischio di previsioni imprecise o inaffidabili a causa di dati incompleti, errati o non rappresentativi</w:t>
      </w:r>
    </w:p>
    <w:p w14:paraId="11C1B759" w14:textId="0A6CD030" w:rsidR="00230494" w:rsidRDefault="00230494" w:rsidP="009F64E1">
      <w:pPr>
        <w:pStyle w:val="Puntoelenco"/>
      </w:pPr>
      <w:r>
        <w:t>Rischio di perdita di efficacia nella previsione ed elaborazione dovuta a manca</w:t>
      </w:r>
      <w:r w:rsidR="0092366B">
        <w:t>nza</w:t>
      </w:r>
      <w:r>
        <w:t xml:space="preserve"> </w:t>
      </w:r>
      <w:r w:rsidR="0092366B">
        <w:t xml:space="preserve">di </w:t>
      </w:r>
      <w:r>
        <w:t xml:space="preserve">aggiornamento del sistema </w:t>
      </w:r>
      <w:r w:rsidR="00AC5950">
        <w:t>o</w:t>
      </w:r>
      <w:r>
        <w:t xml:space="preserve"> re-training</w:t>
      </w:r>
    </w:p>
    <w:p w14:paraId="525B2624" w14:textId="7C098BF7" w:rsidR="00230494" w:rsidRDefault="00230494" w:rsidP="009F64E1">
      <w:pPr>
        <w:pStyle w:val="Puntoelenco"/>
      </w:pPr>
      <w:r>
        <w:t xml:space="preserve">Rischio di decisioni sbagliate o dannose dovute a errata interpretazione delle previsioni o </w:t>
      </w:r>
      <w:r w:rsidR="00B96664">
        <w:t>del</w:t>
      </w:r>
      <w:r>
        <w:t xml:space="preserve">le raccomandazioni dell'AI </w:t>
      </w:r>
    </w:p>
    <w:p w14:paraId="7766853A" w14:textId="518BE634" w:rsidR="00230494" w:rsidRDefault="00230494" w:rsidP="009F64E1">
      <w:pPr>
        <w:pStyle w:val="Puntoelenco"/>
      </w:pPr>
      <w:r>
        <w:t>Rischio di raccolta non autorizzata o consapevole di dati personali, informazioni sensibili o giudiziarie, di abitudini e comportamenti senza adeguato consenso o attestazione della provenienza</w:t>
      </w:r>
    </w:p>
    <w:p w14:paraId="3A280F3E" w14:textId="312C861C" w:rsidR="004F176D" w:rsidRPr="004F176D" w:rsidRDefault="00230494" w:rsidP="004F176D">
      <w:pPr>
        <w:pStyle w:val="Puntoelenco"/>
      </w:pPr>
      <w:r>
        <w:t>Rischio di raccolta di dati derivati da materiale protetto da copyright quali testi, immagini, video, audio, opere in genere protette da diritto d'autore</w:t>
      </w:r>
    </w:p>
    <w:sectPr w:rsidR="004F176D" w:rsidRPr="004F176D" w:rsidSect="005D5EC7">
      <w:headerReference w:type="default" r:id="rId29"/>
      <w:footerReference w:type="default" r:id="rId30"/>
      <w:footerReference w:type="first" r:id="rId31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CE93" w14:textId="77777777" w:rsidR="00513FA4" w:rsidRDefault="00513FA4" w:rsidP="00B651F2">
      <w:pPr>
        <w:spacing w:before="0" w:after="0"/>
      </w:pPr>
      <w:r>
        <w:separator/>
      </w:r>
    </w:p>
  </w:endnote>
  <w:endnote w:type="continuationSeparator" w:id="0">
    <w:p w14:paraId="4BA193FA" w14:textId="77777777" w:rsidR="00513FA4" w:rsidRDefault="00513FA4" w:rsidP="00B651F2">
      <w:pPr>
        <w:spacing w:before="0" w:after="0"/>
      </w:pPr>
      <w:r>
        <w:continuationSeparator/>
      </w:r>
    </w:p>
  </w:endnote>
  <w:endnote w:type="continuationNotice" w:id="1">
    <w:p w14:paraId="4F6E0083" w14:textId="77777777" w:rsidR="00513FA4" w:rsidRDefault="00513FA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Raleway SemiBold"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ytona Light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8B04F1" w:rsidRPr="005D5EC7" w14:paraId="5474426B" w14:textId="77777777" w:rsidTr="008B04F1">
      <w:tc>
        <w:tcPr>
          <w:tcW w:w="9627" w:type="dxa"/>
          <w:gridSpan w:val="4"/>
        </w:tcPr>
        <w:p w14:paraId="592751A6" w14:textId="21157C18" w:rsidR="000755BD" w:rsidRPr="00F96D2E" w:rsidRDefault="00C0438D" w:rsidP="008B04F1">
          <w:pPr>
            <w:jc w:val="center"/>
            <w:rPr>
              <w:b/>
              <w:bCs/>
              <w:color w:val="595959" w:themeColor="text1" w:themeTint="A6"/>
            </w:rPr>
          </w:pPr>
          <w:r w:rsidRPr="008F4EE5">
            <w:rPr>
              <w:rStyle w:val="Enfasigrassetto"/>
            </w:rPr>
            <w:t xml:space="preserve">Concept – </w:t>
          </w:r>
          <w:r w:rsidR="00D03914">
            <w:rPr>
              <w:rStyle w:val="Enfasigrassetto"/>
            </w:rPr>
            <w:t>ISAAC</w:t>
          </w:r>
        </w:p>
      </w:tc>
    </w:tr>
    <w:tr w:rsidR="00A93FB1" w14:paraId="4B308047" w14:textId="77777777" w:rsidTr="008B04F1">
      <w:tc>
        <w:tcPr>
          <w:tcW w:w="3209" w:type="dxa"/>
        </w:tcPr>
        <w:p w14:paraId="0B24D90B" w14:textId="77777777" w:rsidR="00A93FB1" w:rsidRPr="00F96D2E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</w:pPr>
        </w:p>
      </w:tc>
      <w:tc>
        <w:tcPr>
          <w:tcW w:w="2603" w:type="dxa"/>
        </w:tcPr>
        <w:p w14:paraId="1FA72A21" w14:textId="77777777" w:rsidR="00A93FB1" w:rsidRPr="00F96D2E" w:rsidRDefault="00A93FB1" w:rsidP="00A93FB1">
          <w:pPr>
            <w:pStyle w:val="Pidipagina"/>
            <w:spacing w:after="80"/>
          </w:pPr>
        </w:p>
      </w:tc>
      <w:tc>
        <w:tcPr>
          <w:tcW w:w="2210" w:type="dxa"/>
        </w:tcPr>
        <w:p w14:paraId="6B07F121" w14:textId="77777777" w:rsidR="00A93FB1" w:rsidRPr="00F96D2E" w:rsidRDefault="00A93FB1" w:rsidP="00A93FB1">
          <w:pPr>
            <w:pStyle w:val="Pidipagina"/>
            <w:spacing w:after="80"/>
            <w:jc w:val="both"/>
          </w:pPr>
        </w:p>
      </w:tc>
      <w:tc>
        <w:tcPr>
          <w:tcW w:w="1605" w:type="dxa"/>
        </w:tcPr>
        <w:p w14:paraId="2ABA6139" w14:textId="59A56513" w:rsidR="00A93FB1" w:rsidRDefault="00A93FB1" w:rsidP="00A93FB1">
          <w:pPr>
            <w:pStyle w:val="Numerodipagina"/>
            <w:spacing w:after="80"/>
          </w:pPr>
        </w:p>
      </w:tc>
    </w:tr>
  </w:tbl>
  <w:p w14:paraId="1EB602F4" w14:textId="3012FFCA" w:rsidR="000755BD" w:rsidRDefault="000755BD" w:rsidP="0010006F">
    <w:pPr>
      <w:pStyle w:val="Pidipagina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22A97FB" w14:textId="77777777" w:rsidTr="4F174DEE">
      <w:trPr>
        <w:trHeight w:val="300"/>
      </w:trPr>
      <w:tc>
        <w:tcPr>
          <w:tcW w:w="3210" w:type="dxa"/>
        </w:tcPr>
        <w:p w14:paraId="1C4EB870" w14:textId="549E8F76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44CCF13A" w14:textId="240604DC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6910938D" w14:textId="6211CE00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5F08205" w14:textId="36A70DAD" w:rsidR="004106BB" w:rsidRDefault="004106B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 w:rsidTr="008B04F1">
      <w:tc>
        <w:tcPr>
          <w:tcW w:w="9627" w:type="dxa"/>
          <w:gridSpan w:val="4"/>
        </w:tcPr>
        <w:p w14:paraId="784E184A" w14:textId="6E6BFF5E" w:rsidR="00A93FB1" w:rsidRPr="005D5EC7" w:rsidRDefault="00D03914" w:rsidP="008B04F1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r>
            <w:rPr>
              <w:rStyle w:val="Enfasigrassetto"/>
              <w:lang w:val="en-GB"/>
            </w:rPr>
            <w:t>Concept - ISAAC</w:t>
          </w:r>
        </w:p>
      </w:tc>
    </w:tr>
    <w:tr w:rsidR="00A93FB1" w14:paraId="10491145" w14:textId="77777777" w:rsidTr="008B04F1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Pidipagina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Pidipagina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Pidipagina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7DD549BC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201D86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Pidipagina"/>
      <w:tabs>
        <w:tab w:val="left" w:pos="217"/>
      </w:tabs>
      <w:jc w:val="both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6FBF5D9" w14:textId="78EA3F83" w:rsidR="004106BB" w:rsidRDefault="004106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B9FC" w14:textId="77777777" w:rsidR="00513FA4" w:rsidRDefault="00513FA4" w:rsidP="00B651F2">
      <w:pPr>
        <w:spacing w:before="0" w:after="0"/>
      </w:pPr>
      <w:r>
        <w:separator/>
      </w:r>
    </w:p>
  </w:footnote>
  <w:footnote w:type="continuationSeparator" w:id="0">
    <w:p w14:paraId="67B3E641" w14:textId="77777777" w:rsidR="00513FA4" w:rsidRDefault="00513FA4" w:rsidP="00B651F2">
      <w:pPr>
        <w:spacing w:before="0" w:after="0"/>
      </w:pPr>
      <w:r>
        <w:continuationSeparator/>
      </w:r>
    </w:p>
  </w:footnote>
  <w:footnote w:type="continuationNotice" w:id="1">
    <w:p w14:paraId="26E4011F" w14:textId="77777777" w:rsidR="00513FA4" w:rsidRDefault="00513FA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9595BA5" w14:textId="77777777" w:rsidTr="4F174DEE">
      <w:trPr>
        <w:trHeight w:val="300"/>
      </w:trPr>
      <w:tc>
        <w:tcPr>
          <w:tcW w:w="3210" w:type="dxa"/>
        </w:tcPr>
        <w:p w14:paraId="2E09F2C6" w14:textId="1FA10292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78F52607" w14:textId="616E7FFA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502661F1" w14:textId="147108D8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27B50352" w14:textId="59AD42CA" w:rsidR="004106BB" w:rsidRDefault="004106B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D131" w14:textId="60FE2DE5" w:rsidR="00B651F2" w:rsidRDefault="00571B8F">
    <w:pPr>
      <w:pStyle w:val="Intestazione"/>
    </w:pPr>
    <w:r>
      <w:rPr>
        <w:noProof/>
      </w:rPr>
      <w:drawing>
        <wp:inline distT="0" distB="0" distL="0" distR="0" wp14:anchorId="6B6BF415" wp14:editId="4548A573">
          <wp:extent cx="2145351" cy="714375"/>
          <wp:effectExtent l="0" t="0" r="7620" b="0"/>
          <wp:docPr id="423209859" name="Immagine 2" descr="White Paper - Ecco come Teleconsys aiuta le imprese ad automatizzare i  processi approvati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hite Paper - Ecco come Teleconsys aiuta le imprese ad automatizzare i  processi approvativ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1031" cy="7162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Intestazione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Intestazione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Intestazione"/>
            <w:ind w:right="-115"/>
            <w:jc w:val="right"/>
          </w:pPr>
        </w:p>
      </w:tc>
    </w:tr>
  </w:tbl>
  <w:p w14:paraId="0F993B13" w14:textId="717D49B8" w:rsidR="004106BB" w:rsidRDefault="004106B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A4AC8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25866D8"/>
    <w:multiLevelType w:val="hybridMultilevel"/>
    <w:tmpl w:val="2A9C04A2"/>
    <w:lvl w:ilvl="0" w:tplc="07E2D788">
      <w:start w:val="1"/>
      <w:numFmt w:val="bullet"/>
      <w:pStyle w:val="Puntoelenco2"/>
      <w:lvlText w:val=""/>
      <w:lvlJc w:val="left"/>
      <w:pPr>
        <w:ind w:left="643" w:hanging="360"/>
      </w:pPr>
      <w:rPr>
        <w:rFonts w:ascii="Webdings" w:hAnsi="Webdings" w:hint="default"/>
        <w:color w:val="auto"/>
        <w:sz w:val="20"/>
      </w:rPr>
    </w:lvl>
    <w:lvl w:ilvl="1" w:tplc="0410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12877351"/>
    <w:multiLevelType w:val="hybridMultilevel"/>
    <w:tmpl w:val="50D2EE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05410"/>
    <w:multiLevelType w:val="multilevel"/>
    <w:tmpl w:val="75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6FD9"/>
    <w:multiLevelType w:val="multilevel"/>
    <w:tmpl w:val="3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3A8E"/>
    <w:multiLevelType w:val="multilevel"/>
    <w:tmpl w:val="12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5680A"/>
    <w:multiLevelType w:val="hybridMultilevel"/>
    <w:tmpl w:val="B5B2EAD2"/>
    <w:lvl w:ilvl="0" w:tplc="FD9E585C">
      <w:start w:val="1"/>
      <w:numFmt w:val="bullet"/>
      <w:pStyle w:val="Puntoelenco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B47A3"/>
    <w:multiLevelType w:val="multilevel"/>
    <w:tmpl w:val="E302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B0AC5"/>
    <w:multiLevelType w:val="hybridMultilevel"/>
    <w:tmpl w:val="3C82C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B51C9"/>
    <w:multiLevelType w:val="hybridMultilevel"/>
    <w:tmpl w:val="B9F8DAEE"/>
    <w:lvl w:ilvl="0" w:tplc="608C5DA0">
      <w:start w:val="1"/>
      <w:numFmt w:val="bullet"/>
      <w:pStyle w:val="PuntoElenco3a"/>
      <w:lvlText w:val=""/>
      <w:lvlJc w:val="left"/>
      <w:pPr>
        <w:ind w:left="643" w:hanging="360"/>
      </w:pPr>
      <w:rPr>
        <w:rFonts w:ascii="Wingdings 2" w:hAnsi="Wingdings 2" w:hint="default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 w15:restartNumberingAfterBreak="0">
    <w:nsid w:val="504D6D7A"/>
    <w:multiLevelType w:val="hybridMultilevel"/>
    <w:tmpl w:val="5AD64C12"/>
    <w:lvl w:ilvl="0" w:tplc="973C6C9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13C3203"/>
    <w:multiLevelType w:val="hybridMultilevel"/>
    <w:tmpl w:val="91249E32"/>
    <w:lvl w:ilvl="0" w:tplc="57E696BE">
      <w:start w:val="1"/>
      <w:numFmt w:val="bullet"/>
      <w:lvlText w:val="›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666E4D9A"/>
    <w:multiLevelType w:val="multilevel"/>
    <w:tmpl w:val="86E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704D9"/>
    <w:multiLevelType w:val="multilevel"/>
    <w:tmpl w:val="48A448D4"/>
    <w:lvl w:ilvl="0">
      <w:start w:val="1"/>
      <w:numFmt w:val="decimal"/>
      <w:pStyle w:val="Titolo1"/>
      <w:lvlText w:val="%1."/>
      <w:lvlJc w:val="left"/>
      <w:pPr>
        <w:ind w:left="5823" w:hanging="720"/>
      </w:pPr>
      <w:rPr>
        <w:rFonts w:hint="default"/>
      </w:rPr>
    </w:lvl>
    <w:lvl w:ilvl="1">
      <w:start w:val="1"/>
      <w:numFmt w:val="decimal"/>
      <w:pStyle w:val="Titolo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Titolo3"/>
      <w:lvlText w:val="%1.%2.%3."/>
      <w:lvlJc w:val="left"/>
      <w:pPr>
        <w:ind w:left="0" w:hanging="720"/>
      </w:pPr>
      <w:rPr>
        <w:rFonts w:hint="default"/>
      </w:rPr>
    </w:lvl>
    <w:lvl w:ilvl="3">
      <w:start w:val="1"/>
      <w:numFmt w:val="decimal"/>
      <w:pStyle w:val="Titolo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Titolo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Titolo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Titolo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720" w:hanging="720"/>
      </w:pPr>
      <w:rPr>
        <w:rFonts w:hint="default"/>
      </w:rPr>
    </w:lvl>
  </w:abstractNum>
  <w:abstractNum w:abstractNumId="14" w15:restartNumberingAfterBreak="0">
    <w:nsid w:val="6BCD6FC9"/>
    <w:multiLevelType w:val="hybridMultilevel"/>
    <w:tmpl w:val="7F5C4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C2CE4"/>
    <w:multiLevelType w:val="hybridMultilevel"/>
    <w:tmpl w:val="67964A34"/>
    <w:lvl w:ilvl="0" w:tplc="2104E3EA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75564E"/>
    <w:multiLevelType w:val="multilevel"/>
    <w:tmpl w:val="7E7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47746">
    <w:abstractNumId w:val="0"/>
  </w:num>
  <w:num w:numId="2" w16cid:durableId="1907915163">
    <w:abstractNumId w:val="15"/>
  </w:num>
  <w:num w:numId="3" w16cid:durableId="1678922061">
    <w:abstractNumId w:val="6"/>
  </w:num>
  <w:num w:numId="4" w16cid:durableId="713508267">
    <w:abstractNumId w:val="11"/>
  </w:num>
  <w:num w:numId="5" w16cid:durableId="5983422">
    <w:abstractNumId w:val="14"/>
  </w:num>
  <w:num w:numId="6" w16cid:durableId="578440162">
    <w:abstractNumId w:val="13"/>
  </w:num>
  <w:num w:numId="7" w16cid:durableId="619840328">
    <w:abstractNumId w:val="2"/>
  </w:num>
  <w:num w:numId="8" w16cid:durableId="976881406">
    <w:abstractNumId w:val="13"/>
  </w:num>
  <w:num w:numId="9" w16cid:durableId="267782391">
    <w:abstractNumId w:val="13"/>
  </w:num>
  <w:num w:numId="10" w16cid:durableId="485509049">
    <w:abstractNumId w:val="13"/>
  </w:num>
  <w:num w:numId="11" w16cid:durableId="907038237">
    <w:abstractNumId w:val="13"/>
  </w:num>
  <w:num w:numId="12" w16cid:durableId="511800056">
    <w:abstractNumId w:val="13"/>
  </w:num>
  <w:num w:numId="13" w16cid:durableId="1442648681">
    <w:abstractNumId w:val="13"/>
  </w:num>
  <w:num w:numId="14" w16cid:durableId="1610622802">
    <w:abstractNumId w:val="13"/>
  </w:num>
  <w:num w:numId="15" w16cid:durableId="1860389203">
    <w:abstractNumId w:val="13"/>
  </w:num>
  <w:num w:numId="16" w16cid:durableId="521822489">
    <w:abstractNumId w:val="13"/>
  </w:num>
  <w:num w:numId="17" w16cid:durableId="1177036752">
    <w:abstractNumId w:val="8"/>
  </w:num>
  <w:num w:numId="18" w16cid:durableId="486170228">
    <w:abstractNumId w:val="4"/>
  </w:num>
  <w:num w:numId="19" w16cid:durableId="1473905032">
    <w:abstractNumId w:val="7"/>
  </w:num>
  <w:num w:numId="20" w16cid:durableId="1672878188">
    <w:abstractNumId w:val="3"/>
  </w:num>
  <w:num w:numId="21" w16cid:durableId="671759625">
    <w:abstractNumId w:val="12"/>
  </w:num>
  <w:num w:numId="22" w16cid:durableId="1333265612">
    <w:abstractNumId w:val="5"/>
  </w:num>
  <w:num w:numId="23" w16cid:durableId="1199002603">
    <w:abstractNumId w:val="16"/>
  </w:num>
  <w:num w:numId="24" w16cid:durableId="599991560">
    <w:abstractNumId w:val="10"/>
  </w:num>
  <w:num w:numId="25" w16cid:durableId="265624568">
    <w:abstractNumId w:val="15"/>
    <w:lvlOverride w:ilvl="0">
      <w:startOverride w:val="1"/>
    </w:lvlOverride>
  </w:num>
  <w:num w:numId="26" w16cid:durableId="1431002655">
    <w:abstractNumId w:val="0"/>
  </w:num>
  <w:num w:numId="27" w16cid:durableId="2066905903">
    <w:abstractNumId w:val="0"/>
  </w:num>
  <w:num w:numId="28" w16cid:durableId="1709602814">
    <w:abstractNumId w:val="15"/>
    <w:lvlOverride w:ilvl="0">
      <w:startOverride w:val="1"/>
    </w:lvlOverride>
  </w:num>
  <w:num w:numId="29" w16cid:durableId="1030373283">
    <w:abstractNumId w:val="1"/>
  </w:num>
  <w:num w:numId="30" w16cid:durableId="468984609">
    <w:abstractNumId w:val="15"/>
    <w:lvlOverride w:ilvl="0">
      <w:startOverride w:val="1"/>
    </w:lvlOverride>
  </w:num>
  <w:num w:numId="31" w16cid:durableId="1182281500">
    <w:abstractNumId w:val="9"/>
  </w:num>
  <w:num w:numId="32" w16cid:durableId="1492520085">
    <w:abstractNumId w:val="15"/>
  </w:num>
  <w:num w:numId="33" w16cid:durableId="1830096386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2115"/>
    <w:rsid w:val="0000367A"/>
    <w:rsid w:val="0000436B"/>
    <w:rsid w:val="00012320"/>
    <w:rsid w:val="00013FBD"/>
    <w:rsid w:val="0001453B"/>
    <w:rsid w:val="00016FB9"/>
    <w:rsid w:val="000221D1"/>
    <w:rsid w:val="00023536"/>
    <w:rsid w:val="000261AA"/>
    <w:rsid w:val="000276E6"/>
    <w:rsid w:val="000279C0"/>
    <w:rsid w:val="00032D44"/>
    <w:rsid w:val="00037B0E"/>
    <w:rsid w:val="00042F9A"/>
    <w:rsid w:val="0004458B"/>
    <w:rsid w:val="000454E0"/>
    <w:rsid w:val="00046B89"/>
    <w:rsid w:val="0005186F"/>
    <w:rsid w:val="00053664"/>
    <w:rsid w:val="00053C93"/>
    <w:rsid w:val="0005439E"/>
    <w:rsid w:val="00056896"/>
    <w:rsid w:val="000571A4"/>
    <w:rsid w:val="0006000A"/>
    <w:rsid w:val="00060347"/>
    <w:rsid w:val="000610B2"/>
    <w:rsid w:val="00062BF0"/>
    <w:rsid w:val="00064A74"/>
    <w:rsid w:val="000701A4"/>
    <w:rsid w:val="00070667"/>
    <w:rsid w:val="00071590"/>
    <w:rsid w:val="0007383F"/>
    <w:rsid w:val="000755BD"/>
    <w:rsid w:val="00086A27"/>
    <w:rsid w:val="00086B02"/>
    <w:rsid w:val="00087900"/>
    <w:rsid w:val="000A0750"/>
    <w:rsid w:val="000A2DCF"/>
    <w:rsid w:val="000A48CE"/>
    <w:rsid w:val="000A66F2"/>
    <w:rsid w:val="000A6A6A"/>
    <w:rsid w:val="000B0201"/>
    <w:rsid w:val="000B08D3"/>
    <w:rsid w:val="000B1295"/>
    <w:rsid w:val="000B4379"/>
    <w:rsid w:val="000C2BDD"/>
    <w:rsid w:val="000C2D21"/>
    <w:rsid w:val="000C6A4A"/>
    <w:rsid w:val="000C76C3"/>
    <w:rsid w:val="000D1B29"/>
    <w:rsid w:val="000D3262"/>
    <w:rsid w:val="000D3BCE"/>
    <w:rsid w:val="000D3C21"/>
    <w:rsid w:val="000D41B2"/>
    <w:rsid w:val="000E2BD1"/>
    <w:rsid w:val="000E3016"/>
    <w:rsid w:val="000E4632"/>
    <w:rsid w:val="000E59B4"/>
    <w:rsid w:val="000E6BCC"/>
    <w:rsid w:val="000F05DB"/>
    <w:rsid w:val="000F30FE"/>
    <w:rsid w:val="000F60A2"/>
    <w:rsid w:val="000F6379"/>
    <w:rsid w:val="000F6EC3"/>
    <w:rsid w:val="0010006F"/>
    <w:rsid w:val="001026C8"/>
    <w:rsid w:val="00110887"/>
    <w:rsid w:val="00112B02"/>
    <w:rsid w:val="001133A3"/>
    <w:rsid w:val="00115E7A"/>
    <w:rsid w:val="00117527"/>
    <w:rsid w:val="00121D69"/>
    <w:rsid w:val="00125BAD"/>
    <w:rsid w:val="001331D7"/>
    <w:rsid w:val="001344B9"/>
    <w:rsid w:val="001353BD"/>
    <w:rsid w:val="00136AF9"/>
    <w:rsid w:val="00141D33"/>
    <w:rsid w:val="00143F77"/>
    <w:rsid w:val="00144112"/>
    <w:rsid w:val="001448EE"/>
    <w:rsid w:val="001452B4"/>
    <w:rsid w:val="00145EDC"/>
    <w:rsid w:val="00147CFF"/>
    <w:rsid w:val="001545EF"/>
    <w:rsid w:val="00156C3E"/>
    <w:rsid w:val="00161586"/>
    <w:rsid w:val="00164C24"/>
    <w:rsid w:val="00165A41"/>
    <w:rsid w:val="00165CA1"/>
    <w:rsid w:val="00165EB9"/>
    <w:rsid w:val="0016662D"/>
    <w:rsid w:val="00171B58"/>
    <w:rsid w:val="00171B5C"/>
    <w:rsid w:val="00173501"/>
    <w:rsid w:val="00173B13"/>
    <w:rsid w:val="00173C14"/>
    <w:rsid w:val="00175193"/>
    <w:rsid w:val="001776CD"/>
    <w:rsid w:val="00182633"/>
    <w:rsid w:val="00191A37"/>
    <w:rsid w:val="001920C1"/>
    <w:rsid w:val="0019324D"/>
    <w:rsid w:val="00196662"/>
    <w:rsid w:val="001A0D24"/>
    <w:rsid w:val="001A5E13"/>
    <w:rsid w:val="001A7426"/>
    <w:rsid w:val="001A7714"/>
    <w:rsid w:val="001B29EB"/>
    <w:rsid w:val="001C2169"/>
    <w:rsid w:val="001C6011"/>
    <w:rsid w:val="001C7EDB"/>
    <w:rsid w:val="001D0540"/>
    <w:rsid w:val="001D181E"/>
    <w:rsid w:val="001D1AE1"/>
    <w:rsid w:val="001D1B96"/>
    <w:rsid w:val="001D6194"/>
    <w:rsid w:val="001D6B10"/>
    <w:rsid w:val="001D77DC"/>
    <w:rsid w:val="001E0175"/>
    <w:rsid w:val="001E07AA"/>
    <w:rsid w:val="001E36DB"/>
    <w:rsid w:val="001E5CF8"/>
    <w:rsid w:val="001F4637"/>
    <w:rsid w:val="001F5924"/>
    <w:rsid w:val="001F7EA7"/>
    <w:rsid w:val="00200045"/>
    <w:rsid w:val="00201D86"/>
    <w:rsid w:val="00201DD4"/>
    <w:rsid w:val="0020313E"/>
    <w:rsid w:val="00205974"/>
    <w:rsid w:val="002105E6"/>
    <w:rsid w:val="00210D48"/>
    <w:rsid w:val="00211B1C"/>
    <w:rsid w:val="00212E24"/>
    <w:rsid w:val="0021461A"/>
    <w:rsid w:val="00216F72"/>
    <w:rsid w:val="00217FDF"/>
    <w:rsid w:val="002247B8"/>
    <w:rsid w:val="00224AEC"/>
    <w:rsid w:val="00225418"/>
    <w:rsid w:val="0022749C"/>
    <w:rsid w:val="00230494"/>
    <w:rsid w:val="00231D4A"/>
    <w:rsid w:val="00236F11"/>
    <w:rsid w:val="00240260"/>
    <w:rsid w:val="0024118D"/>
    <w:rsid w:val="002530F9"/>
    <w:rsid w:val="00262B89"/>
    <w:rsid w:val="0026325D"/>
    <w:rsid w:val="002709A5"/>
    <w:rsid w:val="00272584"/>
    <w:rsid w:val="00272EB8"/>
    <w:rsid w:val="00274E02"/>
    <w:rsid w:val="00276B3D"/>
    <w:rsid w:val="0028247A"/>
    <w:rsid w:val="0028259F"/>
    <w:rsid w:val="00283C86"/>
    <w:rsid w:val="00286E3A"/>
    <w:rsid w:val="002873A4"/>
    <w:rsid w:val="002915DD"/>
    <w:rsid w:val="002924A2"/>
    <w:rsid w:val="002927B4"/>
    <w:rsid w:val="00296C3B"/>
    <w:rsid w:val="00297254"/>
    <w:rsid w:val="002A0A3D"/>
    <w:rsid w:val="002A1784"/>
    <w:rsid w:val="002A1E58"/>
    <w:rsid w:val="002A56EF"/>
    <w:rsid w:val="002A6195"/>
    <w:rsid w:val="002A74A3"/>
    <w:rsid w:val="002A77C4"/>
    <w:rsid w:val="002A7E34"/>
    <w:rsid w:val="002B04E4"/>
    <w:rsid w:val="002B13D2"/>
    <w:rsid w:val="002B1EE8"/>
    <w:rsid w:val="002B2B36"/>
    <w:rsid w:val="002B36D8"/>
    <w:rsid w:val="002B4399"/>
    <w:rsid w:val="002B4637"/>
    <w:rsid w:val="002B71BD"/>
    <w:rsid w:val="002B7CAB"/>
    <w:rsid w:val="002C057D"/>
    <w:rsid w:val="002C1F6D"/>
    <w:rsid w:val="002C386C"/>
    <w:rsid w:val="002C442D"/>
    <w:rsid w:val="002C447E"/>
    <w:rsid w:val="002C5227"/>
    <w:rsid w:val="002C5347"/>
    <w:rsid w:val="002C638C"/>
    <w:rsid w:val="002D2818"/>
    <w:rsid w:val="002D5488"/>
    <w:rsid w:val="002D5D23"/>
    <w:rsid w:val="002D7ABB"/>
    <w:rsid w:val="002E4A7A"/>
    <w:rsid w:val="002E7489"/>
    <w:rsid w:val="002F02CF"/>
    <w:rsid w:val="002F719B"/>
    <w:rsid w:val="00301044"/>
    <w:rsid w:val="00302E5D"/>
    <w:rsid w:val="00302FF9"/>
    <w:rsid w:val="003033CF"/>
    <w:rsid w:val="00303510"/>
    <w:rsid w:val="0030396A"/>
    <w:rsid w:val="00303973"/>
    <w:rsid w:val="00304F2F"/>
    <w:rsid w:val="00310F4F"/>
    <w:rsid w:val="00311132"/>
    <w:rsid w:val="00312352"/>
    <w:rsid w:val="0031317B"/>
    <w:rsid w:val="0031398A"/>
    <w:rsid w:val="00314149"/>
    <w:rsid w:val="003202BD"/>
    <w:rsid w:val="00320FE4"/>
    <w:rsid w:val="00322BDC"/>
    <w:rsid w:val="00324460"/>
    <w:rsid w:val="00324AF5"/>
    <w:rsid w:val="00324DDB"/>
    <w:rsid w:val="00327976"/>
    <w:rsid w:val="0032798B"/>
    <w:rsid w:val="003322F2"/>
    <w:rsid w:val="003324CE"/>
    <w:rsid w:val="00334E58"/>
    <w:rsid w:val="00335B49"/>
    <w:rsid w:val="00340113"/>
    <w:rsid w:val="003413AB"/>
    <w:rsid w:val="00341BDC"/>
    <w:rsid w:val="00342096"/>
    <w:rsid w:val="00344238"/>
    <w:rsid w:val="003446B3"/>
    <w:rsid w:val="00347CBF"/>
    <w:rsid w:val="00350F87"/>
    <w:rsid w:val="00351B96"/>
    <w:rsid w:val="00354062"/>
    <w:rsid w:val="003551E0"/>
    <w:rsid w:val="00355343"/>
    <w:rsid w:val="00356BE9"/>
    <w:rsid w:val="00357588"/>
    <w:rsid w:val="003606F3"/>
    <w:rsid w:val="00365528"/>
    <w:rsid w:val="00370AAF"/>
    <w:rsid w:val="003723BD"/>
    <w:rsid w:val="00373D86"/>
    <w:rsid w:val="00374B77"/>
    <w:rsid w:val="003766DC"/>
    <w:rsid w:val="003804D7"/>
    <w:rsid w:val="0038070F"/>
    <w:rsid w:val="00380F34"/>
    <w:rsid w:val="003816B3"/>
    <w:rsid w:val="00381C4B"/>
    <w:rsid w:val="00383D36"/>
    <w:rsid w:val="00385D51"/>
    <w:rsid w:val="003868C0"/>
    <w:rsid w:val="00387E57"/>
    <w:rsid w:val="00390CE1"/>
    <w:rsid w:val="00391119"/>
    <w:rsid w:val="00395ADD"/>
    <w:rsid w:val="003A01AC"/>
    <w:rsid w:val="003A32C7"/>
    <w:rsid w:val="003A3300"/>
    <w:rsid w:val="003B0558"/>
    <w:rsid w:val="003B1986"/>
    <w:rsid w:val="003B39DD"/>
    <w:rsid w:val="003B755B"/>
    <w:rsid w:val="003C0D39"/>
    <w:rsid w:val="003C2DD9"/>
    <w:rsid w:val="003C3838"/>
    <w:rsid w:val="003C3D25"/>
    <w:rsid w:val="003C5A67"/>
    <w:rsid w:val="003C6E14"/>
    <w:rsid w:val="003D02AD"/>
    <w:rsid w:val="003D12FF"/>
    <w:rsid w:val="003D3C8B"/>
    <w:rsid w:val="003D4FA5"/>
    <w:rsid w:val="003D53B9"/>
    <w:rsid w:val="003E2A42"/>
    <w:rsid w:val="003E3D5E"/>
    <w:rsid w:val="003F1551"/>
    <w:rsid w:val="003F1985"/>
    <w:rsid w:val="003F2BB5"/>
    <w:rsid w:val="003F322A"/>
    <w:rsid w:val="003F6518"/>
    <w:rsid w:val="00404C1E"/>
    <w:rsid w:val="004106BB"/>
    <w:rsid w:val="0041200C"/>
    <w:rsid w:val="004135E8"/>
    <w:rsid w:val="004148A3"/>
    <w:rsid w:val="0041635F"/>
    <w:rsid w:val="004172EB"/>
    <w:rsid w:val="00421D4B"/>
    <w:rsid w:val="0042504E"/>
    <w:rsid w:val="004250FC"/>
    <w:rsid w:val="00426C1E"/>
    <w:rsid w:val="00431B84"/>
    <w:rsid w:val="004435D7"/>
    <w:rsid w:val="00452174"/>
    <w:rsid w:val="00454A64"/>
    <w:rsid w:val="004567DB"/>
    <w:rsid w:val="00457BA5"/>
    <w:rsid w:val="00460874"/>
    <w:rsid w:val="00460FA1"/>
    <w:rsid w:val="00461725"/>
    <w:rsid w:val="00462146"/>
    <w:rsid w:val="00465725"/>
    <w:rsid w:val="00467189"/>
    <w:rsid w:val="00467FBB"/>
    <w:rsid w:val="00476922"/>
    <w:rsid w:val="00480226"/>
    <w:rsid w:val="0048107A"/>
    <w:rsid w:val="00486CA4"/>
    <w:rsid w:val="00487140"/>
    <w:rsid w:val="004875E3"/>
    <w:rsid w:val="004878B8"/>
    <w:rsid w:val="00492E73"/>
    <w:rsid w:val="0049328B"/>
    <w:rsid w:val="004A0F48"/>
    <w:rsid w:val="004A3169"/>
    <w:rsid w:val="004A374B"/>
    <w:rsid w:val="004A5819"/>
    <w:rsid w:val="004A584D"/>
    <w:rsid w:val="004A7A35"/>
    <w:rsid w:val="004B08C1"/>
    <w:rsid w:val="004B55F1"/>
    <w:rsid w:val="004B56AE"/>
    <w:rsid w:val="004C1EF2"/>
    <w:rsid w:val="004C3950"/>
    <w:rsid w:val="004C6D86"/>
    <w:rsid w:val="004D0E9B"/>
    <w:rsid w:val="004D1CD5"/>
    <w:rsid w:val="004D30C7"/>
    <w:rsid w:val="004D5263"/>
    <w:rsid w:val="004D77E2"/>
    <w:rsid w:val="004E1D03"/>
    <w:rsid w:val="004E3B94"/>
    <w:rsid w:val="004F176D"/>
    <w:rsid w:val="004F64FF"/>
    <w:rsid w:val="004F658F"/>
    <w:rsid w:val="004F73C1"/>
    <w:rsid w:val="004F79FF"/>
    <w:rsid w:val="004F7A6D"/>
    <w:rsid w:val="00503EE9"/>
    <w:rsid w:val="00506391"/>
    <w:rsid w:val="00510DC0"/>
    <w:rsid w:val="00512CB0"/>
    <w:rsid w:val="00513FA4"/>
    <w:rsid w:val="0051592A"/>
    <w:rsid w:val="00517681"/>
    <w:rsid w:val="00520B4C"/>
    <w:rsid w:val="005271DC"/>
    <w:rsid w:val="00527939"/>
    <w:rsid w:val="00531FD4"/>
    <w:rsid w:val="005350E6"/>
    <w:rsid w:val="00535739"/>
    <w:rsid w:val="00540387"/>
    <w:rsid w:val="005430F0"/>
    <w:rsid w:val="0055415E"/>
    <w:rsid w:val="00554D10"/>
    <w:rsid w:val="005556D3"/>
    <w:rsid w:val="0055628D"/>
    <w:rsid w:val="00557CA3"/>
    <w:rsid w:val="00560AC0"/>
    <w:rsid w:val="005650BF"/>
    <w:rsid w:val="00565491"/>
    <w:rsid w:val="00566E08"/>
    <w:rsid w:val="00571B8F"/>
    <w:rsid w:val="00574CBB"/>
    <w:rsid w:val="0057737A"/>
    <w:rsid w:val="0058303D"/>
    <w:rsid w:val="00584EA1"/>
    <w:rsid w:val="00586678"/>
    <w:rsid w:val="00593347"/>
    <w:rsid w:val="00594D42"/>
    <w:rsid w:val="00595B10"/>
    <w:rsid w:val="005961FF"/>
    <w:rsid w:val="005966B8"/>
    <w:rsid w:val="00597458"/>
    <w:rsid w:val="005977E4"/>
    <w:rsid w:val="005A0167"/>
    <w:rsid w:val="005A3E39"/>
    <w:rsid w:val="005A608A"/>
    <w:rsid w:val="005A68F6"/>
    <w:rsid w:val="005A6A56"/>
    <w:rsid w:val="005A7D77"/>
    <w:rsid w:val="005B15A9"/>
    <w:rsid w:val="005B33F3"/>
    <w:rsid w:val="005B560C"/>
    <w:rsid w:val="005C0B72"/>
    <w:rsid w:val="005C1AB4"/>
    <w:rsid w:val="005C23DB"/>
    <w:rsid w:val="005C4727"/>
    <w:rsid w:val="005D391D"/>
    <w:rsid w:val="005D5EC7"/>
    <w:rsid w:val="005D65B1"/>
    <w:rsid w:val="005E23B9"/>
    <w:rsid w:val="005E2DE2"/>
    <w:rsid w:val="005F0376"/>
    <w:rsid w:val="005F03E2"/>
    <w:rsid w:val="005F4B52"/>
    <w:rsid w:val="0060075C"/>
    <w:rsid w:val="00600B7C"/>
    <w:rsid w:val="00600F98"/>
    <w:rsid w:val="0060111E"/>
    <w:rsid w:val="00602F6C"/>
    <w:rsid w:val="00606F58"/>
    <w:rsid w:val="00612052"/>
    <w:rsid w:val="00612FFC"/>
    <w:rsid w:val="0061328E"/>
    <w:rsid w:val="006132DC"/>
    <w:rsid w:val="00614399"/>
    <w:rsid w:val="006208DE"/>
    <w:rsid w:val="0062202D"/>
    <w:rsid w:val="00624304"/>
    <w:rsid w:val="00624C69"/>
    <w:rsid w:val="00625F14"/>
    <w:rsid w:val="00630CA0"/>
    <w:rsid w:val="0063159F"/>
    <w:rsid w:val="00631AB9"/>
    <w:rsid w:val="00632736"/>
    <w:rsid w:val="006329F0"/>
    <w:rsid w:val="006361FC"/>
    <w:rsid w:val="00636881"/>
    <w:rsid w:val="00644B00"/>
    <w:rsid w:val="00650738"/>
    <w:rsid w:val="00651786"/>
    <w:rsid w:val="006517E0"/>
    <w:rsid w:val="00651A28"/>
    <w:rsid w:val="00652493"/>
    <w:rsid w:val="00652B6F"/>
    <w:rsid w:val="006532EA"/>
    <w:rsid w:val="00653AA1"/>
    <w:rsid w:val="00653F02"/>
    <w:rsid w:val="00654A2B"/>
    <w:rsid w:val="006550DE"/>
    <w:rsid w:val="006571F4"/>
    <w:rsid w:val="00657817"/>
    <w:rsid w:val="00660827"/>
    <w:rsid w:val="006612E6"/>
    <w:rsid w:val="0066162A"/>
    <w:rsid w:val="006630BC"/>
    <w:rsid w:val="0066536D"/>
    <w:rsid w:val="006655D0"/>
    <w:rsid w:val="006670AF"/>
    <w:rsid w:val="006701CA"/>
    <w:rsid w:val="006719F4"/>
    <w:rsid w:val="00676B52"/>
    <w:rsid w:val="00677D98"/>
    <w:rsid w:val="00682128"/>
    <w:rsid w:val="00683685"/>
    <w:rsid w:val="00685872"/>
    <w:rsid w:val="00691DFD"/>
    <w:rsid w:val="00694DC3"/>
    <w:rsid w:val="006A0F4C"/>
    <w:rsid w:val="006A293D"/>
    <w:rsid w:val="006A4510"/>
    <w:rsid w:val="006A49A8"/>
    <w:rsid w:val="006A4F88"/>
    <w:rsid w:val="006B1F15"/>
    <w:rsid w:val="006B3C81"/>
    <w:rsid w:val="006B4DD8"/>
    <w:rsid w:val="006B5C4E"/>
    <w:rsid w:val="006B68FC"/>
    <w:rsid w:val="006B71FC"/>
    <w:rsid w:val="006C2681"/>
    <w:rsid w:val="006C74FF"/>
    <w:rsid w:val="006D059E"/>
    <w:rsid w:val="006D325F"/>
    <w:rsid w:val="006D68CD"/>
    <w:rsid w:val="006E218D"/>
    <w:rsid w:val="006E4B71"/>
    <w:rsid w:val="006E78E3"/>
    <w:rsid w:val="006F000A"/>
    <w:rsid w:val="006F0BB5"/>
    <w:rsid w:val="006F77F0"/>
    <w:rsid w:val="006F78DA"/>
    <w:rsid w:val="007059AF"/>
    <w:rsid w:val="0072187F"/>
    <w:rsid w:val="00726528"/>
    <w:rsid w:val="00731547"/>
    <w:rsid w:val="007330E0"/>
    <w:rsid w:val="007408FE"/>
    <w:rsid w:val="00740A1A"/>
    <w:rsid w:val="007414B5"/>
    <w:rsid w:val="0074303B"/>
    <w:rsid w:val="0075072E"/>
    <w:rsid w:val="00752151"/>
    <w:rsid w:val="0075271E"/>
    <w:rsid w:val="00753ACC"/>
    <w:rsid w:val="00754272"/>
    <w:rsid w:val="00755D23"/>
    <w:rsid w:val="0075613E"/>
    <w:rsid w:val="00761521"/>
    <w:rsid w:val="00761F53"/>
    <w:rsid w:val="007636AD"/>
    <w:rsid w:val="00764BAE"/>
    <w:rsid w:val="00764E5B"/>
    <w:rsid w:val="00765B2D"/>
    <w:rsid w:val="00765C79"/>
    <w:rsid w:val="007662C3"/>
    <w:rsid w:val="00766B8F"/>
    <w:rsid w:val="00767331"/>
    <w:rsid w:val="00770C32"/>
    <w:rsid w:val="0078514E"/>
    <w:rsid w:val="007852A0"/>
    <w:rsid w:val="00791A0F"/>
    <w:rsid w:val="007956E0"/>
    <w:rsid w:val="00795BA9"/>
    <w:rsid w:val="00795C31"/>
    <w:rsid w:val="00797383"/>
    <w:rsid w:val="0079758B"/>
    <w:rsid w:val="007A055E"/>
    <w:rsid w:val="007A0808"/>
    <w:rsid w:val="007A16C5"/>
    <w:rsid w:val="007A21B5"/>
    <w:rsid w:val="007A46BA"/>
    <w:rsid w:val="007A6E05"/>
    <w:rsid w:val="007A7C20"/>
    <w:rsid w:val="007B193A"/>
    <w:rsid w:val="007B3515"/>
    <w:rsid w:val="007B3E31"/>
    <w:rsid w:val="007C11E2"/>
    <w:rsid w:val="007C1343"/>
    <w:rsid w:val="007C1FA4"/>
    <w:rsid w:val="007C28CB"/>
    <w:rsid w:val="007C2FC9"/>
    <w:rsid w:val="007C361F"/>
    <w:rsid w:val="007C36D5"/>
    <w:rsid w:val="007D1CC2"/>
    <w:rsid w:val="007D728C"/>
    <w:rsid w:val="007E3824"/>
    <w:rsid w:val="007E4520"/>
    <w:rsid w:val="007E5B60"/>
    <w:rsid w:val="007E5B97"/>
    <w:rsid w:val="007E619C"/>
    <w:rsid w:val="007E69D8"/>
    <w:rsid w:val="007E7B60"/>
    <w:rsid w:val="007F074B"/>
    <w:rsid w:val="007F3F10"/>
    <w:rsid w:val="007F7413"/>
    <w:rsid w:val="008014A2"/>
    <w:rsid w:val="00805EBE"/>
    <w:rsid w:val="008076B9"/>
    <w:rsid w:val="008152AA"/>
    <w:rsid w:val="0081651F"/>
    <w:rsid w:val="008171F6"/>
    <w:rsid w:val="00823025"/>
    <w:rsid w:val="0082453A"/>
    <w:rsid w:val="008260D3"/>
    <w:rsid w:val="00826B99"/>
    <w:rsid w:val="008275D5"/>
    <w:rsid w:val="00827955"/>
    <w:rsid w:val="00827CBF"/>
    <w:rsid w:val="00827FD5"/>
    <w:rsid w:val="00830A98"/>
    <w:rsid w:val="00831953"/>
    <w:rsid w:val="00833E88"/>
    <w:rsid w:val="00835A32"/>
    <w:rsid w:val="00836F98"/>
    <w:rsid w:val="0084025D"/>
    <w:rsid w:val="00841249"/>
    <w:rsid w:val="00841FF6"/>
    <w:rsid w:val="0084313D"/>
    <w:rsid w:val="00844BF4"/>
    <w:rsid w:val="0084638C"/>
    <w:rsid w:val="00854719"/>
    <w:rsid w:val="00855048"/>
    <w:rsid w:val="008573AF"/>
    <w:rsid w:val="00862A5F"/>
    <w:rsid w:val="00866C93"/>
    <w:rsid w:val="008674E4"/>
    <w:rsid w:val="0087041C"/>
    <w:rsid w:val="008706CE"/>
    <w:rsid w:val="00875AAA"/>
    <w:rsid w:val="00881126"/>
    <w:rsid w:val="00881735"/>
    <w:rsid w:val="00881DD6"/>
    <w:rsid w:val="0088292B"/>
    <w:rsid w:val="00884F89"/>
    <w:rsid w:val="008853EB"/>
    <w:rsid w:val="008879AE"/>
    <w:rsid w:val="00890D10"/>
    <w:rsid w:val="008A1744"/>
    <w:rsid w:val="008A2BBF"/>
    <w:rsid w:val="008A344F"/>
    <w:rsid w:val="008A35B3"/>
    <w:rsid w:val="008B02CD"/>
    <w:rsid w:val="008B04F1"/>
    <w:rsid w:val="008B3415"/>
    <w:rsid w:val="008B48BC"/>
    <w:rsid w:val="008B5822"/>
    <w:rsid w:val="008B5A3B"/>
    <w:rsid w:val="008B621F"/>
    <w:rsid w:val="008B69E0"/>
    <w:rsid w:val="008B7BA0"/>
    <w:rsid w:val="008C14F0"/>
    <w:rsid w:val="008C713B"/>
    <w:rsid w:val="008C796D"/>
    <w:rsid w:val="008D0FA0"/>
    <w:rsid w:val="008D1909"/>
    <w:rsid w:val="008D67E1"/>
    <w:rsid w:val="008D7C77"/>
    <w:rsid w:val="008E2C18"/>
    <w:rsid w:val="008E4430"/>
    <w:rsid w:val="008E4C96"/>
    <w:rsid w:val="008E5807"/>
    <w:rsid w:val="008E65D5"/>
    <w:rsid w:val="008E746A"/>
    <w:rsid w:val="008F048E"/>
    <w:rsid w:val="008F38E9"/>
    <w:rsid w:val="008F4EE5"/>
    <w:rsid w:val="00900644"/>
    <w:rsid w:val="00902980"/>
    <w:rsid w:val="0090488E"/>
    <w:rsid w:val="009115F8"/>
    <w:rsid w:val="00912941"/>
    <w:rsid w:val="0091344B"/>
    <w:rsid w:val="00915364"/>
    <w:rsid w:val="0092366B"/>
    <w:rsid w:val="009256A4"/>
    <w:rsid w:val="00927435"/>
    <w:rsid w:val="0093057A"/>
    <w:rsid w:val="009314BF"/>
    <w:rsid w:val="009348B5"/>
    <w:rsid w:val="00934A1D"/>
    <w:rsid w:val="0093534C"/>
    <w:rsid w:val="00937122"/>
    <w:rsid w:val="00937DCC"/>
    <w:rsid w:val="00940E0F"/>
    <w:rsid w:val="00942B9C"/>
    <w:rsid w:val="00945692"/>
    <w:rsid w:val="00947772"/>
    <w:rsid w:val="009514A6"/>
    <w:rsid w:val="0095185A"/>
    <w:rsid w:val="009526FC"/>
    <w:rsid w:val="00952B3A"/>
    <w:rsid w:val="00953EB2"/>
    <w:rsid w:val="0095496F"/>
    <w:rsid w:val="00955F44"/>
    <w:rsid w:val="0096172D"/>
    <w:rsid w:val="00970935"/>
    <w:rsid w:val="009711D3"/>
    <w:rsid w:val="00973197"/>
    <w:rsid w:val="00976515"/>
    <w:rsid w:val="00976D61"/>
    <w:rsid w:val="009870DB"/>
    <w:rsid w:val="0099416E"/>
    <w:rsid w:val="009965AF"/>
    <w:rsid w:val="009A0464"/>
    <w:rsid w:val="009A2B1A"/>
    <w:rsid w:val="009A7A4E"/>
    <w:rsid w:val="009B25DC"/>
    <w:rsid w:val="009B2F56"/>
    <w:rsid w:val="009C0662"/>
    <w:rsid w:val="009C4F95"/>
    <w:rsid w:val="009D24B7"/>
    <w:rsid w:val="009D2FA2"/>
    <w:rsid w:val="009D3F32"/>
    <w:rsid w:val="009D449C"/>
    <w:rsid w:val="009D5E93"/>
    <w:rsid w:val="009E5F86"/>
    <w:rsid w:val="009F1926"/>
    <w:rsid w:val="009F1CD0"/>
    <w:rsid w:val="009F3468"/>
    <w:rsid w:val="009F49F5"/>
    <w:rsid w:val="009F64E1"/>
    <w:rsid w:val="00A01E24"/>
    <w:rsid w:val="00A02743"/>
    <w:rsid w:val="00A1452A"/>
    <w:rsid w:val="00A14F05"/>
    <w:rsid w:val="00A16135"/>
    <w:rsid w:val="00A2153F"/>
    <w:rsid w:val="00A226EC"/>
    <w:rsid w:val="00A26D04"/>
    <w:rsid w:val="00A302D8"/>
    <w:rsid w:val="00A33120"/>
    <w:rsid w:val="00A332C0"/>
    <w:rsid w:val="00A35BDB"/>
    <w:rsid w:val="00A4201B"/>
    <w:rsid w:val="00A45F4C"/>
    <w:rsid w:val="00A463A8"/>
    <w:rsid w:val="00A4678D"/>
    <w:rsid w:val="00A4788E"/>
    <w:rsid w:val="00A47CA3"/>
    <w:rsid w:val="00A50E2E"/>
    <w:rsid w:val="00A53920"/>
    <w:rsid w:val="00A61E26"/>
    <w:rsid w:val="00A61E5E"/>
    <w:rsid w:val="00A64E8A"/>
    <w:rsid w:val="00A66A6F"/>
    <w:rsid w:val="00A66C2B"/>
    <w:rsid w:val="00A678B5"/>
    <w:rsid w:val="00A67C9C"/>
    <w:rsid w:val="00A70A76"/>
    <w:rsid w:val="00A7329E"/>
    <w:rsid w:val="00A73F87"/>
    <w:rsid w:val="00A75094"/>
    <w:rsid w:val="00A75894"/>
    <w:rsid w:val="00A76BE1"/>
    <w:rsid w:val="00A8282A"/>
    <w:rsid w:val="00A835C1"/>
    <w:rsid w:val="00A85176"/>
    <w:rsid w:val="00A856CC"/>
    <w:rsid w:val="00A86391"/>
    <w:rsid w:val="00A91939"/>
    <w:rsid w:val="00A93FB1"/>
    <w:rsid w:val="00A95EE3"/>
    <w:rsid w:val="00A97758"/>
    <w:rsid w:val="00AA288A"/>
    <w:rsid w:val="00AA57CC"/>
    <w:rsid w:val="00AA5B72"/>
    <w:rsid w:val="00AA719F"/>
    <w:rsid w:val="00AB1A1D"/>
    <w:rsid w:val="00AB1E9C"/>
    <w:rsid w:val="00AB20AE"/>
    <w:rsid w:val="00AB275D"/>
    <w:rsid w:val="00AC1E2E"/>
    <w:rsid w:val="00AC2578"/>
    <w:rsid w:val="00AC5390"/>
    <w:rsid w:val="00AC5950"/>
    <w:rsid w:val="00AC598C"/>
    <w:rsid w:val="00AD2B37"/>
    <w:rsid w:val="00AD5B72"/>
    <w:rsid w:val="00AE154D"/>
    <w:rsid w:val="00AE74F2"/>
    <w:rsid w:val="00AF2872"/>
    <w:rsid w:val="00AF56A5"/>
    <w:rsid w:val="00B00040"/>
    <w:rsid w:val="00B00865"/>
    <w:rsid w:val="00B0181F"/>
    <w:rsid w:val="00B01824"/>
    <w:rsid w:val="00B02304"/>
    <w:rsid w:val="00B03271"/>
    <w:rsid w:val="00B03CB0"/>
    <w:rsid w:val="00B04223"/>
    <w:rsid w:val="00B108AD"/>
    <w:rsid w:val="00B121EE"/>
    <w:rsid w:val="00B15F63"/>
    <w:rsid w:val="00B20D51"/>
    <w:rsid w:val="00B26874"/>
    <w:rsid w:val="00B27B95"/>
    <w:rsid w:val="00B36BE3"/>
    <w:rsid w:val="00B379D4"/>
    <w:rsid w:val="00B37FD5"/>
    <w:rsid w:val="00B42C7F"/>
    <w:rsid w:val="00B4764B"/>
    <w:rsid w:val="00B5007E"/>
    <w:rsid w:val="00B5258E"/>
    <w:rsid w:val="00B53D61"/>
    <w:rsid w:val="00B574BF"/>
    <w:rsid w:val="00B61046"/>
    <w:rsid w:val="00B632B8"/>
    <w:rsid w:val="00B651F2"/>
    <w:rsid w:val="00B65BE5"/>
    <w:rsid w:val="00B67B82"/>
    <w:rsid w:val="00B70C89"/>
    <w:rsid w:val="00B7156E"/>
    <w:rsid w:val="00B72EE2"/>
    <w:rsid w:val="00B74684"/>
    <w:rsid w:val="00B75018"/>
    <w:rsid w:val="00B7648C"/>
    <w:rsid w:val="00B778E8"/>
    <w:rsid w:val="00B803FB"/>
    <w:rsid w:val="00B80F41"/>
    <w:rsid w:val="00B81EFB"/>
    <w:rsid w:val="00B91609"/>
    <w:rsid w:val="00B93792"/>
    <w:rsid w:val="00B95A87"/>
    <w:rsid w:val="00B96664"/>
    <w:rsid w:val="00BA3568"/>
    <w:rsid w:val="00BA55B8"/>
    <w:rsid w:val="00BA65FF"/>
    <w:rsid w:val="00BB1750"/>
    <w:rsid w:val="00BB37FC"/>
    <w:rsid w:val="00BC0987"/>
    <w:rsid w:val="00BC2A35"/>
    <w:rsid w:val="00BC2FEF"/>
    <w:rsid w:val="00BC365E"/>
    <w:rsid w:val="00BD07C1"/>
    <w:rsid w:val="00BD1877"/>
    <w:rsid w:val="00BD4B48"/>
    <w:rsid w:val="00BD6AFF"/>
    <w:rsid w:val="00BD7D34"/>
    <w:rsid w:val="00BE5FC2"/>
    <w:rsid w:val="00BE6864"/>
    <w:rsid w:val="00BE780D"/>
    <w:rsid w:val="00BF164E"/>
    <w:rsid w:val="00BF1D1A"/>
    <w:rsid w:val="00BF2124"/>
    <w:rsid w:val="00BF2BBB"/>
    <w:rsid w:val="00BF3467"/>
    <w:rsid w:val="00BF5960"/>
    <w:rsid w:val="00BF5F9A"/>
    <w:rsid w:val="00C00412"/>
    <w:rsid w:val="00C0299B"/>
    <w:rsid w:val="00C0438D"/>
    <w:rsid w:val="00C0488A"/>
    <w:rsid w:val="00C11F40"/>
    <w:rsid w:val="00C25D27"/>
    <w:rsid w:val="00C25F66"/>
    <w:rsid w:val="00C26ECB"/>
    <w:rsid w:val="00C27440"/>
    <w:rsid w:val="00C30DDC"/>
    <w:rsid w:val="00C35B23"/>
    <w:rsid w:val="00C36314"/>
    <w:rsid w:val="00C37416"/>
    <w:rsid w:val="00C37E5E"/>
    <w:rsid w:val="00C42310"/>
    <w:rsid w:val="00C66812"/>
    <w:rsid w:val="00C6697A"/>
    <w:rsid w:val="00C66E88"/>
    <w:rsid w:val="00C67204"/>
    <w:rsid w:val="00C70A04"/>
    <w:rsid w:val="00C719D6"/>
    <w:rsid w:val="00C727EF"/>
    <w:rsid w:val="00C82267"/>
    <w:rsid w:val="00C86C3B"/>
    <w:rsid w:val="00C97C8A"/>
    <w:rsid w:val="00CA0C43"/>
    <w:rsid w:val="00CA268C"/>
    <w:rsid w:val="00CA3430"/>
    <w:rsid w:val="00CA3E4F"/>
    <w:rsid w:val="00CA45A7"/>
    <w:rsid w:val="00CA5831"/>
    <w:rsid w:val="00CA622E"/>
    <w:rsid w:val="00CA68CA"/>
    <w:rsid w:val="00CB0493"/>
    <w:rsid w:val="00CB0FE5"/>
    <w:rsid w:val="00CB539E"/>
    <w:rsid w:val="00CC3A15"/>
    <w:rsid w:val="00CD2A9E"/>
    <w:rsid w:val="00CD34D2"/>
    <w:rsid w:val="00CD3C4D"/>
    <w:rsid w:val="00CD490C"/>
    <w:rsid w:val="00CD7C61"/>
    <w:rsid w:val="00CD7D7A"/>
    <w:rsid w:val="00CE0C54"/>
    <w:rsid w:val="00CE1EA9"/>
    <w:rsid w:val="00CE25D4"/>
    <w:rsid w:val="00CE4288"/>
    <w:rsid w:val="00CE4324"/>
    <w:rsid w:val="00CE48F0"/>
    <w:rsid w:val="00CE5109"/>
    <w:rsid w:val="00CE5FD7"/>
    <w:rsid w:val="00CE6E89"/>
    <w:rsid w:val="00CF4E51"/>
    <w:rsid w:val="00CF5EDD"/>
    <w:rsid w:val="00D03914"/>
    <w:rsid w:val="00D101DF"/>
    <w:rsid w:val="00D11CF8"/>
    <w:rsid w:val="00D12CF7"/>
    <w:rsid w:val="00D12E30"/>
    <w:rsid w:val="00D14865"/>
    <w:rsid w:val="00D15946"/>
    <w:rsid w:val="00D15CEA"/>
    <w:rsid w:val="00D16547"/>
    <w:rsid w:val="00D21CBE"/>
    <w:rsid w:val="00D23AB9"/>
    <w:rsid w:val="00D30700"/>
    <w:rsid w:val="00D30E21"/>
    <w:rsid w:val="00D3244E"/>
    <w:rsid w:val="00D338B6"/>
    <w:rsid w:val="00D355AB"/>
    <w:rsid w:val="00D40DA8"/>
    <w:rsid w:val="00D4303A"/>
    <w:rsid w:val="00D4747B"/>
    <w:rsid w:val="00D51460"/>
    <w:rsid w:val="00D52BB4"/>
    <w:rsid w:val="00D60CE6"/>
    <w:rsid w:val="00D62B84"/>
    <w:rsid w:val="00D62BB0"/>
    <w:rsid w:val="00D639E3"/>
    <w:rsid w:val="00D64766"/>
    <w:rsid w:val="00D73F64"/>
    <w:rsid w:val="00D74106"/>
    <w:rsid w:val="00D741B2"/>
    <w:rsid w:val="00D7611D"/>
    <w:rsid w:val="00D76192"/>
    <w:rsid w:val="00D778AC"/>
    <w:rsid w:val="00D80D10"/>
    <w:rsid w:val="00D814A3"/>
    <w:rsid w:val="00D81FB9"/>
    <w:rsid w:val="00D825A3"/>
    <w:rsid w:val="00D828EE"/>
    <w:rsid w:val="00D83EA4"/>
    <w:rsid w:val="00D84769"/>
    <w:rsid w:val="00D854C7"/>
    <w:rsid w:val="00D96ECC"/>
    <w:rsid w:val="00DA4DB5"/>
    <w:rsid w:val="00DA53A1"/>
    <w:rsid w:val="00DA66C4"/>
    <w:rsid w:val="00DA7F7C"/>
    <w:rsid w:val="00DB6350"/>
    <w:rsid w:val="00DC0F4A"/>
    <w:rsid w:val="00DC76F9"/>
    <w:rsid w:val="00DD5BC4"/>
    <w:rsid w:val="00DD6558"/>
    <w:rsid w:val="00DD7B7F"/>
    <w:rsid w:val="00DE083E"/>
    <w:rsid w:val="00DE25EB"/>
    <w:rsid w:val="00DE488C"/>
    <w:rsid w:val="00DE4AD6"/>
    <w:rsid w:val="00DF0844"/>
    <w:rsid w:val="00DF2095"/>
    <w:rsid w:val="00DF556B"/>
    <w:rsid w:val="00DF66AE"/>
    <w:rsid w:val="00E02DD8"/>
    <w:rsid w:val="00E03279"/>
    <w:rsid w:val="00E046C4"/>
    <w:rsid w:val="00E0504F"/>
    <w:rsid w:val="00E07762"/>
    <w:rsid w:val="00E106F7"/>
    <w:rsid w:val="00E118CF"/>
    <w:rsid w:val="00E12173"/>
    <w:rsid w:val="00E1448C"/>
    <w:rsid w:val="00E15E47"/>
    <w:rsid w:val="00E206C6"/>
    <w:rsid w:val="00E21766"/>
    <w:rsid w:val="00E220ED"/>
    <w:rsid w:val="00E23381"/>
    <w:rsid w:val="00E24F78"/>
    <w:rsid w:val="00E25149"/>
    <w:rsid w:val="00E31732"/>
    <w:rsid w:val="00E3734B"/>
    <w:rsid w:val="00E37686"/>
    <w:rsid w:val="00E44CDD"/>
    <w:rsid w:val="00E532ED"/>
    <w:rsid w:val="00E53C2C"/>
    <w:rsid w:val="00E54552"/>
    <w:rsid w:val="00E54809"/>
    <w:rsid w:val="00E561E6"/>
    <w:rsid w:val="00E5757C"/>
    <w:rsid w:val="00E57A9E"/>
    <w:rsid w:val="00E61CCA"/>
    <w:rsid w:val="00E62002"/>
    <w:rsid w:val="00E622A6"/>
    <w:rsid w:val="00E65B7F"/>
    <w:rsid w:val="00E675FE"/>
    <w:rsid w:val="00E70240"/>
    <w:rsid w:val="00E703BD"/>
    <w:rsid w:val="00E71199"/>
    <w:rsid w:val="00E7203D"/>
    <w:rsid w:val="00E73A84"/>
    <w:rsid w:val="00E764DE"/>
    <w:rsid w:val="00E8111C"/>
    <w:rsid w:val="00E816D7"/>
    <w:rsid w:val="00E82C9F"/>
    <w:rsid w:val="00E83E9F"/>
    <w:rsid w:val="00E87A60"/>
    <w:rsid w:val="00E91CA8"/>
    <w:rsid w:val="00E970D7"/>
    <w:rsid w:val="00E97BBC"/>
    <w:rsid w:val="00EA21FE"/>
    <w:rsid w:val="00EA377D"/>
    <w:rsid w:val="00EB1493"/>
    <w:rsid w:val="00EB7438"/>
    <w:rsid w:val="00EB7C30"/>
    <w:rsid w:val="00EC053C"/>
    <w:rsid w:val="00EC057A"/>
    <w:rsid w:val="00EC1909"/>
    <w:rsid w:val="00EC40F9"/>
    <w:rsid w:val="00EC47DF"/>
    <w:rsid w:val="00EC4A84"/>
    <w:rsid w:val="00EC613A"/>
    <w:rsid w:val="00ED0BCD"/>
    <w:rsid w:val="00ED26F9"/>
    <w:rsid w:val="00ED324A"/>
    <w:rsid w:val="00EE1DEA"/>
    <w:rsid w:val="00EE3713"/>
    <w:rsid w:val="00EF1BBD"/>
    <w:rsid w:val="00EF2C3F"/>
    <w:rsid w:val="00EF39FE"/>
    <w:rsid w:val="00EF3EF5"/>
    <w:rsid w:val="00EF595B"/>
    <w:rsid w:val="00F02226"/>
    <w:rsid w:val="00F06926"/>
    <w:rsid w:val="00F06DCC"/>
    <w:rsid w:val="00F13084"/>
    <w:rsid w:val="00F141D5"/>
    <w:rsid w:val="00F14F51"/>
    <w:rsid w:val="00F15BC0"/>
    <w:rsid w:val="00F167ED"/>
    <w:rsid w:val="00F21C4D"/>
    <w:rsid w:val="00F22693"/>
    <w:rsid w:val="00F27233"/>
    <w:rsid w:val="00F307E3"/>
    <w:rsid w:val="00F31D16"/>
    <w:rsid w:val="00F3355C"/>
    <w:rsid w:val="00F429B9"/>
    <w:rsid w:val="00F43757"/>
    <w:rsid w:val="00F4438B"/>
    <w:rsid w:val="00F444ED"/>
    <w:rsid w:val="00F46ABB"/>
    <w:rsid w:val="00F50C3C"/>
    <w:rsid w:val="00F51E86"/>
    <w:rsid w:val="00F54B48"/>
    <w:rsid w:val="00F5690A"/>
    <w:rsid w:val="00F604CB"/>
    <w:rsid w:val="00F6120D"/>
    <w:rsid w:val="00F61509"/>
    <w:rsid w:val="00F65C84"/>
    <w:rsid w:val="00F669A4"/>
    <w:rsid w:val="00F72727"/>
    <w:rsid w:val="00F77013"/>
    <w:rsid w:val="00F92D8D"/>
    <w:rsid w:val="00F92F34"/>
    <w:rsid w:val="00F96D2E"/>
    <w:rsid w:val="00F971BE"/>
    <w:rsid w:val="00FA2698"/>
    <w:rsid w:val="00FA46A3"/>
    <w:rsid w:val="00FA5781"/>
    <w:rsid w:val="00FA7485"/>
    <w:rsid w:val="00FB0FF9"/>
    <w:rsid w:val="00FB1548"/>
    <w:rsid w:val="00FB3BDB"/>
    <w:rsid w:val="00FC230F"/>
    <w:rsid w:val="00FC4540"/>
    <w:rsid w:val="00FC6FFB"/>
    <w:rsid w:val="00FD2207"/>
    <w:rsid w:val="00FD256A"/>
    <w:rsid w:val="00FD269D"/>
    <w:rsid w:val="00FD4B2D"/>
    <w:rsid w:val="00FD6EC9"/>
    <w:rsid w:val="00FE0FDF"/>
    <w:rsid w:val="00FE195D"/>
    <w:rsid w:val="00FE565D"/>
    <w:rsid w:val="00FE6147"/>
    <w:rsid w:val="00FF0D83"/>
    <w:rsid w:val="00FF2ADD"/>
    <w:rsid w:val="00FF660C"/>
    <w:rsid w:val="09B81FF5"/>
    <w:rsid w:val="17C9B72A"/>
    <w:rsid w:val="4F17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0FD7"/>
  <w15:chartTrackingRefBased/>
  <w15:docId w15:val="{5207E504-00B5-4CC5-BF8A-D3BDBAAD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1249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1E58"/>
    <w:pPr>
      <w:keepNext/>
      <w:pageBreakBefore/>
      <w:numPr>
        <w:numId w:val="6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1E58"/>
    <w:pPr>
      <w:keepNext/>
      <w:numPr>
        <w:ilvl w:val="1"/>
        <w:numId w:val="6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00367A"/>
    <w:pPr>
      <w:keepNext/>
      <w:numPr>
        <w:ilvl w:val="2"/>
        <w:numId w:val="6"/>
      </w:numPr>
      <w:suppressAutoHyphens/>
      <w:spacing w:before="200"/>
      <w:jc w:val="left"/>
      <w:outlineLvl w:val="2"/>
    </w:pPr>
    <w:rPr>
      <w:rFonts w:ascii="Raleway ExtraBold" w:hAnsi="Raleway ExtraBold" w:cs="Arial"/>
      <w:bCs/>
      <w:i/>
      <w:color w:val="214773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00367A"/>
    <w:pPr>
      <w:keepNext/>
      <w:numPr>
        <w:ilvl w:val="3"/>
        <w:numId w:val="6"/>
      </w:numPr>
      <w:spacing w:before="200"/>
      <w:outlineLvl w:val="3"/>
    </w:pPr>
    <w:rPr>
      <w:rFonts w:ascii="Raleway ExtraBold" w:hAnsi="Raleway ExtraBold"/>
      <w:bCs/>
      <w:i/>
      <w:color w:val="214773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00367A"/>
    <w:pPr>
      <w:keepNext/>
      <w:numPr>
        <w:ilvl w:val="4"/>
        <w:numId w:val="6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Titolo6">
    <w:name w:val="heading 6"/>
    <w:basedOn w:val="Normale"/>
    <w:next w:val="Normale"/>
    <w:link w:val="Titolo6Carattere"/>
    <w:unhideWhenUsed/>
    <w:qFormat/>
    <w:rsid w:val="00304F2F"/>
    <w:pPr>
      <w:keepNext/>
      <w:keepLines/>
      <w:numPr>
        <w:ilvl w:val="5"/>
        <w:numId w:val="6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Titolo7">
    <w:name w:val="heading 7"/>
    <w:basedOn w:val="Normale"/>
    <w:next w:val="Normale"/>
    <w:link w:val="Titolo7Carattere"/>
    <w:unhideWhenUsed/>
    <w:qFormat/>
    <w:rsid w:val="00304F2F"/>
    <w:pPr>
      <w:keepNext/>
      <w:keepLines/>
      <w:numPr>
        <w:ilvl w:val="6"/>
        <w:numId w:val="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nhideWhenUsed/>
    <w:qFormat/>
    <w:rsid w:val="00304F2F"/>
    <w:pPr>
      <w:keepNext/>
      <w:keepLines/>
      <w:numPr>
        <w:ilvl w:val="7"/>
        <w:numId w:val="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nhideWhenUsed/>
    <w:qFormat/>
    <w:rsid w:val="00304F2F"/>
    <w:pPr>
      <w:keepNext/>
      <w:keepLines/>
      <w:numPr>
        <w:ilvl w:val="8"/>
        <w:numId w:val="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rsid w:val="00304F2F"/>
    <w:rPr>
      <w:color w:val="0000FF"/>
      <w:u w:val="single"/>
    </w:rPr>
  </w:style>
  <w:style w:type="paragraph" w:styleId="Data">
    <w:name w:val="Date"/>
    <w:basedOn w:val="Normale"/>
    <w:next w:val="Normale"/>
    <w:link w:val="DataCarattere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aCarattere">
    <w:name w:val="Data Carattere"/>
    <w:basedOn w:val="Carpredefinitoparagrafo"/>
    <w:link w:val="Data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nfasicorsivo">
    <w:name w:val="Emphasis"/>
    <w:basedOn w:val="Carpredefinitoparagrafo"/>
    <w:uiPriority w:val="20"/>
    <w:qFormat/>
    <w:rsid w:val="00304F2F"/>
    <w:rPr>
      <w:i/>
      <w:iCs/>
      <w:lang w:val="en-US"/>
    </w:rPr>
  </w:style>
  <w:style w:type="character" w:styleId="Enfasigrassetto">
    <w:name w:val="Strong"/>
    <w:basedOn w:val="Carpredefinitoparagrafo"/>
    <w:uiPriority w:val="22"/>
    <w:qFormat/>
    <w:rsid w:val="00304F2F"/>
    <w:rPr>
      <w:b/>
      <w:bCs/>
    </w:rPr>
  </w:style>
  <w:style w:type="character" w:styleId="Enfasiintensa">
    <w:name w:val="Intense Emphasis"/>
    <w:basedOn w:val="Carpredefinitoparagrafo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e"/>
    <w:next w:val="Didascalia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Carpredefinitoparagrafo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Grigliatabella">
    <w:name w:val="Table Grid"/>
    <w:basedOn w:val="Tabellanormale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dellefigure">
    <w:name w:val="table of figures"/>
    <w:basedOn w:val="Normale"/>
    <w:next w:val="Normale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Pidipagina">
    <w:name w:val="footer"/>
    <w:basedOn w:val="Normale"/>
    <w:link w:val="PidipaginaCarattere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Pidipagina"/>
    <w:rsid w:val="00304F2F"/>
    <w:pPr>
      <w:ind w:right="0"/>
    </w:pPr>
  </w:style>
  <w:style w:type="paragraph" w:styleId="Paragrafoelenco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e"/>
    <w:link w:val="ParagrafoelencoCarattere"/>
    <w:uiPriority w:val="34"/>
    <w:qFormat/>
    <w:rsid w:val="00304F2F"/>
    <w:pPr>
      <w:ind w:left="720"/>
      <w:contextualSpacing/>
    </w:pPr>
  </w:style>
  <w:style w:type="character" w:customStyle="1" w:styleId="ParagrafoelencoCarattere">
    <w:name w:val="Paragrafo elenco Carattere"/>
    <w:aliases w:val="Use Case List Paragraph Carattere,Heading2 Carattere,Body Bullet Carattere,List Paragraph1 Carattere,Numbered list Carattere,List Paragraph with check mark Carattere,List Paragraph 1 Carattere,Alpha List Paragraph Carattere"/>
    <w:basedOn w:val="Carpredefinitoparagrafo"/>
    <w:link w:val="Paragrafoelenco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Puntoelenco">
    <w:name w:val="List Bullet"/>
    <w:basedOn w:val="Normale"/>
    <w:link w:val="PuntoelencoCarattere"/>
    <w:rsid w:val="005556D3"/>
    <w:pPr>
      <w:numPr>
        <w:numId w:val="3"/>
      </w:numPr>
      <w:ind w:left="284" w:hanging="284"/>
      <w:contextualSpacing/>
    </w:pPr>
  </w:style>
  <w:style w:type="character" w:customStyle="1" w:styleId="PuntoelencoCarattere">
    <w:name w:val="Punto elenco Carattere"/>
    <w:basedOn w:val="Carpredefinitoparagrafo"/>
    <w:link w:val="Puntoelenco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Puntoelenco2">
    <w:name w:val="List Bullet 2"/>
    <w:basedOn w:val="Normale"/>
    <w:link w:val="Puntoelenco2Carattere"/>
    <w:qFormat/>
    <w:rsid w:val="00765C79"/>
    <w:pPr>
      <w:numPr>
        <w:numId w:val="29"/>
      </w:numPr>
      <w:ind w:left="709" w:hanging="426"/>
      <w:contextualSpacing/>
    </w:pPr>
  </w:style>
  <w:style w:type="character" w:customStyle="1" w:styleId="Puntoelenco2Carattere">
    <w:name w:val="Punto elenco 2 Carattere"/>
    <w:basedOn w:val="Carpredefinitoparagrafo"/>
    <w:link w:val="Puntoelenco2"/>
    <w:rsid w:val="00765C79"/>
    <w:rPr>
      <w:rFonts w:ascii="Source Sans Pro" w:eastAsia="Times New Roman" w:hAnsi="Source Sans Pro" w:cs="Times New Roman"/>
      <w:kern w:val="28"/>
      <w:lang w:eastAsia="it-IT"/>
    </w:rPr>
  </w:style>
  <w:style w:type="paragraph" w:styleId="Rientrocorpodeltesto">
    <w:name w:val="Body Text Indent"/>
    <w:basedOn w:val="Normale"/>
    <w:link w:val="RientrocorpodeltestoCarattere"/>
    <w:rsid w:val="00304F2F"/>
    <w:pPr>
      <w:ind w:left="425"/>
    </w:pPr>
    <w:rPr>
      <w:szCs w:val="20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304F2F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304F2F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4F2F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Sommario1">
    <w:name w:val="toc 1"/>
    <w:basedOn w:val="Normale"/>
    <w:next w:val="Normale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Sommario2">
    <w:name w:val="toc 2"/>
    <w:basedOn w:val="Normale"/>
    <w:next w:val="Normale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Sommario3">
    <w:name w:val="toc 3"/>
    <w:basedOn w:val="Normale"/>
    <w:next w:val="Normale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ottotitolo">
    <w:name w:val="Subtitle"/>
    <w:basedOn w:val="Normale"/>
    <w:next w:val="Normale"/>
    <w:link w:val="SottotitoloCarattere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ottotitoloCarattere">
    <w:name w:val="Sottotitolo Carattere"/>
    <w:basedOn w:val="Carpredefinitoparagrafo"/>
    <w:link w:val="Sottotitolo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olo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0367A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0367A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0367A"/>
    <w:rPr>
      <w:rFonts w:ascii="Raleway ExtraBold" w:eastAsia="Times New Roman" w:hAnsi="Raleway ExtraBold" w:cs="Arial"/>
      <w:bCs/>
      <w:i/>
      <w:color w:val="214773"/>
      <w:kern w:val="28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0367A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Titolo7Carattere">
    <w:name w:val="Titolo 7 Carattere"/>
    <w:basedOn w:val="Carpredefinitoparagrafo"/>
    <w:link w:val="Titolo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Titolo9Carattere">
    <w:name w:val="Titolo 9 Carattere"/>
    <w:basedOn w:val="Carpredefinitoparagrafo"/>
    <w:link w:val="Titolo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Paragrafoelenco"/>
    <w:qFormat/>
    <w:rsid w:val="006D059E"/>
    <w:pPr>
      <w:numPr>
        <w:numId w:val="2"/>
      </w:numPr>
    </w:pPr>
    <w:rPr>
      <w:rFonts w:ascii="Segoe UI" w:hAnsi="Segoe UI" w:cs="Segoe UI"/>
    </w:rPr>
  </w:style>
  <w:style w:type="character" w:styleId="Menzionenonrisolta">
    <w:name w:val="Unresolved Mention"/>
    <w:basedOn w:val="Carpredefinitoparagrafo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a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aCarattere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e"/>
    <w:rsid w:val="00342096"/>
    <w:pPr>
      <w:ind w:left="1428" w:hanging="360"/>
    </w:pPr>
  </w:style>
  <w:style w:type="paragraph" w:customStyle="1" w:styleId="Claim">
    <w:name w:val="Claim"/>
    <w:basedOn w:val="Normale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D338B6"/>
    <w:rPr>
      <w:b/>
      <w:bCs/>
      <w:smallCaps/>
      <w:color w:val="214773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Riferimentodelicato">
    <w:name w:val="Subtle Reference"/>
    <w:basedOn w:val="Carpredefinitoparagrafo"/>
    <w:uiPriority w:val="31"/>
    <w:qFormat/>
    <w:rsid w:val="00D338B6"/>
    <w:rPr>
      <w:smallCaps/>
      <w:color w:val="5A5A5A" w:themeColor="text1" w:themeTint="A5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Enfasidelicata">
    <w:name w:val="Subtle Emphasis"/>
    <w:basedOn w:val="Carpredefinitoparagrafo"/>
    <w:uiPriority w:val="19"/>
    <w:qFormat/>
    <w:rsid w:val="00086B02"/>
    <w:rPr>
      <w:i/>
      <w:iCs/>
      <w:color w:val="404040" w:themeColor="text1" w:themeTint="BF"/>
    </w:rPr>
  </w:style>
  <w:style w:type="paragraph" w:customStyle="1" w:styleId="PuntoElenco3a">
    <w:name w:val="Punto Elenco_3a"/>
    <w:basedOn w:val="Puntoelenco2"/>
    <w:qFormat/>
    <w:rsid w:val="00F51E86"/>
    <w:pPr>
      <w:numPr>
        <w:numId w:val="31"/>
      </w:numPr>
      <w:ind w:left="1134" w:hanging="425"/>
    </w:pPr>
  </w:style>
  <w:style w:type="paragraph" w:customStyle="1" w:styleId="StartBlock">
    <w:name w:val="Start Block"/>
    <w:basedOn w:val="Normale"/>
    <w:qFormat/>
    <w:rsid w:val="00557C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5972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499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emf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png"/><Relationship Id="rId28" Type="http://schemas.openxmlformats.org/officeDocument/2006/relationships/package" Target="embeddings/Microsoft_PowerPoint_Presentation.pptx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3.emf"/><Relationship Id="rId30" Type="http://schemas.openxmlformats.org/officeDocument/2006/relationships/footer" Target="footer3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8150f8-85e9-4aeb-ae75-a80aa57084e0" xsi:nil="true"/>
    <lcf76f155ced4ddcb4097134ff3c332f xmlns="5735192e-ec71-40a1-825c-8971dcddf271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37a0d353c1f4cba920854fc0b39b0ebf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17a0e61301ca2068c2a15296dde77f86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848150f8-85e9-4aeb-ae75-a80aa57084e0"/>
    <ds:schemaRef ds:uri="5735192e-ec71-40a1-825c-8971dcddf271"/>
  </ds:schemaRefs>
</ds:datastoreItem>
</file>

<file path=customXml/itemProps3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76AEF8-8065-4969-B509-681B21AC5A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4812</TotalTime>
  <Pages>17</Pages>
  <Words>3100</Words>
  <Characters>17670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20729</CharactersWithSpaces>
  <SharedDoc>false</SharedDoc>
  <HLinks>
    <vt:vector size="72" baseType="variant"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_Toc190709173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_Toc190709172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_Toc190709171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_Toc190709170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_Toc190709169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_Toc190709168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_Toc190709167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_Toc190709166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_Toc190709165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_Toc190709164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_Toc190709163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_Toc190709162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Marco Chessari</cp:lastModifiedBy>
  <cp:revision>359</cp:revision>
  <cp:lastPrinted>2025-01-29T18:37:00Z</cp:lastPrinted>
  <dcterms:created xsi:type="dcterms:W3CDTF">2025-02-14T00:08:00Z</dcterms:created>
  <dcterms:modified xsi:type="dcterms:W3CDTF">2026-01-22T16:14:00Z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