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4229360"/>
        <w:docPartObj>
          <w:docPartGallery w:val="Cover Pages"/>
          <w:docPartUnique/>
        </w:docPartObj>
      </w:sdtPr>
      <w:sdtEndPr>
        <w:rPr>
          <w:lang w:val="en-US" w:eastAsia="ja-JP"/>
        </w:rPr>
      </w:sdtEndPr>
      <w:sdtContent>
        <w:p w:rsidR="00CD3629" w:rsidRDefault="00CD3629">
          <w:r>
            <w:rPr>
              <w:noProof/>
              <w:lang w:eastAsia="en-IE"/>
            </w:rPr>
            <mc:AlternateContent>
              <mc:Choice Requires="wps">
                <w:drawing>
                  <wp:anchor distT="0" distB="0" distL="114300" distR="114300" simplePos="0" relativeHeight="251664384" behindDoc="0" locked="0" layoutInCell="1" allowOverlap="1" wp14:anchorId="4F300DDF" wp14:editId="019114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D3629" w:rsidRDefault="00CD362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IE"/>
                                      </w:rPr>
                                      <w:t>Mark Biggar</w:t>
                                    </w:r>
                                  </w:sdtContent>
                                </w:sdt>
                                <w:r>
                                  <w:rPr>
                                    <w:noProof/>
                                    <w:color w:val="1F497D" w:themeColor="text2"/>
                                  </w:rPr>
                                  <w:t xml:space="preserve"> – G00376334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CD3629" w:rsidRDefault="00CD362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IE"/>
                                </w:rPr>
                                <w:t>Mark Biggar</w:t>
                              </w:r>
                            </w:sdtContent>
                          </w:sdt>
                          <w:r>
                            <w:rPr>
                              <w:noProof/>
                              <w:color w:val="1F497D" w:themeColor="text2"/>
                            </w:rPr>
                            <w:t xml:space="preserve"> – G00376334</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3360" behindDoc="1" locked="0" layoutInCell="1" allowOverlap="1" wp14:anchorId="35CB7ED0" wp14:editId="5ACCBA05">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D3629" w:rsidRDefault="00CD362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CD3629" w:rsidRDefault="00CD3629"/>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14:anchorId="7B09298E" wp14:editId="298C215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629" w:rsidRDefault="00CD362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Review of innovations that have been applied to the final assignment for the Applied Databases (module – 52553) of GMIT’s Higher Diploma in Science – Data Analytics.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CD3629" w:rsidRDefault="00CD362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Review of innovations that have been applied to the final assignment for the Applied Databases (module – 52553) of GMIT’s Higher Diploma in Science – Data Analytics.</w:t>
                              </w:r>
                            </w:sdtContent>
                          </w:sdt>
                        </w:p>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0" locked="0" layoutInCell="1" allowOverlap="1" wp14:anchorId="7FE746D7" wp14:editId="6695903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IE"/>
            </w:rPr>
            <mc:AlternateContent>
              <mc:Choice Requires="wps">
                <w:drawing>
                  <wp:anchor distT="0" distB="0" distL="114300" distR="114300" simplePos="0" relativeHeight="251662336" behindDoc="0" locked="0" layoutInCell="1" allowOverlap="1" wp14:anchorId="12C9FC86" wp14:editId="69E96E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3B33C754" wp14:editId="4C72B05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CD3629" w:rsidRDefault="003F7C8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 xml:space="preserve">Applied Databases </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CD3629" w:rsidRDefault="00CD3629">
                                    <w:pPr>
                                      <w:rPr>
                                        <w:rFonts w:asciiTheme="majorHAnsi" w:hAnsiTheme="majorHAnsi"/>
                                        <w:noProof/>
                                        <w:color w:val="1F497D" w:themeColor="text2"/>
                                        <w:sz w:val="32"/>
                                        <w:szCs w:val="40"/>
                                      </w:rPr>
                                    </w:pPr>
                                    <w:r>
                                      <w:rPr>
                                        <w:rFonts w:asciiTheme="majorHAnsi" w:hAnsiTheme="majorHAnsi"/>
                                        <w:noProof/>
                                        <w:color w:val="1F497D" w:themeColor="text2"/>
                                        <w:sz w:val="32"/>
                                        <w:szCs w:val="40"/>
                                      </w:rPr>
                                      <w:t>Innovations Implementation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CD3629" w:rsidRDefault="003F7C8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 xml:space="preserve">Applied Databases </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CD3629" w:rsidRDefault="00CD3629">
                              <w:pPr>
                                <w:rPr>
                                  <w:rFonts w:asciiTheme="majorHAnsi" w:hAnsiTheme="majorHAnsi"/>
                                  <w:noProof/>
                                  <w:color w:val="1F497D" w:themeColor="text2"/>
                                  <w:sz w:val="32"/>
                                  <w:szCs w:val="40"/>
                                </w:rPr>
                              </w:pPr>
                              <w:r>
                                <w:rPr>
                                  <w:rFonts w:asciiTheme="majorHAnsi" w:hAnsiTheme="majorHAnsi"/>
                                  <w:noProof/>
                                  <w:color w:val="1F497D" w:themeColor="text2"/>
                                  <w:sz w:val="32"/>
                                  <w:szCs w:val="40"/>
                                </w:rPr>
                                <w:t>Innovations Implementation</w:t>
                              </w:r>
                            </w:p>
                          </w:sdtContent>
                        </w:sdt>
                      </w:txbxContent>
                    </v:textbox>
                    <w10:wrap type="square" anchorx="page" anchory="page"/>
                  </v:shape>
                </w:pict>
              </mc:Fallback>
            </mc:AlternateContent>
          </w:r>
        </w:p>
        <w:p w:rsidR="004B7415" w:rsidRDefault="00CD3629" w:rsidP="00B6191A">
          <w:pPr>
            <w:pStyle w:val="Heading1"/>
            <w:rPr>
              <w:lang w:val="en-US" w:eastAsia="ja-JP"/>
            </w:rPr>
          </w:pPr>
          <w:r>
            <w:rPr>
              <w:lang w:val="en-US" w:eastAsia="ja-JP"/>
            </w:rPr>
            <w:br w:type="page"/>
          </w:r>
        </w:p>
        <w:sdt>
          <w:sdtPr>
            <w:id w:val="385916911"/>
            <w:docPartObj>
              <w:docPartGallery w:val="Table of Contents"/>
              <w:docPartUnique/>
            </w:docPartObj>
          </w:sdtPr>
          <w:sdtEndPr>
            <w:rPr>
              <w:rFonts w:asciiTheme="minorHAnsi" w:eastAsiaTheme="minorHAnsi" w:hAnsiTheme="minorHAnsi" w:cstheme="minorBidi"/>
              <w:noProof/>
              <w:color w:val="auto"/>
              <w:sz w:val="22"/>
              <w:szCs w:val="22"/>
              <w:lang w:val="en-IE" w:eastAsia="en-US"/>
            </w:rPr>
          </w:sdtEndPr>
          <w:sdtContent>
            <w:p w:rsidR="004B7415" w:rsidRDefault="004B7415">
              <w:pPr>
                <w:pStyle w:val="TOCHeading"/>
              </w:pPr>
              <w:r>
                <w:t>Contents</w:t>
              </w:r>
            </w:p>
            <w:p w:rsidR="00D256A8" w:rsidRDefault="004B741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9005826" w:history="1">
                <w:r w:rsidR="00D256A8" w:rsidRPr="006F2EC9">
                  <w:rPr>
                    <w:rStyle w:val="Hyperlink"/>
                    <w:noProof/>
                    <w:lang w:val="en-US" w:eastAsia="ja-JP"/>
                  </w:rPr>
                  <w:t>Table of Figures</w:t>
                </w:r>
                <w:r w:rsidR="00D256A8">
                  <w:rPr>
                    <w:noProof/>
                    <w:webHidden/>
                  </w:rPr>
                  <w:tab/>
                </w:r>
                <w:r w:rsidR="00D256A8">
                  <w:rPr>
                    <w:noProof/>
                    <w:webHidden/>
                  </w:rPr>
                  <w:fldChar w:fldCharType="begin"/>
                </w:r>
                <w:r w:rsidR="00D256A8">
                  <w:rPr>
                    <w:noProof/>
                    <w:webHidden/>
                  </w:rPr>
                  <w:instrText xml:space="preserve"> PAGEREF _Toc9005826 \h </w:instrText>
                </w:r>
                <w:r w:rsidR="00D256A8">
                  <w:rPr>
                    <w:noProof/>
                    <w:webHidden/>
                  </w:rPr>
                </w:r>
                <w:r w:rsidR="00D256A8">
                  <w:rPr>
                    <w:noProof/>
                    <w:webHidden/>
                  </w:rPr>
                  <w:fldChar w:fldCharType="separate"/>
                </w:r>
                <w:r w:rsidR="00D256A8">
                  <w:rPr>
                    <w:noProof/>
                    <w:webHidden/>
                  </w:rPr>
                  <w:t>1</w:t>
                </w:r>
                <w:r w:rsidR="00D256A8">
                  <w:rPr>
                    <w:noProof/>
                    <w:webHidden/>
                  </w:rPr>
                  <w:fldChar w:fldCharType="end"/>
                </w:r>
              </w:hyperlink>
            </w:p>
            <w:p w:rsidR="00D256A8" w:rsidRDefault="00D256A8">
              <w:pPr>
                <w:pStyle w:val="TOC1"/>
                <w:tabs>
                  <w:tab w:val="right" w:leader="dot" w:pos="9016"/>
                </w:tabs>
                <w:rPr>
                  <w:rFonts w:eastAsiaTheme="minorEastAsia"/>
                  <w:noProof/>
                  <w:lang w:eastAsia="en-IE"/>
                </w:rPr>
              </w:pPr>
              <w:hyperlink w:anchor="_Toc9005827" w:history="1">
                <w:r w:rsidRPr="006F2EC9">
                  <w:rPr>
                    <w:rStyle w:val="Hyperlink"/>
                    <w:noProof/>
                    <w:lang w:val="en-US" w:eastAsia="ja-JP"/>
                  </w:rPr>
                  <w:t>Introduction</w:t>
                </w:r>
                <w:r>
                  <w:rPr>
                    <w:noProof/>
                    <w:webHidden/>
                  </w:rPr>
                  <w:tab/>
                </w:r>
                <w:r>
                  <w:rPr>
                    <w:noProof/>
                    <w:webHidden/>
                  </w:rPr>
                  <w:fldChar w:fldCharType="begin"/>
                </w:r>
                <w:r>
                  <w:rPr>
                    <w:noProof/>
                    <w:webHidden/>
                  </w:rPr>
                  <w:instrText xml:space="preserve"> PAGEREF _Toc9005827 \h </w:instrText>
                </w:r>
                <w:r>
                  <w:rPr>
                    <w:noProof/>
                    <w:webHidden/>
                  </w:rPr>
                </w:r>
                <w:r>
                  <w:rPr>
                    <w:noProof/>
                    <w:webHidden/>
                  </w:rPr>
                  <w:fldChar w:fldCharType="separate"/>
                </w:r>
                <w:r>
                  <w:rPr>
                    <w:noProof/>
                    <w:webHidden/>
                  </w:rPr>
                  <w:t>2</w:t>
                </w:r>
                <w:r>
                  <w:rPr>
                    <w:noProof/>
                    <w:webHidden/>
                  </w:rPr>
                  <w:fldChar w:fldCharType="end"/>
                </w:r>
              </w:hyperlink>
            </w:p>
            <w:p w:rsidR="00D256A8" w:rsidRDefault="00D256A8">
              <w:pPr>
                <w:pStyle w:val="TOC1"/>
                <w:tabs>
                  <w:tab w:val="right" w:leader="dot" w:pos="9016"/>
                </w:tabs>
                <w:rPr>
                  <w:rFonts w:eastAsiaTheme="minorEastAsia"/>
                  <w:noProof/>
                  <w:lang w:eastAsia="en-IE"/>
                </w:rPr>
              </w:pPr>
              <w:hyperlink w:anchor="_Toc9005828" w:history="1">
                <w:r w:rsidRPr="006F2EC9">
                  <w:rPr>
                    <w:rStyle w:val="Hyperlink"/>
                    <w:noProof/>
                  </w:rPr>
                  <w:t>MongoDB</w:t>
                </w:r>
                <w:r>
                  <w:rPr>
                    <w:noProof/>
                    <w:webHidden/>
                  </w:rPr>
                  <w:tab/>
                </w:r>
                <w:r>
                  <w:rPr>
                    <w:noProof/>
                    <w:webHidden/>
                  </w:rPr>
                  <w:fldChar w:fldCharType="begin"/>
                </w:r>
                <w:r>
                  <w:rPr>
                    <w:noProof/>
                    <w:webHidden/>
                  </w:rPr>
                  <w:instrText xml:space="preserve"> PAGEREF _Toc9005828 \h </w:instrText>
                </w:r>
                <w:r>
                  <w:rPr>
                    <w:noProof/>
                    <w:webHidden/>
                  </w:rPr>
                </w:r>
                <w:r>
                  <w:rPr>
                    <w:noProof/>
                    <w:webHidden/>
                  </w:rPr>
                  <w:fldChar w:fldCharType="separate"/>
                </w:r>
                <w:r>
                  <w:rPr>
                    <w:noProof/>
                    <w:webHidden/>
                  </w:rPr>
                  <w:t>2</w:t>
                </w:r>
                <w:r>
                  <w:rPr>
                    <w:noProof/>
                    <w:webHidden/>
                  </w:rPr>
                  <w:fldChar w:fldCharType="end"/>
                </w:r>
              </w:hyperlink>
            </w:p>
            <w:p w:rsidR="00D256A8" w:rsidRDefault="00D256A8">
              <w:pPr>
                <w:pStyle w:val="TOC1"/>
                <w:tabs>
                  <w:tab w:val="right" w:leader="dot" w:pos="9016"/>
                </w:tabs>
                <w:rPr>
                  <w:rFonts w:eastAsiaTheme="minorEastAsia"/>
                  <w:noProof/>
                  <w:lang w:eastAsia="en-IE"/>
                </w:rPr>
              </w:pPr>
              <w:hyperlink w:anchor="_Toc9005829" w:history="1">
                <w:r w:rsidRPr="006F2EC9">
                  <w:rPr>
                    <w:rStyle w:val="Hyperlink"/>
                    <w:noProof/>
                    <w:lang w:val="en-US" w:eastAsia="ja-JP"/>
                  </w:rPr>
                  <w:t>Python</w:t>
                </w:r>
                <w:r>
                  <w:rPr>
                    <w:noProof/>
                    <w:webHidden/>
                  </w:rPr>
                  <w:tab/>
                </w:r>
                <w:r>
                  <w:rPr>
                    <w:noProof/>
                    <w:webHidden/>
                  </w:rPr>
                  <w:fldChar w:fldCharType="begin"/>
                </w:r>
                <w:r>
                  <w:rPr>
                    <w:noProof/>
                    <w:webHidden/>
                  </w:rPr>
                  <w:instrText xml:space="preserve"> PAGEREF _Toc9005829 \h </w:instrText>
                </w:r>
                <w:r>
                  <w:rPr>
                    <w:noProof/>
                    <w:webHidden/>
                  </w:rPr>
                </w:r>
                <w:r>
                  <w:rPr>
                    <w:noProof/>
                    <w:webHidden/>
                  </w:rPr>
                  <w:fldChar w:fldCharType="separate"/>
                </w:r>
                <w:r>
                  <w:rPr>
                    <w:noProof/>
                    <w:webHidden/>
                  </w:rPr>
                  <w:t>3</w:t>
                </w:r>
                <w:r>
                  <w:rPr>
                    <w:noProof/>
                    <w:webHidden/>
                  </w:rPr>
                  <w:fldChar w:fldCharType="end"/>
                </w:r>
              </w:hyperlink>
            </w:p>
            <w:p w:rsidR="00D256A8" w:rsidRDefault="00D256A8">
              <w:pPr>
                <w:pStyle w:val="TOC1"/>
                <w:tabs>
                  <w:tab w:val="right" w:leader="dot" w:pos="9016"/>
                </w:tabs>
                <w:rPr>
                  <w:rFonts w:eastAsiaTheme="minorEastAsia"/>
                  <w:noProof/>
                  <w:lang w:eastAsia="en-IE"/>
                </w:rPr>
              </w:pPr>
              <w:hyperlink w:anchor="_Toc9005830" w:history="1">
                <w:r w:rsidRPr="006F2EC9">
                  <w:rPr>
                    <w:rStyle w:val="Hyperlink"/>
                    <w:noProof/>
                  </w:rPr>
                  <w:t>Bibliography</w:t>
                </w:r>
                <w:r>
                  <w:rPr>
                    <w:noProof/>
                    <w:webHidden/>
                  </w:rPr>
                  <w:tab/>
                </w:r>
                <w:r>
                  <w:rPr>
                    <w:noProof/>
                    <w:webHidden/>
                  </w:rPr>
                  <w:fldChar w:fldCharType="begin"/>
                </w:r>
                <w:r>
                  <w:rPr>
                    <w:noProof/>
                    <w:webHidden/>
                  </w:rPr>
                  <w:instrText xml:space="preserve"> PAGEREF _Toc9005830 \h </w:instrText>
                </w:r>
                <w:r>
                  <w:rPr>
                    <w:noProof/>
                    <w:webHidden/>
                  </w:rPr>
                </w:r>
                <w:r>
                  <w:rPr>
                    <w:noProof/>
                    <w:webHidden/>
                  </w:rPr>
                  <w:fldChar w:fldCharType="separate"/>
                </w:r>
                <w:r>
                  <w:rPr>
                    <w:noProof/>
                    <w:webHidden/>
                  </w:rPr>
                  <w:t>4</w:t>
                </w:r>
                <w:r>
                  <w:rPr>
                    <w:noProof/>
                    <w:webHidden/>
                  </w:rPr>
                  <w:fldChar w:fldCharType="end"/>
                </w:r>
              </w:hyperlink>
            </w:p>
            <w:p w:rsidR="004B7415" w:rsidRDefault="004B7415">
              <w:r>
                <w:rPr>
                  <w:b/>
                  <w:bCs/>
                  <w:noProof/>
                </w:rPr>
                <w:fldChar w:fldCharType="end"/>
              </w:r>
            </w:p>
            <w:bookmarkStart w:id="0" w:name="_GoBack" w:displacedByCustomXml="next"/>
            <w:bookmarkEnd w:id="0" w:displacedByCustomXml="next"/>
          </w:sdtContent>
        </w:sdt>
        <w:p w:rsidR="004B7415" w:rsidRDefault="004B7415" w:rsidP="004B7415">
          <w:pPr>
            <w:pStyle w:val="Heading1"/>
            <w:rPr>
              <w:lang w:val="en-US" w:eastAsia="ja-JP"/>
            </w:rPr>
          </w:pPr>
          <w:bookmarkStart w:id="1" w:name="_Toc9005826"/>
          <w:r>
            <w:rPr>
              <w:lang w:val="en-US" w:eastAsia="ja-JP"/>
            </w:rPr>
            <w:t>Table of Figures</w:t>
          </w:r>
          <w:bookmarkEnd w:id="1"/>
        </w:p>
        <w:p w:rsidR="00D256A8" w:rsidRDefault="004B7415">
          <w:pPr>
            <w:pStyle w:val="TableofFigures"/>
            <w:tabs>
              <w:tab w:val="right" w:leader="dot" w:pos="9016"/>
            </w:tabs>
            <w:rPr>
              <w:rFonts w:eastAsiaTheme="minorEastAsia"/>
              <w:noProof/>
              <w:lang w:eastAsia="en-IE"/>
            </w:rPr>
          </w:pPr>
          <w:r>
            <w:rPr>
              <w:lang w:val="en-US" w:eastAsia="ja-JP"/>
            </w:rPr>
            <w:fldChar w:fldCharType="begin"/>
          </w:r>
          <w:r>
            <w:rPr>
              <w:lang w:val="en-US" w:eastAsia="ja-JP"/>
            </w:rPr>
            <w:instrText xml:space="preserve"> TOC \h \z \c "Figure" </w:instrText>
          </w:r>
          <w:r>
            <w:rPr>
              <w:lang w:val="en-US" w:eastAsia="ja-JP"/>
            </w:rPr>
            <w:fldChar w:fldCharType="separate"/>
          </w:r>
          <w:hyperlink w:anchor="_Toc9005818" w:history="1">
            <w:r w:rsidR="00D256A8" w:rsidRPr="00326161">
              <w:rPr>
                <w:rStyle w:val="Hyperlink"/>
                <w:noProof/>
              </w:rPr>
              <w:t>Figure 1: Code for bulkWrite() and updateMany()</w:t>
            </w:r>
            <w:r w:rsidR="00D256A8">
              <w:rPr>
                <w:noProof/>
                <w:webHidden/>
              </w:rPr>
              <w:tab/>
            </w:r>
            <w:r w:rsidR="00D256A8">
              <w:rPr>
                <w:noProof/>
                <w:webHidden/>
              </w:rPr>
              <w:fldChar w:fldCharType="begin"/>
            </w:r>
            <w:r w:rsidR="00D256A8">
              <w:rPr>
                <w:noProof/>
                <w:webHidden/>
              </w:rPr>
              <w:instrText xml:space="preserve"> PAGEREF _Toc9005818 \h </w:instrText>
            </w:r>
            <w:r w:rsidR="00D256A8">
              <w:rPr>
                <w:noProof/>
                <w:webHidden/>
              </w:rPr>
            </w:r>
            <w:r w:rsidR="00D256A8">
              <w:rPr>
                <w:noProof/>
                <w:webHidden/>
              </w:rPr>
              <w:fldChar w:fldCharType="separate"/>
            </w:r>
            <w:r w:rsidR="00D256A8">
              <w:rPr>
                <w:noProof/>
                <w:webHidden/>
              </w:rPr>
              <w:t>2</w:t>
            </w:r>
            <w:r w:rsidR="00D256A8">
              <w:rPr>
                <w:noProof/>
                <w:webHidden/>
              </w:rPr>
              <w:fldChar w:fldCharType="end"/>
            </w:r>
          </w:hyperlink>
        </w:p>
        <w:p w:rsidR="00D256A8" w:rsidRDefault="00D256A8">
          <w:pPr>
            <w:pStyle w:val="TableofFigures"/>
            <w:tabs>
              <w:tab w:val="right" w:leader="dot" w:pos="9016"/>
            </w:tabs>
            <w:rPr>
              <w:rFonts w:eastAsiaTheme="minorEastAsia"/>
              <w:noProof/>
              <w:lang w:eastAsia="en-IE"/>
            </w:rPr>
          </w:pPr>
          <w:hyperlink w:anchor="_Toc9005819" w:history="1">
            <w:r w:rsidRPr="00326161">
              <w:rPr>
                <w:rStyle w:val="Hyperlink"/>
                <w:noProof/>
              </w:rPr>
              <w:t>Figure 2: Function to query the SQL ‘world’ ‘city’ table and convert to pandas dataframe</w:t>
            </w:r>
            <w:r>
              <w:rPr>
                <w:noProof/>
                <w:webHidden/>
              </w:rPr>
              <w:tab/>
            </w:r>
            <w:r>
              <w:rPr>
                <w:noProof/>
                <w:webHidden/>
              </w:rPr>
              <w:fldChar w:fldCharType="begin"/>
            </w:r>
            <w:r>
              <w:rPr>
                <w:noProof/>
                <w:webHidden/>
              </w:rPr>
              <w:instrText xml:space="preserve"> PAGEREF _Toc9005819 \h </w:instrText>
            </w:r>
            <w:r>
              <w:rPr>
                <w:noProof/>
                <w:webHidden/>
              </w:rPr>
            </w:r>
            <w:r>
              <w:rPr>
                <w:noProof/>
                <w:webHidden/>
              </w:rPr>
              <w:fldChar w:fldCharType="separate"/>
            </w:r>
            <w:r>
              <w:rPr>
                <w:noProof/>
                <w:webHidden/>
              </w:rPr>
              <w:t>3</w:t>
            </w:r>
            <w:r>
              <w:rPr>
                <w:noProof/>
                <w:webHidden/>
              </w:rPr>
              <w:fldChar w:fldCharType="end"/>
            </w:r>
          </w:hyperlink>
        </w:p>
        <w:p w:rsidR="00D256A8" w:rsidRDefault="00D256A8">
          <w:pPr>
            <w:pStyle w:val="TableofFigures"/>
            <w:tabs>
              <w:tab w:val="right" w:leader="dot" w:pos="9016"/>
            </w:tabs>
            <w:rPr>
              <w:rFonts w:eastAsiaTheme="minorEastAsia"/>
              <w:noProof/>
              <w:lang w:eastAsia="en-IE"/>
            </w:rPr>
          </w:pPr>
          <w:hyperlink w:anchor="_Toc9005820" w:history="1">
            <w:r w:rsidRPr="00326161">
              <w:rPr>
                <w:rStyle w:val="Hyperlink"/>
                <w:noProof/>
              </w:rPr>
              <w:t>Figure 3: Code sample for printing dataframe by number or percentage of rows</w:t>
            </w:r>
            <w:r>
              <w:rPr>
                <w:noProof/>
                <w:webHidden/>
              </w:rPr>
              <w:tab/>
            </w:r>
            <w:r>
              <w:rPr>
                <w:noProof/>
                <w:webHidden/>
              </w:rPr>
              <w:fldChar w:fldCharType="begin"/>
            </w:r>
            <w:r>
              <w:rPr>
                <w:noProof/>
                <w:webHidden/>
              </w:rPr>
              <w:instrText xml:space="preserve"> PAGEREF _Toc9005820 \h </w:instrText>
            </w:r>
            <w:r>
              <w:rPr>
                <w:noProof/>
                <w:webHidden/>
              </w:rPr>
            </w:r>
            <w:r>
              <w:rPr>
                <w:noProof/>
                <w:webHidden/>
              </w:rPr>
              <w:fldChar w:fldCharType="separate"/>
            </w:r>
            <w:r>
              <w:rPr>
                <w:noProof/>
                <w:webHidden/>
              </w:rPr>
              <w:t>4</w:t>
            </w:r>
            <w:r>
              <w:rPr>
                <w:noProof/>
                <w:webHidden/>
              </w:rPr>
              <w:fldChar w:fldCharType="end"/>
            </w:r>
          </w:hyperlink>
        </w:p>
        <w:p w:rsidR="004B7415" w:rsidRDefault="004B7415">
          <w:pPr>
            <w:rPr>
              <w:rFonts w:asciiTheme="majorHAnsi" w:eastAsiaTheme="majorEastAsia" w:hAnsiTheme="majorHAnsi" w:cstheme="majorBidi"/>
              <w:b/>
              <w:bCs/>
              <w:color w:val="365F91" w:themeColor="accent1" w:themeShade="BF"/>
              <w:sz w:val="28"/>
              <w:szCs w:val="28"/>
              <w:lang w:val="en-US" w:eastAsia="ja-JP"/>
            </w:rPr>
          </w:pPr>
          <w:r>
            <w:rPr>
              <w:lang w:val="en-US" w:eastAsia="ja-JP"/>
            </w:rPr>
            <w:fldChar w:fldCharType="end"/>
          </w:r>
          <w:r>
            <w:rPr>
              <w:lang w:val="en-US" w:eastAsia="ja-JP"/>
            </w:rPr>
            <w:br w:type="page"/>
          </w:r>
        </w:p>
        <w:p w:rsidR="00B6191A" w:rsidRDefault="00B6191A" w:rsidP="00B6191A">
          <w:pPr>
            <w:pStyle w:val="Heading1"/>
            <w:rPr>
              <w:lang w:val="en-US" w:eastAsia="ja-JP"/>
            </w:rPr>
          </w:pPr>
          <w:bookmarkStart w:id="2" w:name="_Toc9005827"/>
          <w:r>
            <w:rPr>
              <w:lang w:val="en-US" w:eastAsia="ja-JP"/>
            </w:rPr>
            <w:lastRenderedPageBreak/>
            <w:t>Introduction</w:t>
          </w:r>
          <w:bookmarkEnd w:id="2"/>
        </w:p>
        <w:p w:rsidR="00B6191A" w:rsidRDefault="00CD3629" w:rsidP="00CD3629">
          <w:pPr>
            <w:rPr>
              <w:lang w:val="en-US" w:eastAsia="ja-JP"/>
            </w:rPr>
          </w:pPr>
          <w:r>
            <w:rPr>
              <w:lang w:val="en-US" w:eastAsia="ja-JP"/>
            </w:rPr>
            <w:t xml:space="preserve">A number of “innovations” have been added to the various scripts, codes, and queries that were used to questions asked as part the Applied Databases final assessment. While these are described as “innovations”, in the sense that they were not covered on the module syllabus, they are not normally innovations, in the true sense of the word. Instead, they are methods, or approaches, that are normally a standard part of the </w:t>
          </w:r>
          <w:r w:rsidR="00B6191A">
            <w:rPr>
              <w:lang w:val="en-US" w:eastAsia="ja-JP"/>
            </w:rPr>
            <w:t>platforms being used. Often, they were used to provide some additional functionality, or improve speed, such as pandas, or as another method of implementing the ask in the question.</w:t>
          </w:r>
        </w:p>
        <w:p w:rsidR="00B6191A" w:rsidRDefault="00B6191A" w:rsidP="00CD3629">
          <w:pPr>
            <w:rPr>
              <w:lang w:val="en-US" w:eastAsia="ja-JP"/>
            </w:rPr>
          </w:pPr>
          <w:r>
            <w:rPr>
              <w:lang w:val="en-US" w:eastAsia="ja-JP"/>
            </w:rPr>
            <w:t>The main “innovations”, and added controls</w:t>
          </w:r>
          <w:r w:rsidR="004B7415">
            <w:rPr>
              <w:lang w:val="en-US" w:eastAsia="ja-JP"/>
            </w:rPr>
            <w:t>,</w:t>
          </w:r>
          <w:r>
            <w:rPr>
              <w:lang w:val="en-US" w:eastAsia="ja-JP"/>
            </w:rPr>
            <w:t xml:space="preserve"> are as follows.</w:t>
          </w:r>
        </w:p>
        <w:p w:rsidR="00CD3629" w:rsidRDefault="00B6191A" w:rsidP="00CD3629">
          <w:pPr>
            <w:rPr>
              <w:lang w:val="en-US" w:eastAsia="ja-JP"/>
            </w:rPr>
          </w:pPr>
          <w:bookmarkStart w:id="3" w:name="_Toc9005828"/>
          <w:r w:rsidRPr="00B6191A">
            <w:rPr>
              <w:rStyle w:val="Heading1Char"/>
            </w:rPr>
            <w:t>MongoDB</w:t>
          </w:r>
        </w:p>
        <w:bookmarkEnd w:id="3" w:displacedByCustomXml="next"/>
      </w:sdtContent>
    </w:sdt>
    <w:p w:rsidR="00B6191A" w:rsidRDefault="00B6191A" w:rsidP="00CD3629">
      <w:pPr>
        <w:rPr>
          <w:lang w:val="en-US" w:eastAsia="ja-JP"/>
        </w:rPr>
      </w:pPr>
      <w:r>
        <w:rPr>
          <w:lang w:val="en-US" w:eastAsia="ja-JP"/>
        </w:rPr>
        <w:t>In Q4.3.3 (“</w:t>
      </w:r>
      <w:r w:rsidR="004B7415" w:rsidRPr="004B7415">
        <w:rPr>
          <w:i/>
          <w:u w:val="single"/>
          <w:lang w:val="en-US" w:eastAsia="ja-JP"/>
        </w:rPr>
        <w:t>R</w:t>
      </w:r>
      <w:r w:rsidRPr="004B7415">
        <w:rPr>
          <w:i/>
          <w:u w:val="single"/>
          <w:lang w:val="en-US" w:eastAsia="ja-JP"/>
        </w:rPr>
        <w:t>edefine County Populations</w:t>
      </w:r>
      <w:r>
        <w:rPr>
          <w:lang w:val="en-US" w:eastAsia="ja-JP"/>
        </w:rPr>
        <w:t xml:space="preserve">”), as part of the MongoDB assignment, the script used a combination of </w:t>
      </w:r>
      <w:proofErr w:type="gramStart"/>
      <w:r w:rsidRPr="00B6191A">
        <w:rPr>
          <w:b/>
          <w:i/>
          <w:lang w:val="en-US" w:eastAsia="ja-JP"/>
        </w:rPr>
        <w:t>bulkWrite(</w:t>
      </w:r>
      <w:proofErr w:type="gramEnd"/>
      <w:r w:rsidRPr="00B6191A">
        <w:rPr>
          <w:b/>
          <w:i/>
          <w:lang w:val="en-US" w:eastAsia="ja-JP"/>
        </w:rPr>
        <w:t>)</w:t>
      </w:r>
      <w:r>
        <w:rPr>
          <w:lang w:val="en-US" w:eastAsia="ja-JP"/>
        </w:rPr>
        <w:t xml:space="preserve"> and </w:t>
      </w:r>
      <w:r w:rsidRPr="00B6191A">
        <w:rPr>
          <w:b/>
          <w:i/>
          <w:lang w:val="en-US" w:eastAsia="ja-JP"/>
        </w:rPr>
        <w:t>updateMany</w:t>
      </w:r>
      <w:r w:rsidRPr="002C72F1">
        <w:rPr>
          <w:b/>
          <w:i/>
          <w:lang w:val="en-US" w:eastAsia="ja-JP"/>
        </w:rPr>
        <w:t>()</w:t>
      </w:r>
      <w:r>
        <w:rPr>
          <w:lang w:val="en-US" w:eastAsia="ja-JP"/>
        </w:rPr>
        <w:t xml:space="preserve">. The </w:t>
      </w:r>
      <w:r w:rsidRPr="002C72F1">
        <w:rPr>
          <w:b/>
          <w:i/>
          <w:lang w:val="en-US" w:eastAsia="ja-JP"/>
        </w:rPr>
        <w:t>bulkWrite()</w:t>
      </w:r>
      <w:r>
        <w:rPr>
          <w:lang w:val="en-US" w:eastAsia="ja-JP"/>
        </w:rPr>
        <w:t xml:space="preserve"> command is described as taking “</w:t>
      </w:r>
      <w:r w:rsidRPr="00B6191A">
        <w:rPr>
          <w:i/>
          <w:lang w:val="en-US" w:eastAsia="ja-JP"/>
        </w:rPr>
        <w:t>an array of write operations and executes each … in order</w:t>
      </w:r>
      <w:r>
        <w:rPr>
          <w:lang w:val="en-US" w:eastAsia="ja-JP"/>
        </w:rPr>
        <w:t xml:space="preserve">” </w:t>
      </w:r>
      <w:sdt>
        <w:sdtPr>
          <w:rPr>
            <w:lang w:val="en-US" w:eastAsia="ja-JP"/>
          </w:rPr>
          <w:id w:val="-5290541"/>
          <w:citation/>
        </w:sdtPr>
        <w:sdtContent>
          <w:r>
            <w:rPr>
              <w:lang w:val="en-US" w:eastAsia="ja-JP"/>
            </w:rPr>
            <w:fldChar w:fldCharType="begin"/>
          </w:r>
          <w:r>
            <w:rPr>
              <w:lang w:eastAsia="ja-JP"/>
            </w:rPr>
            <w:instrText xml:space="preserve"> CITATION Mon19 \l 6153 </w:instrText>
          </w:r>
          <w:r>
            <w:rPr>
              <w:lang w:val="en-US" w:eastAsia="ja-JP"/>
            </w:rPr>
            <w:fldChar w:fldCharType="separate"/>
          </w:r>
          <w:r>
            <w:rPr>
              <w:noProof/>
              <w:lang w:eastAsia="ja-JP"/>
            </w:rPr>
            <w:t>(MongoDB, 2019)</w:t>
          </w:r>
          <w:r>
            <w:rPr>
              <w:lang w:val="en-US" w:eastAsia="ja-JP"/>
            </w:rPr>
            <w:fldChar w:fldCharType="end"/>
          </w:r>
        </w:sdtContent>
      </w:sdt>
      <w:r>
        <w:rPr>
          <w:lang w:val="en-US" w:eastAsia="ja-JP"/>
        </w:rPr>
        <w:t xml:space="preserve">. Likewise, the </w:t>
      </w:r>
      <w:r w:rsidRPr="00B6191A">
        <w:rPr>
          <w:b/>
          <w:i/>
          <w:lang w:val="en-US" w:eastAsia="ja-JP"/>
        </w:rPr>
        <w:t>updateMany</w:t>
      </w:r>
      <w:r w:rsidR="002C72F1">
        <w:rPr>
          <w:b/>
          <w:i/>
          <w:lang w:val="en-US" w:eastAsia="ja-JP"/>
        </w:rPr>
        <w:t>()</w:t>
      </w:r>
      <w:r w:rsidR="002C72F1">
        <w:rPr>
          <w:lang w:val="en-US" w:eastAsia="ja-JP"/>
        </w:rPr>
        <w:t xml:space="preserve"> command is used to update “</w:t>
      </w:r>
      <w:r w:rsidR="002C72F1" w:rsidRPr="002C72F1">
        <w:rPr>
          <w:lang w:val="en-US" w:eastAsia="ja-JP"/>
        </w:rPr>
        <w:t xml:space="preserve">all matching documents </w:t>
      </w:r>
      <w:r w:rsidR="002C72F1">
        <w:rPr>
          <w:lang w:val="en-US" w:eastAsia="ja-JP"/>
        </w:rPr>
        <w:t>…</w:t>
      </w:r>
      <w:r w:rsidR="002C72F1" w:rsidRPr="002C72F1">
        <w:rPr>
          <w:lang w:val="en-US" w:eastAsia="ja-JP"/>
        </w:rPr>
        <w:t xml:space="preserve"> using the </w:t>
      </w:r>
      <w:r w:rsidR="002C72F1" w:rsidRPr="002C72F1">
        <w:rPr>
          <w:lang w:val="en-US" w:eastAsia="ja-JP"/>
        </w:rPr>
        <w:t>update</w:t>
      </w:r>
      <w:r w:rsidR="002C72F1">
        <w:rPr>
          <w:lang w:val="en-US" w:eastAsia="ja-JP"/>
        </w:rPr>
        <w:t xml:space="preserve"> </w:t>
      </w:r>
      <w:r w:rsidR="002C72F1" w:rsidRPr="002C72F1">
        <w:rPr>
          <w:lang w:val="en-US" w:eastAsia="ja-JP"/>
        </w:rPr>
        <w:t>criteria to apply modifications</w:t>
      </w:r>
      <w:r w:rsidR="002C72F1">
        <w:rPr>
          <w:lang w:val="en-US" w:eastAsia="ja-JP"/>
        </w:rPr>
        <w:t xml:space="preserve">” (ibid). The combination of the two commands allows for the use of multiple updates (e.g. 2 or more) to be implemented as part of a single script. </w:t>
      </w:r>
    </w:p>
    <w:p w:rsidR="00B04CB3" w:rsidRPr="00B04CB3" w:rsidRDefault="002C72F1" w:rsidP="00B04CB3">
      <w:pPr>
        <w:rPr>
          <w:rFonts w:ascii="Courier New" w:hAnsi="Courier New" w:cs="Courier New"/>
          <w:sz w:val="21"/>
          <w:szCs w:val="21"/>
        </w:rPr>
      </w:pPr>
      <w:r>
        <w:rPr>
          <w:lang w:val="en-US" w:eastAsia="ja-JP"/>
        </w:rPr>
        <w:t>In the question, this was implem</w:t>
      </w:r>
      <w:r w:rsidR="00B04CB3">
        <w:rPr>
          <w:lang w:val="en-US" w:eastAsia="ja-JP"/>
        </w:rPr>
        <w:t>ented using the following code:</w:t>
      </w:r>
    </w:p>
    <w:bookmarkStart w:id="4" w:name="_MON_1619614305"/>
    <w:bookmarkEnd w:id="4"/>
    <w:p w:rsidR="004B7415" w:rsidRDefault="004B7415" w:rsidP="004B7415">
      <w:pPr>
        <w:pStyle w:val="PlainText"/>
        <w:keepNext/>
      </w:pPr>
      <w:r>
        <w:object w:dxaOrig="9026" w:dyaOrig="5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36.3pt" o:ole="" o:bordertopcolor="this" o:borderleftcolor="this" o:borderbottomcolor="this" o:borderrightcolor="this">
            <v:imagedata r:id="rId10" o:title=""/>
            <w10:bordertop type="single" width="6"/>
            <w10:borderleft type="single" width="6"/>
            <w10:borderbottom type="single" width="6"/>
            <w10:borderright type="single" width="6"/>
          </v:shape>
          <o:OLEObject Type="Embed" ProgID="Word.OpenDocumentText.12" ShapeID="_x0000_i1025" DrawAspect="Content" ObjectID="_1619618687" r:id="rId11"/>
        </w:object>
      </w:r>
    </w:p>
    <w:p w:rsidR="00B04CB3" w:rsidRDefault="004B7415" w:rsidP="004B7415">
      <w:pPr>
        <w:pStyle w:val="Caption"/>
        <w:rPr>
          <w:rFonts w:ascii="Courier New" w:hAnsi="Courier New" w:cs="Courier New"/>
        </w:rPr>
      </w:pPr>
      <w:bookmarkStart w:id="5" w:name="_Toc9005818"/>
      <w:r>
        <w:t xml:space="preserve">Figure </w:t>
      </w:r>
      <w:fldSimple w:instr=" SEQ Figure \* ARABIC ">
        <w:r w:rsidR="00D256A8">
          <w:rPr>
            <w:noProof/>
          </w:rPr>
          <w:t>1</w:t>
        </w:r>
      </w:fldSimple>
      <w:r>
        <w:t xml:space="preserve">: Code for </w:t>
      </w:r>
      <w:proofErr w:type="spellStart"/>
      <w:proofErr w:type="gramStart"/>
      <w:r>
        <w:t>bulkWrite</w:t>
      </w:r>
      <w:proofErr w:type="spellEnd"/>
      <w:r>
        <w:t>(</w:t>
      </w:r>
      <w:proofErr w:type="gramEnd"/>
      <w:r>
        <w:t xml:space="preserve">) and </w:t>
      </w:r>
      <w:proofErr w:type="spellStart"/>
      <w:r>
        <w:t>updateMany</w:t>
      </w:r>
      <w:proofErr w:type="spellEnd"/>
      <w:r>
        <w:t>()</w:t>
      </w:r>
      <w:bookmarkEnd w:id="5"/>
    </w:p>
    <w:p w:rsidR="002C72F1" w:rsidRDefault="00B04CB3" w:rsidP="00CD3629">
      <w:pPr>
        <w:rPr>
          <w:lang w:val="en-US" w:eastAsia="ja-JP"/>
        </w:rPr>
      </w:pPr>
      <w:r>
        <w:rPr>
          <w:lang w:val="en-US" w:eastAsia="ja-JP"/>
        </w:rPr>
        <w:t>In this code, the</w:t>
      </w:r>
      <w:r w:rsidRPr="00B04CB3">
        <w:rPr>
          <w:b/>
          <w:i/>
          <w:lang w:val="en-US" w:eastAsia="ja-JP"/>
        </w:rPr>
        <w:t xml:space="preserve"> </w:t>
      </w:r>
      <w:proofErr w:type="gramStart"/>
      <w:r w:rsidRPr="00B6191A">
        <w:rPr>
          <w:b/>
          <w:i/>
          <w:lang w:val="en-US" w:eastAsia="ja-JP"/>
        </w:rPr>
        <w:t>updateMany</w:t>
      </w:r>
      <w:r>
        <w:rPr>
          <w:b/>
          <w:i/>
          <w:lang w:val="en-US" w:eastAsia="ja-JP"/>
        </w:rPr>
        <w:t>(</w:t>
      </w:r>
      <w:proofErr w:type="gramEnd"/>
      <w:r>
        <w:rPr>
          <w:b/>
          <w:i/>
          <w:lang w:val="en-US" w:eastAsia="ja-JP"/>
        </w:rPr>
        <w:t>)</w:t>
      </w:r>
      <w:r>
        <w:rPr>
          <w:lang w:val="en-US" w:eastAsia="ja-JP"/>
        </w:rPr>
        <w:t xml:space="preserve"> </w:t>
      </w:r>
      <w:r w:rsidR="0020684B">
        <w:rPr>
          <w:lang w:val="en-US" w:eastAsia="ja-JP"/>
        </w:rPr>
        <w:t xml:space="preserve">goes through </w:t>
      </w:r>
      <w:r>
        <w:rPr>
          <w:lang w:val="en-US" w:eastAsia="ja-JP"/>
        </w:rPr>
        <w:t>the documents in the database,</w:t>
      </w:r>
      <w:r w:rsidR="0020684B">
        <w:rPr>
          <w:lang w:val="en-US" w:eastAsia="ja-JP"/>
        </w:rPr>
        <w:t xml:space="preserve"> and filters them</w:t>
      </w:r>
      <w:r>
        <w:rPr>
          <w:lang w:val="en-US" w:eastAsia="ja-JP"/>
        </w:rPr>
        <w:t xml:space="preserve"> based on the population criteria set (i.e. less than 100,000, or greater than or equal to 100,000), and replaces the population with the terms “Small county” or “Large county”. The </w:t>
      </w:r>
      <w:r w:rsidR="0020684B" w:rsidRPr="00B6191A">
        <w:rPr>
          <w:b/>
          <w:i/>
          <w:lang w:val="en-US" w:eastAsia="ja-JP"/>
        </w:rPr>
        <w:t>bulkWrite()</w:t>
      </w:r>
      <w:r w:rsidR="0020684B">
        <w:rPr>
          <w:lang w:val="en-US" w:eastAsia="ja-JP"/>
        </w:rPr>
        <w:t xml:space="preserve"> provides the functionality </w:t>
      </w:r>
      <w:r w:rsidR="00530EE2">
        <w:rPr>
          <w:lang w:val="en-US" w:eastAsia="ja-JP"/>
        </w:rPr>
        <w:t xml:space="preserve">to process all the documents, and attach the correct </w:t>
      </w:r>
      <w:r w:rsidR="00530EE2" w:rsidRPr="00B6191A">
        <w:rPr>
          <w:b/>
          <w:i/>
          <w:lang w:val="en-US" w:eastAsia="ja-JP"/>
        </w:rPr>
        <w:t>updateMany</w:t>
      </w:r>
      <w:r w:rsidR="00530EE2">
        <w:rPr>
          <w:b/>
          <w:i/>
          <w:lang w:val="en-US" w:eastAsia="ja-JP"/>
        </w:rPr>
        <w:t>()</w:t>
      </w:r>
      <w:r w:rsidR="004B7415">
        <w:rPr>
          <w:lang w:val="en-US" w:eastAsia="ja-JP"/>
        </w:rPr>
        <w:t xml:space="preserve"> filters to the correct records.</w:t>
      </w:r>
    </w:p>
    <w:p w:rsidR="004B7415" w:rsidRDefault="004B7415" w:rsidP="004B7415">
      <w:pPr>
        <w:pStyle w:val="Heading1"/>
        <w:rPr>
          <w:lang w:val="en-US" w:eastAsia="ja-JP"/>
        </w:rPr>
      </w:pPr>
      <w:bookmarkStart w:id="6" w:name="_Toc9005829"/>
      <w:r>
        <w:rPr>
          <w:lang w:val="en-US" w:eastAsia="ja-JP"/>
        </w:rPr>
        <w:lastRenderedPageBreak/>
        <w:t>Python</w:t>
      </w:r>
      <w:bookmarkEnd w:id="6"/>
    </w:p>
    <w:p w:rsidR="004B7415" w:rsidRDefault="004B7415" w:rsidP="004B7415">
      <w:pPr>
        <w:rPr>
          <w:lang w:val="en-US" w:eastAsia="ja-JP"/>
        </w:rPr>
      </w:pPr>
      <w:r>
        <w:rPr>
          <w:lang w:val="en-US" w:eastAsia="ja-JP"/>
        </w:rPr>
        <w:t xml:space="preserve">A number of functionalities and controls were added to the python scripts for the SQL querying, that were beyond the requests of the assignment </w:t>
      </w:r>
      <w:proofErr w:type="gramStart"/>
      <w:r>
        <w:rPr>
          <w:lang w:val="en-US" w:eastAsia="ja-JP"/>
        </w:rPr>
        <w:t>The</w:t>
      </w:r>
      <w:proofErr w:type="gramEnd"/>
      <w:r>
        <w:rPr>
          <w:lang w:val="en-US" w:eastAsia="ja-JP"/>
        </w:rPr>
        <w:t xml:space="preserve"> main addition was the introduction of a pandas </w:t>
      </w:r>
      <w:proofErr w:type="spellStart"/>
      <w:r>
        <w:rPr>
          <w:lang w:val="en-US" w:eastAsia="ja-JP"/>
        </w:rPr>
        <w:t>dataframe</w:t>
      </w:r>
      <w:proofErr w:type="spellEnd"/>
      <w:r>
        <w:rPr>
          <w:lang w:val="en-US" w:eastAsia="ja-JP"/>
        </w:rPr>
        <w:t xml:space="preserve">. These </w:t>
      </w:r>
      <w:proofErr w:type="spellStart"/>
      <w:r>
        <w:rPr>
          <w:lang w:val="en-US" w:eastAsia="ja-JP"/>
        </w:rPr>
        <w:t>dataframes</w:t>
      </w:r>
      <w:proofErr w:type="spellEnd"/>
      <w:r>
        <w:rPr>
          <w:lang w:val="en-US" w:eastAsia="ja-JP"/>
        </w:rPr>
        <w:t xml:space="preserve"> were initially used to store the results of the SQL queries. This was accomplished through the following code:</w:t>
      </w:r>
    </w:p>
    <w:bookmarkStart w:id="7" w:name="_MON_1619614935"/>
    <w:bookmarkEnd w:id="7"/>
    <w:p w:rsidR="003F7C8B" w:rsidRDefault="008F22A8" w:rsidP="003F7C8B">
      <w:pPr>
        <w:keepNext/>
        <w:spacing w:after="0"/>
      </w:pPr>
      <w:r>
        <w:rPr>
          <w:lang w:val="en-US" w:eastAsia="ja-JP"/>
        </w:rPr>
        <w:object w:dxaOrig="9026" w:dyaOrig="4565">
          <v:shape id="_x0000_i1026" type="#_x0000_t75" style="width:451.3pt;height:228.25pt" o:ole="" o:bordertopcolor="this" o:borderleftcolor="this" o:borderbottomcolor="this" o:borderrightcolor="this">
            <v:imagedata r:id="rId12" o:title=""/>
            <w10:bordertop type="single" width="6"/>
            <w10:borderleft type="single" width="6"/>
            <w10:borderbottom type="single" width="6"/>
            <w10:borderright type="single" width="6"/>
          </v:shape>
          <o:OLEObject Type="Embed" ProgID="Word.OpenDocumentText.12" ShapeID="_x0000_i1026" DrawAspect="Content" ObjectID="_1619618688" r:id="rId13"/>
        </w:object>
      </w:r>
    </w:p>
    <w:p w:rsidR="008F22A8" w:rsidRDefault="003F7C8B" w:rsidP="003F7C8B">
      <w:pPr>
        <w:pStyle w:val="Caption"/>
        <w:spacing w:after="0"/>
      </w:pPr>
      <w:bookmarkStart w:id="8" w:name="_Toc9005819"/>
      <w:r>
        <w:t xml:space="preserve">Figure </w:t>
      </w:r>
      <w:fldSimple w:instr=" SEQ Figure \* ARABIC ">
        <w:r w:rsidR="00D256A8">
          <w:rPr>
            <w:noProof/>
          </w:rPr>
          <w:t>2</w:t>
        </w:r>
      </w:fldSimple>
      <w:r>
        <w:t xml:space="preserve">: </w:t>
      </w:r>
      <w:r w:rsidRPr="00B9668C">
        <w:t xml:space="preserve">Function to query the SQL ‘world’ ‘city’ table and convert to </w:t>
      </w:r>
      <w:proofErr w:type="gramStart"/>
      <w:r w:rsidRPr="00B9668C">
        <w:t>pandas</w:t>
      </w:r>
      <w:proofErr w:type="gramEnd"/>
      <w:r w:rsidRPr="00B9668C">
        <w:t xml:space="preserve"> </w:t>
      </w:r>
      <w:proofErr w:type="spellStart"/>
      <w:r w:rsidRPr="00B9668C">
        <w:t>dataframe</w:t>
      </w:r>
      <w:bookmarkEnd w:id="8"/>
      <w:proofErr w:type="spellEnd"/>
    </w:p>
    <w:p w:rsidR="00D256A8" w:rsidRPr="00D256A8" w:rsidRDefault="00D256A8" w:rsidP="00D256A8"/>
    <w:p w:rsidR="006A3BF6" w:rsidRDefault="008F22A8" w:rsidP="004B7415">
      <w:pPr>
        <w:rPr>
          <w:lang w:val="en-US" w:eastAsia="ja-JP"/>
        </w:rPr>
      </w:pPr>
      <w:r>
        <w:rPr>
          <w:lang w:val="en-US" w:eastAsia="ja-JP"/>
        </w:rPr>
        <w:t xml:space="preserve">A similar </w:t>
      </w:r>
      <w:proofErr w:type="spellStart"/>
      <w:r>
        <w:rPr>
          <w:lang w:val="en-US" w:eastAsia="ja-JP"/>
        </w:rPr>
        <w:t>dataframe</w:t>
      </w:r>
      <w:proofErr w:type="spellEnd"/>
      <w:r>
        <w:rPr>
          <w:lang w:val="en-US" w:eastAsia="ja-JP"/>
        </w:rPr>
        <w:t xml:space="preserve"> was also constructed for the </w:t>
      </w:r>
      <w:r w:rsidR="006A3BF6">
        <w:rPr>
          <w:lang w:val="en-US" w:eastAsia="ja-JP"/>
        </w:rPr>
        <w:t xml:space="preserve">‘country’ table in the ‘world’ database. </w:t>
      </w:r>
    </w:p>
    <w:p w:rsidR="004B7415" w:rsidRDefault="006A3BF6" w:rsidP="004B7415">
      <w:pPr>
        <w:rPr>
          <w:lang w:val="en-US" w:eastAsia="ja-JP"/>
        </w:rPr>
      </w:pPr>
      <w:r>
        <w:rPr>
          <w:lang w:val="en-US" w:eastAsia="ja-JP"/>
        </w:rPr>
        <w:t>There were a number of advantages to this approach, including:</w:t>
      </w:r>
    </w:p>
    <w:p w:rsidR="006A3BF6" w:rsidRDefault="006A3BF6" w:rsidP="006A3BF6">
      <w:pPr>
        <w:pStyle w:val="ListParagraph"/>
        <w:numPr>
          <w:ilvl w:val="0"/>
          <w:numId w:val="3"/>
        </w:numPr>
        <w:rPr>
          <w:lang w:val="en-US" w:eastAsia="ja-JP"/>
        </w:rPr>
      </w:pPr>
      <w:r>
        <w:rPr>
          <w:lang w:val="en-US" w:eastAsia="ja-JP"/>
        </w:rPr>
        <w:t xml:space="preserve">Once the </w:t>
      </w:r>
      <w:proofErr w:type="spellStart"/>
      <w:r>
        <w:rPr>
          <w:lang w:val="en-US" w:eastAsia="ja-JP"/>
        </w:rPr>
        <w:t>dataframe</w:t>
      </w:r>
      <w:proofErr w:type="spellEnd"/>
      <w:r>
        <w:rPr>
          <w:lang w:val="en-US" w:eastAsia="ja-JP"/>
        </w:rPr>
        <w:t xml:space="preserve"> was populated (it was created as an empty global variable i.e. </w:t>
      </w:r>
      <w:r w:rsidRPr="006A3BF6">
        <w:rPr>
          <w:b/>
          <w:i/>
          <w:lang w:val="en-US" w:eastAsia="ja-JP"/>
        </w:rPr>
        <w:t xml:space="preserve">dc_ = </w:t>
      </w:r>
      <w:proofErr w:type="gramStart"/>
      <w:r w:rsidRPr="006A3BF6">
        <w:rPr>
          <w:b/>
          <w:i/>
          <w:lang w:val="en-US" w:eastAsia="ja-JP"/>
        </w:rPr>
        <w:t>None</w:t>
      </w:r>
      <w:proofErr w:type="gramEnd"/>
      <w:r w:rsidRPr="006A3BF6">
        <w:rPr>
          <w:lang w:val="en-US" w:eastAsia="ja-JP"/>
        </w:rPr>
        <w:t>)</w:t>
      </w:r>
      <w:r>
        <w:rPr>
          <w:lang w:val="en-US" w:eastAsia="ja-JP"/>
        </w:rPr>
        <w:t xml:space="preserve"> the query would not need to be rerun</w:t>
      </w:r>
      <w:r>
        <w:rPr>
          <w:rStyle w:val="FootnoteReference"/>
          <w:lang w:val="en-US" w:eastAsia="ja-JP"/>
        </w:rPr>
        <w:footnoteReference w:id="1"/>
      </w:r>
      <w:r>
        <w:rPr>
          <w:lang w:val="en-US" w:eastAsia="ja-JP"/>
        </w:rPr>
        <w:t>. This satisfies the requirements of the assignment for options 6 and 7, whereby the SQL database can only be polled once.</w:t>
      </w:r>
    </w:p>
    <w:p w:rsidR="006A3BF6" w:rsidRDefault="006A3BF6" w:rsidP="006A3BF6">
      <w:pPr>
        <w:pStyle w:val="ListParagraph"/>
        <w:numPr>
          <w:ilvl w:val="0"/>
          <w:numId w:val="3"/>
        </w:numPr>
        <w:rPr>
          <w:lang w:val="en-US" w:eastAsia="ja-JP"/>
        </w:rPr>
      </w:pPr>
      <w:r>
        <w:rPr>
          <w:lang w:val="en-US" w:eastAsia="ja-JP"/>
        </w:rPr>
        <w:t>Addition</w:t>
      </w:r>
      <w:r w:rsidR="00F87184">
        <w:rPr>
          <w:lang w:val="en-US" w:eastAsia="ja-JP"/>
        </w:rPr>
        <w:t>al functionality, especially for data sampling, and user inputs.</w:t>
      </w:r>
    </w:p>
    <w:p w:rsidR="00F87184" w:rsidRDefault="00F87184" w:rsidP="006A3BF6">
      <w:pPr>
        <w:pStyle w:val="ListParagraph"/>
        <w:numPr>
          <w:ilvl w:val="0"/>
          <w:numId w:val="3"/>
        </w:numPr>
        <w:rPr>
          <w:lang w:val="en-US" w:eastAsia="ja-JP"/>
        </w:rPr>
      </w:pPr>
      <w:r>
        <w:rPr>
          <w:lang w:val="en-US" w:eastAsia="ja-JP"/>
        </w:rPr>
        <w:t>Increased speed, as it removes the need to constantly query the database.</w:t>
      </w:r>
    </w:p>
    <w:p w:rsidR="00F87184" w:rsidRDefault="00F87184" w:rsidP="00F87184">
      <w:pPr>
        <w:rPr>
          <w:lang w:val="en-US" w:eastAsia="ja-JP"/>
        </w:rPr>
      </w:pPr>
      <w:r>
        <w:rPr>
          <w:lang w:val="en-US" w:eastAsia="ja-JP"/>
        </w:rPr>
        <w:t xml:space="preserve">The additional functionality provided by the </w:t>
      </w:r>
      <w:proofErr w:type="spellStart"/>
      <w:r w:rsidR="00DF6514">
        <w:rPr>
          <w:lang w:val="en-US" w:eastAsia="ja-JP"/>
        </w:rPr>
        <w:t>dataframes</w:t>
      </w:r>
      <w:proofErr w:type="spellEnd"/>
      <w:r w:rsidR="00DF6514">
        <w:rPr>
          <w:lang w:val="en-US" w:eastAsia="ja-JP"/>
        </w:rPr>
        <w:t xml:space="preserve"> allows for additional options for users. For example, in option 2 of the script menu, a user is asked to select a population, and whether to filter by greater than (&gt;), equal to (=), or less than (&lt;) that population. It is possible, depending on the population chosen, and the sign used, that there could be more than 4,000 rows returned. This would obviously be impractical for a user to read. As such, </w:t>
      </w:r>
      <w:proofErr w:type="gramStart"/>
      <w:r w:rsidR="00DF6514">
        <w:rPr>
          <w:lang w:val="en-US" w:eastAsia="ja-JP"/>
        </w:rPr>
        <w:t>panda</w:t>
      </w:r>
      <w:r w:rsidR="001139C2">
        <w:rPr>
          <w:lang w:val="en-US" w:eastAsia="ja-JP"/>
        </w:rPr>
        <w:t>s</w:t>
      </w:r>
      <w:proofErr w:type="gramEnd"/>
      <w:r w:rsidR="00DF6514">
        <w:rPr>
          <w:lang w:val="en-US" w:eastAsia="ja-JP"/>
        </w:rPr>
        <w:t xml:space="preserve"> </w:t>
      </w:r>
      <w:proofErr w:type="spellStart"/>
      <w:r w:rsidR="00DF6514">
        <w:rPr>
          <w:lang w:val="en-US" w:eastAsia="ja-JP"/>
        </w:rPr>
        <w:t>dataframes</w:t>
      </w:r>
      <w:proofErr w:type="spellEnd"/>
      <w:r w:rsidR="00DF6514">
        <w:rPr>
          <w:lang w:val="en-US" w:eastAsia="ja-JP"/>
        </w:rPr>
        <w:t xml:space="preserve"> allow for </w:t>
      </w:r>
      <w:r w:rsidR="001139C2">
        <w:rPr>
          <w:lang w:val="en-US" w:eastAsia="ja-JP"/>
        </w:rPr>
        <w:t xml:space="preserve">returning a sample using either a percentage of the rows returned, or a fixed number of rows. In both cases, the rows returned are a sample of the overall </w:t>
      </w:r>
      <w:proofErr w:type="spellStart"/>
      <w:r w:rsidR="001139C2">
        <w:rPr>
          <w:lang w:val="en-US" w:eastAsia="ja-JP"/>
        </w:rPr>
        <w:t>dataframe</w:t>
      </w:r>
      <w:proofErr w:type="spellEnd"/>
      <w:r w:rsidR="001139C2">
        <w:rPr>
          <w:lang w:val="en-US" w:eastAsia="ja-JP"/>
        </w:rPr>
        <w:t>.</w:t>
      </w:r>
    </w:p>
    <w:p w:rsidR="001139C2" w:rsidRDefault="001139C2" w:rsidP="00F87184">
      <w:pPr>
        <w:rPr>
          <w:lang w:val="en-US" w:eastAsia="ja-JP"/>
        </w:rPr>
      </w:pPr>
      <w:r>
        <w:rPr>
          <w:lang w:val="en-US" w:eastAsia="ja-JP"/>
        </w:rPr>
        <w:lastRenderedPageBreak/>
        <w:t>In the python script used for this assignment, when the number of returns exceeds 30 rows, the user is given the option to limit the number of rows they would like to display, by either a percentage, or a fixed number of rows.</w:t>
      </w:r>
    </w:p>
    <w:bookmarkStart w:id="9" w:name="_MON_1619618235"/>
    <w:bookmarkEnd w:id="9"/>
    <w:p w:rsidR="00D256A8" w:rsidRDefault="003F7C8B" w:rsidP="00D256A8">
      <w:pPr>
        <w:keepNext/>
        <w:spacing w:after="120" w:line="240" w:lineRule="auto"/>
      </w:pPr>
      <w:r>
        <w:rPr>
          <w:lang w:val="en-US" w:eastAsia="ja-JP"/>
        </w:rPr>
        <w:object w:dxaOrig="9026" w:dyaOrig="8325">
          <v:shape id="_x0000_i1027" type="#_x0000_t75" style="width:451.3pt;height:416.25pt" o:ole="" o:bordertopcolor="this" o:borderleftcolor="this" o:borderbottomcolor="this" o:borderrightcolor="this">
            <v:imagedata r:id="rId14" o:title=""/>
            <w10:bordertop type="single" width="6"/>
            <w10:borderleft type="single" width="6"/>
            <w10:borderbottom type="single" width="6"/>
            <w10:borderright type="single" width="6"/>
          </v:shape>
          <o:OLEObject Type="Embed" ProgID="Word.OpenDocumentText.12" ShapeID="_x0000_i1027" DrawAspect="Content" ObjectID="_1619618689" r:id="rId15"/>
        </w:object>
      </w:r>
    </w:p>
    <w:p w:rsidR="00D256A8" w:rsidRDefault="00D256A8" w:rsidP="00D256A8">
      <w:pPr>
        <w:pStyle w:val="Caption"/>
        <w:spacing w:after="120"/>
      </w:pPr>
      <w:bookmarkStart w:id="10" w:name="_Toc9005820"/>
      <w:r>
        <w:t xml:space="preserve">Figure </w:t>
      </w:r>
      <w:fldSimple w:instr=" SEQ Figure \* ARABIC ">
        <w:r>
          <w:rPr>
            <w:noProof/>
          </w:rPr>
          <w:t>3</w:t>
        </w:r>
      </w:fldSimple>
      <w:r>
        <w:t xml:space="preserve">: </w:t>
      </w:r>
      <w:r w:rsidRPr="00492FA2">
        <w:t xml:space="preserve">Code sample for printing </w:t>
      </w:r>
      <w:proofErr w:type="spellStart"/>
      <w:r w:rsidRPr="00492FA2">
        <w:t>dataframe</w:t>
      </w:r>
      <w:proofErr w:type="spellEnd"/>
      <w:r w:rsidRPr="00492FA2">
        <w:t xml:space="preserve"> by number or percentage of rows</w:t>
      </w:r>
      <w:bookmarkEnd w:id="10"/>
    </w:p>
    <w:p w:rsidR="001139C2" w:rsidRPr="003F7C8B" w:rsidRDefault="003F7C8B" w:rsidP="003F7C8B">
      <w:pPr>
        <w:keepNext/>
        <w:rPr>
          <w:b/>
          <w:bCs/>
          <w:color w:val="4F81BD" w:themeColor="accent1"/>
          <w:sz w:val="18"/>
          <w:szCs w:val="18"/>
        </w:rPr>
      </w:pPr>
      <w:r w:rsidRPr="003F7C8B">
        <w:rPr>
          <w:b/>
          <w:bCs/>
          <w:color w:val="4F81BD" w:themeColor="accent1"/>
          <w:sz w:val="18"/>
          <w:szCs w:val="18"/>
        </w:rPr>
        <w:t xml:space="preserve"> </w:t>
      </w:r>
    </w:p>
    <w:p w:rsidR="001139C2" w:rsidRPr="00F87184" w:rsidRDefault="001139C2" w:rsidP="00F87184">
      <w:pPr>
        <w:rPr>
          <w:lang w:val="en-US" w:eastAsia="ja-JP"/>
        </w:rPr>
      </w:pPr>
    </w:p>
    <w:bookmarkStart w:id="11" w:name="_Toc9005830" w:displacedByCustomXml="next"/>
    <w:sdt>
      <w:sdtPr>
        <w:id w:val="104741503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4B7415" w:rsidRDefault="004B7415">
          <w:pPr>
            <w:pStyle w:val="Heading1"/>
          </w:pPr>
          <w:r>
            <w:t>Bibliography</w:t>
          </w:r>
          <w:bookmarkEnd w:id="11"/>
        </w:p>
        <w:sdt>
          <w:sdtPr>
            <w:id w:val="111145805"/>
            <w:bibliography/>
          </w:sdtPr>
          <w:sdtContent>
            <w:p w:rsidR="004B7415" w:rsidRDefault="004B7415" w:rsidP="004B7415">
              <w:pPr>
                <w:pStyle w:val="Bibliography"/>
                <w:numPr>
                  <w:ilvl w:val="0"/>
                  <w:numId w:val="2"/>
                </w:numPr>
                <w:rPr>
                  <w:noProof/>
                </w:rPr>
              </w:pPr>
              <w:r>
                <w:fldChar w:fldCharType="begin"/>
              </w:r>
              <w:r>
                <w:instrText xml:space="preserve"> BIBLIOGRAPHY </w:instrText>
              </w:r>
              <w:r>
                <w:fldChar w:fldCharType="separate"/>
              </w:r>
              <w:r>
                <w:rPr>
                  <w:noProof/>
                </w:rPr>
                <w:t xml:space="preserve">MongoDB. (2019). </w:t>
              </w:r>
              <w:r>
                <w:rPr>
                  <w:i/>
                  <w:iCs/>
                  <w:noProof/>
                </w:rPr>
                <w:t>db.collection.bulkWrite()</w:t>
              </w:r>
              <w:r>
                <w:rPr>
                  <w:noProof/>
                </w:rPr>
                <w:t>. Retrieved May 3rd, 2019, from MongoDB.com: https://docs.mongodb.com/manual/reference/method/db.collection.bulkWrite/</w:t>
              </w:r>
            </w:p>
            <w:p w:rsidR="004B7415" w:rsidRDefault="004B7415" w:rsidP="004B7415">
              <w:r>
                <w:rPr>
                  <w:b/>
                  <w:bCs/>
                  <w:noProof/>
                </w:rPr>
                <w:fldChar w:fldCharType="end"/>
              </w:r>
            </w:p>
          </w:sdtContent>
        </w:sdt>
      </w:sdtContent>
    </w:sdt>
    <w:p w:rsidR="004B7415" w:rsidRPr="004B7415" w:rsidRDefault="004B7415" w:rsidP="004B7415">
      <w:pPr>
        <w:rPr>
          <w:lang w:val="en-US" w:eastAsia="ja-JP"/>
        </w:rPr>
      </w:pPr>
    </w:p>
    <w:sectPr w:rsidR="004B7415" w:rsidRPr="004B7415" w:rsidSect="00CD3629">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4C6" w:rsidRDefault="00D844C6" w:rsidP="00CD3629">
      <w:pPr>
        <w:spacing w:after="0" w:line="240" w:lineRule="auto"/>
      </w:pPr>
      <w:r>
        <w:separator/>
      </w:r>
    </w:p>
  </w:endnote>
  <w:endnote w:type="continuationSeparator" w:id="0">
    <w:p w:rsidR="00D844C6" w:rsidRDefault="00D844C6" w:rsidP="00CD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29" w:rsidRDefault="00CD362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Mark Biggar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256A8" w:rsidRPr="00D256A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CD3629" w:rsidRDefault="00CD3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4C6" w:rsidRDefault="00D844C6" w:rsidP="00CD3629">
      <w:pPr>
        <w:spacing w:after="0" w:line="240" w:lineRule="auto"/>
      </w:pPr>
      <w:r>
        <w:separator/>
      </w:r>
    </w:p>
  </w:footnote>
  <w:footnote w:type="continuationSeparator" w:id="0">
    <w:p w:rsidR="00D844C6" w:rsidRDefault="00D844C6" w:rsidP="00CD3629">
      <w:pPr>
        <w:spacing w:after="0" w:line="240" w:lineRule="auto"/>
      </w:pPr>
      <w:r>
        <w:continuationSeparator/>
      </w:r>
    </w:p>
  </w:footnote>
  <w:footnote w:id="1">
    <w:p w:rsidR="006A3BF6" w:rsidRPr="006A3BF6" w:rsidRDefault="006A3BF6">
      <w:pPr>
        <w:pStyle w:val="FootnoteText"/>
        <w:rPr>
          <w:i/>
        </w:rPr>
      </w:pPr>
      <w:r w:rsidRPr="006A3BF6">
        <w:rPr>
          <w:rStyle w:val="FootnoteReference"/>
          <w:i/>
          <w:sz w:val="16"/>
        </w:rPr>
        <w:footnoteRef/>
      </w:r>
      <w:r w:rsidRPr="006A3BF6">
        <w:rPr>
          <w:i/>
          <w:sz w:val="16"/>
        </w:rPr>
        <w:t xml:space="preserve"> </w:t>
      </w:r>
      <w:proofErr w:type="gramStart"/>
      <w:r w:rsidRPr="006A3BF6">
        <w:rPr>
          <w:i/>
          <w:sz w:val="16"/>
        </w:rPr>
        <w:t>Unless there was an addition to the database, such as provided for in option 3 of the script menu.</w:t>
      </w:r>
      <w:proofErr w:type="gramEnd"/>
      <w:r w:rsidRPr="006A3BF6">
        <w:rPr>
          <w:i/>
          <w:sz w:val="16"/>
        </w:rPr>
        <w:t xml:space="preserve"> In this case, the </w:t>
      </w:r>
      <w:proofErr w:type="spellStart"/>
      <w:r w:rsidRPr="006A3BF6">
        <w:rPr>
          <w:i/>
          <w:sz w:val="16"/>
        </w:rPr>
        <w:t>dataframe</w:t>
      </w:r>
      <w:proofErr w:type="spellEnd"/>
      <w:r w:rsidRPr="006A3BF6">
        <w:rPr>
          <w:i/>
          <w:sz w:val="16"/>
        </w:rPr>
        <w:t xml:space="preserve"> for cities was reset to an empty variable.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525B568B3184DF1BBF3574706D56A51"/>
      </w:placeholder>
      <w:dataBinding w:prefixMappings="xmlns:ns0='http://schemas.openxmlformats.org/package/2006/metadata/core-properties' xmlns:ns1='http://purl.org/dc/elements/1.1/'" w:xpath="/ns0:coreProperties[1]/ns1:title[1]" w:storeItemID="{6C3C8BC8-F283-45AE-878A-BAB7291924A1}"/>
      <w:text/>
    </w:sdtPr>
    <w:sdtContent>
      <w:p w:rsidR="00CD3629" w:rsidRDefault="003F7C8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Applied Databases </w:t>
        </w:r>
      </w:p>
    </w:sdtContent>
  </w:sdt>
  <w:p w:rsidR="00CD3629" w:rsidRDefault="00CD36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066C"/>
    <w:multiLevelType w:val="hybridMultilevel"/>
    <w:tmpl w:val="FE964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3B94F63"/>
    <w:multiLevelType w:val="hybridMultilevel"/>
    <w:tmpl w:val="BC825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1687800"/>
    <w:multiLevelType w:val="hybridMultilevel"/>
    <w:tmpl w:val="E02A50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1C"/>
    <w:rsid w:val="001139C2"/>
    <w:rsid w:val="0020684B"/>
    <w:rsid w:val="002C72F1"/>
    <w:rsid w:val="002E733E"/>
    <w:rsid w:val="003F7C8B"/>
    <w:rsid w:val="004B7415"/>
    <w:rsid w:val="004E1B1C"/>
    <w:rsid w:val="00530EE2"/>
    <w:rsid w:val="006A3BF6"/>
    <w:rsid w:val="008F22A8"/>
    <w:rsid w:val="00B04CB3"/>
    <w:rsid w:val="00B6191A"/>
    <w:rsid w:val="00CD3629"/>
    <w:rsid w:val="00D256A8"/>
    <w:rsid w:val="00D844C6"/>
    <w:rsid w:val="00DF6514"/>
    <w:rsid w:val="00E53170"/>
    <w:rsid w:val="00F871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B1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D362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D3629"/>
    <w:rPr>
      <w:rFonts w:eastAsiaTheme="minorEastAsia"/>
      <w:lang w:val="en-US" w:eastAsia="ja-JP"/>
    </w:rPr>
  </w:style>
  <w:style w:type="paragraph" w:styleId="BalloonText">
    <w:name w:val="Balloon Text"/>
    <w:basedOn w:val="Normal"/>
    <w:link w:val="BalloonTextChar"/>
    <w:uiPriority w:val="99"/>
    <w:semiHidden/>
    <w:unhideWhenUsed/>
    <w:rsid w:val="00CD3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629"/>
    <w:rPr>
      <w:rFonts w:ascii="Tahoma" w:hAnsi="Tahoma" w:cs="Tahoma"/>
      <w:sz w:val="16"/>
      <w:szCs w:val="16"/>
    </w:rPr>
  </w:style>
  <w:style w:type="paragraph" w:styleId="Header">
    <w:name w:val="header"/>
    <w:basedOn w:val="Normal"/>
    <w:link w:val="HeaderChar"/>
    <w:uiPriority w:val="99"/>
    <w:unhideWhenUsed/>
    <w:rsid w:val="00CD3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29"/>
  </w:style>
  <w:style w:type="paragraph" w:styleId="Footer">
    <w:name w:val="footer"/>
    <w:basedOn w:val="Normal"/>
    <w:link w:val="FooterChar"/>
    <w:uiPriority w:val="99"/>
    <w:unhideWhenUsed/>
    <w:rsid w:val="00CD3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29"/>
  </w:style>
  <w:style w:type="character" w:customStyle="1" w:styleId="pre">
    <w:name w:val="pre"/>
    <w:basedOn w:val="DefaultParagraphFont"/>
    <w:rsid w:val="002C72F1"/>
  </w:style>
  <w:style w:type="paragraph" w:styleId="PlainText">
    <w:name w:val="Plain Text"/>
    <w:basedOn w:val="Normal"/>
    <w:link w:val="PlainTextChar"/>
    <w:uiPriority w:val="99"/>
    <w:unhideWhenUsed/>
    <w:rsid w:val="00B04CB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04CB3"/>
    <w:rPr>
      <w:rFonts w:ascii="Consolas" w:hAnsi="Consolas" w:cs="Consolas"/>
      <w:sz w:val="21"/>
      <w:szCs w:val="21"/>
    </w:rPr>
  </w:style>
  <w:style w:type="paragraph" w:styleId="Caption">
    <w:name w:val="caption"/>
    <w:basedOn w:val="Normal"/>
    <w:next w:val="Normal"/>
    <w:uiPriority w:val="35"/>
    <w:unhideWhenUsed/>
    <w:qFormat/>
    <w:rsid w:val="004B7415"/>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4B7415"/>
    <w:pPr>
      <w:outlineLvl w:val="9"/>
    </w:pPr>
    <w:rPr>
      <w:lang w:val="en-US" w:eastAsia="ja-JP"/>
    </w:rPr>
  </w:style>
  <w:style w:type="paragraph" w:styleId="TOC1">
    <w:name w:val="toc 1"/>
    <w:basedOn w:val="Normal"/>
    <w:next w:val="Normal"/>
    <w:autoRedefine/>
    <w:uiPriority w:val="39"/>
    <w:unhideWhenUsed/>
    <w:rsid w:val="004B7415"/>
    <w:pPr>
      <w:spacing w:after="100"/>
    </w:pPr>
  </w:style>
  <w:style w:type="character" w:styleId="Hyperlink">
    <w:name w:val="Hyperlink"/>
    <w:basedOn w:val="DefaultParagraphFont"/>
    <w:uiPriority w:val="99"/>
    <w:unhideWhenUsed/>
    <w:rsid w:val="004B7415"/>
    <w:rPr>
      <w:color w:val="0000FF" w:themeColor="hyperlink"/>
      <w:u w:val="single"/>
    </w:rPr>
  </w:style>
  <w:style w:type="paragraph" w:styleId="TableofFigures">
    <w:name w:val="table of figures"/>
    <w:basedOn w:val="Normal"/>
    <w:next w:val="Normal"/>
    <w:uiPriority w:val="99"/>
    <w:unhideWhenUsed/>
    <w:rsid w:val="004B7415"/>
    <w:pPr>
      <w:spacing w:after="0"/>
    </w:pPr>
  </w:style>
  <w:style w:type="paragraph" w:styleId="Bibliography">
    <w:name w:val="Bibliography"/>
    <w:basedOn w:val="Normal"/>
    <w:next w:val="Normal"/>
    <w:uiPriority w:val="37"/>
    <w:unhideWhenUsed/>
    <w:rsid w:val="004B7415"/>
  </w:style>
  <w:style w:type="paragraph" w:styleId="ListParagraph">
    <w:name w:val="List Paragraph"/>
    <w:basedOn w:val="Normal"/>
    <w:uiPriority w:val="34"/>
    <w:qFormat/>
    <w:rsid w:val="004B7415"/>
    <w:pPr>
      <w:ind w:left="720"/>
      <w:contextualSpacing/>
    </w:pPr>
  </w:style>
  <w:style w:type="paragraph" w:styleId="FootnoteText">
    <w:name w:val="footnote text"/>
    <w:basedOn w:val="Normal"/>
    <w:link w:val="FootnoteTextChar"/>
    <w:uiPriority w:val="99"/>
    <w:semiHidden/>
    <w:unhideWhenUsed/>
    <w:rsid w:val="006A3B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BF6"/>
    <w:rPr>
      <w:sz w:val="20"/>
      <w:szCs w:val="20"/>
    </w:rPr>
  </w:style>
  <w:style w:type="character" w:styleId="FootnoteReference">
    <w:name w:val="footnote reference"/>
    <w:basedOn w:val="DefaultParagraphFont"/>
    <w:uiPriority w:val="99"/>
    <w:semiHidden/>
    <w:unhideWhenUsed/>
    <w:rsid w:val="006A3B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B1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D362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D3629"/>
    <w:rPr>
      <w:rFonts w:eastAsiaTheme="minorEastAsia"/>
      <w:lang w:val="en-US" w:eastAsia="ja-JP"/>
    </w:rPr>
  </w:style>
  <w:style w:type="paragraph" w:styleId="BalloonText">
    <w:name w:val="Balloon Text"/>
    <w:basedOn w:val="Normal"/>
    <w:link w:val="BalloonTextChar"/>
    <w:uiPriority w:val="99"/>
    <w:semiHidden/>
    <w:unhideWhenUsed/>
    <w:rsid w:val="00CD3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629"/>
    <w:rPr>
      <w:rFonts w:ascii="Tahoma" w:hAnsi="Tahoma" w:cs="Tahoma"/>
      <w:sz w:val="16"/>
      <w:szCs w:val="16"/>
    </w:rPr>
  </w:style>
  <w:style w:type="paragraph" w:styleId="Header">
    <w:name w:val="header"/>
    <w:basedOn w:val="Normal"/>
    <w:link w:val="HeaderChar"/>
    <w:uiPriority w:val="99"/>
    <w:unhideWhenUsed/>
    <w:rsid w:val="00CD3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29"/>
  </w:style>
  <w:style w:type="paragraph" w:styleId="Footer">
    <w:name w:val="footer"/>
    <w:basedOn w:val="Normal"/>
    <w:link w:val="FooterChar"/>
    <w:uiPriority w:val="99"/>
    <w:unhideWhenUsed/>
    <w:rsid w:val="00CD3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29"/>
  </w:style>
  <w:style w:type="character" w:customStyle="1" w:styleId="pre">
    <w:name w:val="pre"/>
    <w:basedOn w:val="DefaultParagraphFont"/>
    <w:rsid w:val="002C72F1"/>
  </w:style>
  <w:style w:type="paragraph" w:styleId="PlainText">
    <w:name w:val="Plain Text"/>
    <w:basedOn w:val="Normal"/>
    <w:link w:val="PlainTextChar"/>
    <w:uiPriority w:val="99"/>
    <w:unhideWhenUsed/>
    <w:rsid w:val="00B04CB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04CB3"/>
    <w:rPr>
      <w:rFonts w:ascii="Consolas" w:hAnsi="Consolas" w:cs="Consolas"/>
      <w:sz w:val="21"/>
      <w:szCs w:val="21"/>
    </w:rPr>
  </w:style>
  <w:style w:type="paragraph" w:styleId="Caption">
    <w:name w:val="caption"/>
    <w:basedOn w:val="Normal"/>
    <w:next w:val="Normal"/>
    <w:uiPriority w:val="35"/>
    <w:unhideWhenUsed/>
    <w:qFormat/>
    <w:rsid w:val="004B7415"/>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4B7415"/>
    <w:pPr>
      <w:outlineLvl w:val="9"/>
    </w:pPr>
    <w:rPr>
      <w:lang w:val="en-US" w:eastAsia="ja-JP"/>
    </w:rPr>
  </w:style>
  <w:style w:type="paragraph" w:styleId="TOC1">
    <w:name w:val="toc 1"/>
    <w:basedOn w:val="Normal"/>
    <w:next w:val="Normal"/>
    <w:autoRedefine/>
    <w:uiPriority w:val="39"/>
    <w:unhideWhenUsed/>
    <w:rsid w:val="004B7415"/>
    <w:pPr>
      <w:spacing w:after="100"/>
    </w:pPr>
  </w:style>
  <w:style w:type="character" w:styleId="Hyperlink">
    <w:name w:val="Hyperlink"/>
    <w:basedOn w:val="DefaultParagraphFont"/>
    <w:uiPriority w:val="99"/>
    <w:unhideWhenUsed/>
    <w:rsid w:val="004B7415"/>
    <w:rPr>
      <w:color w:val="0000FF" w:themeColor="hyperlink"/>
      <w:u w:val="single"/>
    </w:rPr>
  </w:style>
  <w:style w:type="paragraph" w:styleId="TableofFigures">
    <w:name w:val="table of figures"/>
    <w:basedOn w:val="Normal"/>
    <w:next w:val="Normal"/>
    <w:uiPriority w:val="99"/>
    <w:unhideWhenUsed/>
    <w:rsid w:val="004B7415"/>
    <w:pPr>
      <w:spacing w:after="0"/>
    </w:pPr>
  </w:style>
  <w:style w:type="paragraph" w:styleId="Bibliography">
    <w:name w:val="Bibliography"/>
    <w:basedOn w:val="Normal"/>
    <w:next w:val="Normal"/>
    <w:uiPriority w:val="37"/>
    <w:unhideWhenUsed/>
    <w:rsid w:val="004B7415"/>
  </w:style>
  <w:style w:type="paragraph" w:styleId="ListParagraph">
    <w:name w:val="List Paragraph"/>
    <w:basedOn w:val="Normal"/>
    <w:uiPriority w:val="34"/>
    <w:qFormat/>
    <w:rsid w:val="004B7415"/>
    <w:pPr>
      <w:ind w:left="720"/>
      <w:contextualSpacing/>
    </w:pPr>
  </w:style>
  <w:style w:type="paragraph" w:styleId="FootnoteText">
    <w:name w:val="footnote text"/>
    <w:basedOn w:val="Normal"/>
    <w:link w:val="FootnoteTextChar"/>
    <w:uiPriority w:val="99"/>
    <w:semiHidden/>
    <w:unhideWhenUsed/>
    <w:rsid w:val="006A3B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BF6"/>
    <w:rPr>
      <w:sz w:val="20"/>
      <w:szCs w:val="20"/>
    </w:rPr>
  </w:style>
  <w:style w:type="character" w:styleId="FootnoteReference">
    <w:name w:val="footnote reference"/>
    <w:basedOn w:val="DefaultParagraphFont"/>
    <w:uiPriority w:val="99"/>
    <w:semiHidden/>
    <w:unhideWhenUsed/>
    <w:rsid w:val="006A3B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25B568B3184DF1BBF3574706D56A51"/>
        <w:category>
          <w:name w:val="General"/>
          <w:gallery w:val="placeholder"/>
        </w:category>
        <w:types>
          <w:type w:val="bbPlcHdr"/>
        </w:types>
        <w:behaviors>
          <w:behavior w:val="content"/>
        </w:behaviors>
        <w:guid w:val="{15D5DCB6-EA03-4FE6-A976-61E682F2D1C2}"/>
      </w:docPartPr>
      <w:docPartBody>
        <w:p w:rsidR="00000000" w:rsidRDefault="00E9674C" w:rsidP="00E9674C">
          <w:pPr>
            <w:pStyle w:val="5525B568B3184DF1BBF3574706D56A5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74C"/>
    <w:rsid w:val="00D2535E"/>
    <w:rsid w:val="00E967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884743FDE4F5C88F93F1A9D21D526">
    <w:name w:val="840884743FDE4F5C88F93F1A9D21D526"/>
    <w:rsid w:val="00E9674C"/>
  </w:style>
  <w:style w:type="paragraph" w:customStyle="1" w:styleId="7A0A272D8CB14F719C8DAFBCA03482AD">
    <w:name w:val="7A0A272D8CB14F719C8DAFBCA03482AD"/>
    <w:rsid w:val="00E9674C"/>
  </w:style>
  <w:style w:type="paragraph" w:customStyle="1" w:styleId="2D7F6DBD15EC4B65A184C7CEECFE5307">
    <w:name w:val="2D7F6DBD15EC4B65A184C7CEECFE5307"/>
    <w:rsid w:val="00E9674C"/>
  </w:style>
  <w:style w:type="paragraph" w:customStyle="1" w:styleId="D9EC9C951488414ABE07AB5CB8C069CC">
    <w:name w:val="D9EC9C951488414ABE07AB5CB8C069CC"/>
    <w:rsid w:val="00E9674C"/>
  </w:style>
  <w:style w:type="paragraph" w:customStyle="1" w:styleId="47F1697BF9BE4D84A7CC533A56B3CAB7">
    <w:name w:val="47F1697BF9BE4D84A7CC533A56B3CAB7"/>
    <w:rsid w:val="00E9674C"/>
  </w:style>
  <w:style w:type="paragraph" w:customStyle="1" w:styleId="25FEB14C342C4C08A2D9691E4356ADD0">
    <w:name w:val="25FEB14C342C4C08A2D9691E4356ADD0"/>
    <w:rsid w:val="00E9674C"/>
  </w:style>
  <w:style w:type="paragraph" w:customStyle="1" w:styleId="D9AF5B66742C426695C1A49BE2ACA285">
    <w:name w:val="D9AF5B66742C426695C1A49BE2ACA285"/>
    <w:rsid w:val="00E9674C"/>
  </w:style>
  <w:style w:type="paragraph" w:customStyle="1" w:styleId="E076A5BB5BB14D758025987D5FC48C3B">
    <w:name w:val="E076A5BB5BB14D758025987D5FC48C3B"/>
    <w:rsid w:val="00E9674C"/>
  </w:style>
  <w:style w:type="paragraph" w:customStyle="1" w:styleId="5525B568B3184DF1BBF3574706D56A51">
    <w:name w:val="5525B568B3184DF1BBF3574706D56A51"/>
    <w:rsid w:val="00E9674C"/>
  </w:style>
  <w:style w:type="paragraph" w:customStyle="1" w:styleId="27F8E29549344BC9AFF27B6AE31DF231">
    <w:name w:val="27F8E29549344BC9AFF27B6AE31DF231"/>
    <w:rsid w:val="00E967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884743FDE4F5C88F93F1A9D21D526">
    <w:name w:val="840884743FDE4F5C88F93F1A9D21D526"/>
    <w:rsid w:val="00E9674C"/>
  </w:style>
  <w:style w:type="paragraph" w:customStyle="1" w:styleId="7A0A272D8CB14F719C8DAFBCA03482AD">
    <w:name w:val="7A0A272D8CB14F719C8DAFBCA03482AD"/>
    <w:rsid w:val="00E9674C"/>
  </w:style>
  <w:style w:type="paragraph" w:customStyle="1" w:styleId="2D7F6DBD15EC4B65A184C7CEECFE5307">
    <w:name w:val="2D7F6DBD15EC4B65A184C7CEECFE5307"/>
    <w:rsid w:val="00E9674C"/>
  </w:style>
  <w:style w:type="paragraph" w:customStyle="1" w:styleId="D9EC9C951488414ABE07AB5CB8C069CC">
    <w:name w:val="D9EC9C951488414ABE07AB5CB8C069CC"/>
    <w:rsid w:val="00E9674C"/>
  </w:style>
  <w:style w:type="paragraph" w:customStyle="1" w:styleId="47F1697BF9BE4D84A7CC533A56B3CAB7">
    <w:name w:val="47F1697BF9BE4D84A7CC533A56B3CAB7"/>
    <w:rsid w:val="00E9674C"/>
  </w:style>
  <w:style w:type="paragraph" w:customStyle="1" w:styleId="25FEB14C342C4C08A2D9691E4356ADD0">
    <w:name w:val="25FEB14C342C4C08A2D9691E4356ADD0"/>
    <w:rsid w:val="00E9674C"/>
  </w:style>
  <w:style w:type="paragraph" w:customStyle="1" w:styleId="D9AF5B66742C426695C1A49BE2ACA285">
    <w:name w:val="D9AF5B66742C426695C1A49BE2ACA285"/>
    <w:rsid w:val="00E9674C"/>
  </w:style>
  <w:style w:type="paragraph" w:customStyle="1" w:styleId="E076A5BB5BB14D758025987D5FC48C3B">
    <w:name w:val="E076A5BB5BB14D758025987D5FC48C3B"/>
    <w:rsid w:val="00E9674C"/>
  </w:style>
  <w:style w:type="paragraph" w:customStyle="1" w:styleId="5525B568B3184DF1BBF3574706D56A51">
    <w:name w:val="5525B568B3184DF1BBF3574706D56A51"/>
    <w:rsid w:val="00E9674C"/>
  </w:style>
  <w:style w:type="paragraph" w:customStyle="1" w:styleId="27F8E29549344BC9AFF27B6AE31DF231">
    <w:name w:val="27F8E29549344BC9AFF27B6AE31DF231"/>
    <w:rsid w:val="00E967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2019-05-17T00:00:00</PublishDate>
  <Abstract>Review of innovations that have been applied to the final assignment for the Applied Databases (module – 52553) of GMIT’s Higher Diploma in Science – Data Analytics.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Mon19</b:Tag>
    <b:SourceType>InternetSite</b:SourceType>
    <b:Guid>{7EB90BBF-3E9D-447D-BCF7-28CF0485A583}</b:Guid>
    <b:Title>db.collection.bulkWrite()</b:Title>
    <b:Year>2019</b:Year>
    <b:Author>
      <b:Author>
        <b:Corporate>MongoDB</b:Corporate>
      </b:Author>
    </b:Author>
    <b:InternetSiteTitle>MongoDB.com</b:InternetSiteTitle>
    <b:YearAccessed>2019</b:YearAccessed>
    <b:MonthAccessed>May</b:MonthAccessed>
    <b:DayAccessed>3rd</b:DayAccessed>
    <b:URL>https://docs.mongodb.com/manual/reference/method/db.collection.bulkWrite/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FDE81-CB56-469D-AE32-7CB73CFE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Applied Databases – Final Assignment – Innovation Implementation</vt:lpstr>
    </vt:vector>
  </TitlesOfParts>
  <Company>Bank of Ireland Group</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Databases </dc:title>
  <dc:subject>Innovations Implementation</dc:subject>
  <dc:creator>Mark Biggar</dc:creator>
  <cp:lastModifiedBy>Mark Biggar</cp:lastModifiedBy>
  <cp:revision>2</cp:revision>
  <dcterms:created xsi:type="dcterms:W3CDTF">2019-05-17T11:09:00Z</dcterms:created>
  <dcterms:modified xsi:type="dcterms:W3CDTF">2019-05-17T16:16:00Z</dcterms:modified>
</cp:coreProperties>
</file>