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3D" w:rsidRPr="00346A8B" w:rsidRDefault="00346A8B" w:rsidP="00346A8B">
      <w:pPr>
        <w:pStyle w:val="Titel"/>
        <w:rPr>
          <w:lang w:val="en-US"/>
        </w:rPr>
      </w:pPr>
      <w:r w:rsidRPr="00346A8B">
        <w:rPr>
          <w:lang w:val="en-US"/>
        </w:rPr>
        <w:t>Test of Collection performance</w:t>
      </w:r>
    </w:p>
    <w:p w:rsidR="00346A8B" w:rsidRPr="00346A8B" w:rsidRDefault="00346A8B" w:rsidP="00346A8B">
      <w:pPr>
        <w:pStyle w:val="Overskrift1"/>
        <w:rPr>
          <w:lang w:val="en-US"/>
        </w:rPr>
      </w:pPr>
      <w:r w:rsidRPr="00346A8B">
        <w:rPr>
          <w:lang w:val="en-US"/>
        </w:rPr>
        <w:t>Add</w:t>
      </w:r>
    </w:p>
    <w:p w:rsidR="00346A8B" w:rsidRPr="00346A8B" w:rsidRDefault="00346A8B" w:rsidP="00346A8B">
      <w:pPr>
        <w:rPr>
          <w:lang w:val="en-US"/>
        </w:rPr>
      </w:pPr>
      <w:r w:rsidRPr="00346A8B">
        <w:rPr>
          <w:lang w:val="en-US"/>
        </w:rPr>
        <w:drawing>
          <wp:inline distT="0" distB="0" distL="0" distR="0">
            <wp:extent cx="5324049" cy="3043450"/>
            <wp:effectExtent l="19050" t="0" r="9951" b="455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46A8B" w:rsidRDefault="00346A8B" w:rsidP="00346A8B">
      <w:pPr>
        <w:rPr>
          <w:lang w:val="en-US"/>
        </w:rPr>
      </w:pPr>
      <w:r w:rsidRPr="00346A8B">
        <w:rPr>
          <w:lang w:val="en-US"/>
        </w:rPr>
        <w:t xml:space="preserve">The diagram shows how much time </w:t>
      </w:r>
      <w:r>
        <w:rPr>
          <w:lang w:val="en-US"/>
        </w:rPr>
        <w:t xml:space="preserve">it takes to </w:t>
      </w:r>
      <w:r w:rsidR="003F4835">
        <w:rPr>
          <w:lang w:val="en-US"/>
        </w:rPr>
        <w:t>add x elements to the collection.</w:t>
      </w:r>
    </w:p>
    <w:p w:rsidR="003F4835" w:rsidRDefault="003F4835" w:rsidP="00346A8B">
      <w:pPr>
        <w:rPr>
          <w:lang w:val="en-US"/>
        </w:rPr>
      </w:pPr>
      <w:r>
        <w:rPr>
          <w:lang w:val="en-US"/>
        </w:rPr>
        <w:t>This clearly shows that a Sorted Dictionary performs badly when you start to add a lot of elements. A Dictionary is a lot better, but is still a lot slower than list.</w:t>
      </w:r>
    </w:p>
    <w:p w:rsidR="006E7A95" w:rsidRDefault="006E7A95" w:rsidP="006E7A95">
      <w:pPr>
        <w:pStyle w:val="Overskrift1"/>
        <w:rPr>
          <w:lang w:val="en-US"/>
        </w:rPr>
      </w:pPr>
      <w:r>
        <w:rPr>
          <w:lang w:val="en-US"/>
        </w:rPr>
        <w:t>Contain</w:t>
      </w:r>
    </w:p>
    <w:p w:rsidR="006E7A95" w:rsidRDefault="006E7A95" w:rsidP="006E7A95">
      <w:pPr>
        <w:rPr>
          <w:lang w:val="en-US"/>
        </w:rPr>
      </w:pPr>
      <w:r w:rsidRPr="006E7A95">
        <w:rPr>
          <w:lang w:val="en-US"/>
        </w:rPr>
        <w:drawing>
          <wp:inline distT="0" distB="0" distL="0" distR="0">
            <wp:extent cx="5105685" cy="2367887"/>
            <wp:effectExtent l="19050" t="0" r="18765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7A95" w:rsidRDefault="002155EB" w:rsidP="006E7A95">
      <w:pPr>
        <w:rPr>
          <w:lang w:val="en-US"/>
        </w:rPr>
      </w:pPr>
      <w:r>
        <w:rPr>
          <w:lang w:val="en-US"/>
        </w:rPr>
        <w:t xml:space="preserve">The diagram shows the </w:t>
      </w:r>
      <w:r w:rsidR="0016377A">
        <w:rPr>
          <w:lang w:val="en-US"/>
        </w:rPr>
        <w:t xml:space="preserve">amount </w:t>
      </w:r>
      <w:r w:rsidR="00AB263D">
        <w:rPr>
          <w:lang w:val="en-US"/>
        </w:rPr>
        <w:t>contains operation and the milliseconds required to do the operations.</w:t>
      </w:r>
    </w:p>
    <w:p w:rsidR="00AB263D" w:rsidRPr="00E327A0" w:rsidRDefault="00E327A0" w:rsidP="006E7A95">
      <w:pPr>
        <w:rPr>
          <w:lang w:val="en-US"/>
        </w:rPr>
      </w:pPr>
      <w:r>
        <w:rPr>
          <w:lang w:val="en-US"/>
        </w:rPr>
        <w:lastRenderedPageBreak/>
        <w:t>The List is much slow at using the contain method, if the list is shorted to 1/10 then it will run much faster (30 sec. for 100 contain calls). The Sorted Dictionary and Dictionary are</w:t>
      </w:r>
      <w:r w:rsidR="00D81E50">
        <w:rPr>
          <w:lang w:val="en-US"/>
        </w:rPr>
        <w:t xml:space="preserve"> so</w:t>
      </w:r>
      <w:r>
        <w:rPr>
          <w:lang w:val="en-US"/>
        </w:rPr>
        <w:t xml:space="preserve"> fast that it </w:t>
      </w:r>
      <w:r w:rsidR="00D81E50">
        <w:rPr>
          <w:lang w:val="en-US"/>
        </w:rPr>
        <w:t>hasn’t</w:t>
      </w:r>
      <w:r>
        <w:rPr>
          <w:lang w:val="en-US"/>
        </w:rPr>
        <w:t xml:space="preserve"> been possible to </w:t>
      </w:r>
      <w:r w:rsidRPr="00E327A0">
        <w:rPr>
          <w:lang w:val="en-US"/>
        </w:rPr>
        <w:t>measure the time.</w:t>
      </w:r>
    </w:p>
    <w:p w:rsidR="00E327A0" w:rsidRPr="00E327A0" w:rsidRDefault="00E327A0" w:rsidP="00E327A0">
      <w:pPr>
        <w:pStyle w:val="Overskrift1"/>
        <w:rPr>
          <w:lang w:val="en-US"/>
        </w:rPr>
      </w:pPr>
      <w:r>
        <w:rPr>
          <w:lang w:val="en-US"/>
        </w:rPr>
        <w:t>Binary search</w:t>
      </w:r>
    </w:p>
    <w:p w:rsidR="00E327A0" w:rsidRDefault="00E327A0" w:rsidP="00E327A0">
      <w:pPr>
        <w:rPr>
          <w:lang w:val="en-US"/>
        </w:rPr>
      </w:pPr>
      <w:r w:rsidRPr="00E327A0">
        <w:rPr>
          <w:lang w:val="en-US"/>
        </w:rPr>
        <w:t xml:space="preserve">I have tested the speed of </w:t>
      </w:r>
      <w:r>
        <w:rPr>
          <w:lang w:val="en-US"/>
        </w:rPr>
        <w:t>binary search</w:t>
      </w:r>
      <w:r w:rsidRPr="00E327A0">
        <w:rPr>
          <w:lang w:val="en-US"/>
        </w:rPr>
        <w:t xml:space="preserve"> on the </w:t>
      </w:r>
      <w:r>
        <w:rPr>
          <w:lang w:val="en-US"/>
        </w:rPr>
        <w:t>List and contain on Dictionary with 10 million int. It’s possible to make 1 million searches in both collections in less than a millisecond.</w:t>
      </w:r>
    </w:p>
    <w:p w:rsidR="00E327A0" w:rsidRDefault="00E327A0" w:rsidP="00E327A0">
      <w:pPr>
        <w:pStyle w:val="Overskrift1"/>
        <w:rPr>
          <w:lang w:val="en-US"/>
        </w:rPr>
      </w:pPr>
      <w:r>
        <w:rPr>
          <w:lang w:val="en-US"/>
        </w:rPr>
        <w:t>Conclusion</w:t>
      </w:r>
    </w:p>
    <w:p w:rsidR="00E327A0" w:rsidRPr="00E327A0" w:rsidRDefault="00E327A0" w:rsidP="00E327A0">
      <w:pPr>
        <w:rPr>
          <w:lang w:val="en-US"/>
        </w:rPr>
      </w:pPr>
      <w:r>
        <w:rPr>
          <w:lang w:val="en-US"/>
        </w:rPr>
        <w:t xml:space="preserve">The list is very suited for conditions where there is a lot of elements that is add, and little need to call the contain method. </w:t>
      </w:r>
      <w:r w:rsidR="00D81E50">
        <w:rPr>
          <w:lang w:val="en-US"/>
        </w:rPr>
        <w:t>Sorted Dictionary or Dictionary handles calls to the contain method very well but are not that good at handling a huge amount of add operations, especial Sorted Dictionary.</w:t>
      </w:r>
    </w:p>
    <w:p w:rsidR="00E327A0" w:rsidRPr="00E327A0" w:rsidRDefault="00E327A0" w:rsidP="00E327A0">
      <w:pPr>
        <w:rPr>
          <w:lang w:val="en-US"/>
        </w:rPr>
      </w:pPr>
    </w:p>
    <w:sectPr w:rsidR="00E327A0" w:rsidRPr="00E327A0" w:rsidSect="000B1B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/>
  <w:rsids>
    <w:rsidRoot w:val="00346A8B"/>
    <w:rsid w:val="00075A9B"/>
    <w:rsid w:val="000B1B3D"/>
    <w:rsid w:val="0016377A"/>
    <w:rsid w:val="002155EB"/>
    <w:rsid w:val="00321189"/>
    <w:rsid w:val="00346A8B"/>
    <w:rsid w:val="003F4835"/>
    <w:rsid w:val="004811D8"/>
    <w:rsid w:val="004B020E"/>
    <w:rsid w:val="00510068"/>
    <w:rsid w:val="005D7AB5"/>
    <w:rsid w:val="00667A46"/>
    <w:rsid w:val="006E7A95"/>
    <w:rsid w:val="00745C50"/>
    <w:rsid w:val="00984189"/>
    <w:rsid w:val="009D0D41"/>
    <w:rsid w:val="00AB263D"/>
    <w:rsid w:val="00AC1BE5"/>
    <w:rsid w:val="00BC55E6"/>
    <w:rsid w:val="00D81E50"/>
    <w:rsid w:val="00E27F24"/>
    <w:rsid w:val="00E327A0"/>
    <w:rsid w:val="00EF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A46"/>
  </w:style>
  <w:style w:type="paragraph" w:styleId="Overskrift1">
    <w:name w:val="heading 1"/>
    <w:basedOn w:val="Normal"/>
    <w:next w:val="Normal"/>
    <w:link w:val="Overskrift1Tegn"/>
    <w:uiPriority w:val="9"/>
    <w:qFormat/>
    <w:rsid w:val="00667A46"/>
    <w:pPr>
      <w:keepNext/>
      <w:outlineLvl w:val="0"/>
    </w:pPr>
    <w:rPr>
      <w:rFonts w:asciiTheme="majorHAnsi" w:hAnsiTheme="majorHAnsi"/>
      <w:b/>
      <w:sz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67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67A46"/>
    <w:pPr>
      <w:spacing w:before="200" w:after="0" w:line="271" w:lineRule="auto"/>
      <w:outlineLvl w:val="2"/>
    </w:pPr>
    <w:rPr>
      <w:rFonts w:asciiTheme="majorHAnsi" w:hAnsiTheme="majorHAnsi"/>
      <w:b/>
      <w:iCs/>
      <w:smallCaps/>
      <w:spacing w:val="5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67A46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7A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7A4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7A4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7A4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7A4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67A46"/>
    <w:rPr>
      <w:rFonts w:asciiTheme="majorHAnsi" w:hAnsiTheme="majorHAnsi"/>
      <w:b/>
      <w:sz w:val="28"/>
    </w:rPr>
  </w:style>
  <w:style w:type="paragraph" w:styleId="Titel">
    <w:name w:val="Title"/>
    <w:basedOn w:val="Normal"/>
    <w:next w:val="Normal"/>
    <w:link w:val="TitelTegn"/>
    <w:uiPriority w:val="10"/>
    <w:qFormat/>
    <w:rsid w:val="00667A46"/>
    <w:pPr>
      <w:jc w:val="center"/>
    </w:pPr>
    <w:rPr>
      <w:b/>
      <w:sz w:val="32"/>
      <w:szCs w:val="28"/>
    </w:rPr>
  </w:style>
  <w:style w:type="character" w:customStyle="1" w:styleId="TitelTegn">
    <w:name w:val="Titel Tegn"/>
    <w:basedOn w:val="Standardskrifttypeiafsnit"/>
    <w:link w:val="Titel"/>
    <w:uiPriority w:val="10"/>
    <w:rsid w:val="00667A46"/>
    <w:rPr>
      <w:b/>
      <w:sz w:val="32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67A4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67A46"/>
    <w:rPr>
      <w:rFonts w:asciiTheme="majorHAnsi" w:hAnsiTheme="majorHAnsi"/>
      <w:b/>
      <w:iCs/>
      <w:smallCaps/>
      <w:spacing w:val="5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67A46"/>
    <w:rPr>
      <w:b/>
      <w:bCs/>
      <w:spacing w:val="5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67A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67A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67A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67A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67A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667A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67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67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uiPriority w:val="22"/>
    <w:qFormat/>
    <w:rsid w:val="00667A46"/>
    <w:rPr>
      <w:b/>
      <w:bCs/>
    </w:rPr>
  </w:style>
  <w:style w:type="character" w:styleId="Fremhv">
    <w:name w:val="Emphasis"/>
    <w:uiPriority w:val="20"/>
    <w:qFormat/>
    <w:rsid w:val="00667A46"/>
    <w:rPr>
      <w:i/>
      <w:iCs/>
    </w:rPr>
  </w:style>
  <w:style w:type="paragraph" w:styleId="Ingenafstand">
    <w:name w:val="No Spacing"/>
    <w:basedOn w:val="Normal"/>
    <w:uiPriority w:val="1"/>
    <w:qFormat/>
    <w:rsid w:val="00667A46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667A46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667A46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667A46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67A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67A46"/>
    <w:rPr>
      <w:b/>
      <w:bCs/>
      <w:i/>
      <w:iCs/>
      <w:color w:val="4F81BD" w:themeColor="accent1"/>
    </w:rPr>
  </w:style>
  <w:style w:type="character" w:styleId="Svagfremhvning">
    <w:name w:val="Subtle Emphasis"/>
    <w:uiPriority w:val="19"/>
    <w:qFormat/>
    <w:rsid w:val="00667A46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67A46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667A46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67A46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667A46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67A46"/>
    <w:pPr>
      <w:keepLines/>
      <w:spacing w:before="480" w:after="0"/>
      <w:outlineLvl w:val="9"/>
    </w:pPr>
    <w:rPr>
      <w:rFonts w:eastAsiaTheme="majorEastAsia" w:cstheme="majorBidi"/>
      <w:bCs/>
      <w:color w:val="365F91" w:themeColor="accent1" w:themeShade="BF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46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46A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sse\Documents\GitHub\ButterFree\AS37\CollectionPerformanceTest\collectionperforman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sse\Documents\GitHub\ButterFree\AS37\CollectionPerformanceTest\collection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a-DK"/>
  <c:chart>
    <c:plotArea>
      <c:layout/>
      <c:lineChart>
        <c:grouping val="standard"/>
        <c:ser>
          <c:idx val="0"/>
          <c:order val="0"/>
          <c:tx>
            <c:strRef>
              <c:f>'Add Test'!$B$1</c:f>
              <c:strCache>
                <c:ptCount val="1"/>
                <c:pt idx="0">
                  <c:v>List</c:v>
                </c:pt>
              </c:strCache>
            </c:strRef>
          </c:tx>
          <c:marker>
            <c:symbol val="none"/>
          </c:marker>
          <c:cat>
            <c:strRef>
              <c:f>'Add Test'!$A$1:$A$101</c:f>
              <c:strCache>
                <c:ptCount val="101"/>
                <c:pt idx="0">
                  <c:v>Number of elements inserted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  <c:pt idx="7">
                  <c:v>700000</c:v>
                </c:pt>
                <c:pt idx="8">
                  <c:v>800000</c:v>
                </c:pt>
                <c:pt idx="9">
                  <c:v>900000</c:v>
                </c:pt>
                <c:pt idx="10">
                  <c:v>1000000</c:v>
                </c:pt>
                <c:pt idx="11">
                  <c:v>1100000</c:v>
                </c:pt>
                <c:pt idx="12">
                  <c:v>1200000</c:v>
                </c:pt>
                <c:pt idx="13">
                  <c:v>1300000</c:v>
                </c:pt>
                <c:pt idx="14">
                  <c:v>1400000</c:v>
                </c:pt>
                <c:pt idx="15">
                  <c:v>1500000</c:v>
                </c:pt>
                <c:pt idx="16">
                  <c:v>1600000</c:v>
                </c:pt>
                <c:pt idx="17">
                  <c:v>1700000</c:v>
                </c:pt>
                <c:pt idx="18">
                  <c:v>1800000</c:v>
                </c:pt>
                <c:pt idx="19">
                  <c:v>1900000</c:v>
                </c:pt>
                <c:pt idx="20">
                  <c:v>2000000</c:v>
                </c:pt>
                <c:pt idx="21">
                  <c:v>2100000</c:v>
                </c:pt>
                <c:pt idx="22">
                  <c:v>2200000</c:v>
                </c:pt>
                <c:pt idx="23">
                  <c:v>2300000</c:v>
                </c:pt>
                <c:pt idx="24">
                  <c:v>2400000</c:v>
                </c:pt>
                <c:pt idx="25">
                  <c:v>2500000</c:v>
                </c:pt>
                <c:pt idx="26">
                  <c:v>2600000</c:v>
                </c:pt>
                <c:pt idx="27">
                  <c:v>2700000</c:v>
                </c:pt>
                <c:pt idx="28">
                  <c:v>2800000</c:v>
                </c:pt>
                <c:pt idx="29">
                  <c:v>2900000</c:v>
                </c:pt>
                <c:pt idx="30">
                  <c:v>3000000</c:v>
                </c:pt>
                <c:pt idx="31">
                  <c:v>3100000</c:v>
                </c:pt>
                <c:pt idx="32">
                  <c:v>3200000</c:v>
                </c:pt>
                <c:pt idx="33">
                  <c:v>3300000</c:v>
                </c:pt>
                <c:pt idx="34">
                  <c:v>3400000</c:v>
                </c:pt>
                <c:pt idx="35">
                  <c:v>3500000</c:v>
                </c:pt>
                <c:pt idx="36">
                  <c:v>3600000</c:v>
                </c:pt>
                <c:pt idx="37">
                  <c:v>3700000</c:v>
                </c:pt>
                <c:pt idx="38">
                  <c:v>3800000</c:v>
                </c:pt>
                <c:pt idx="39">
                  <c:v>3900000</c:v>
                </c:pt>
                <c:pt idx="40">
                  <c:v>4000000</c:v>
                </c:pt>
                <c:pt idx="41">
                  <c:v>4100000</c:v>
                </c:pt>
                <c:pt idx="42">
                  <c:v>4200000</c:v>
                </c:pt>
                <c:pt idx="43">
                  <c:v>4300000</c:v>
                </c:pt>
                <c:pt idx="44">
                  <c:v>4400000</c:v>
                </c:pt>
                <c:pt idx="45">
                  <c:v>4500000</c:v>
                </c:pt>
                <c:pt idx="46">
                  <c:v>4600000</c:v>
                </c:pt>
                <c:pt idx="47">
                  <c:v>4700000</c:v>
                </c:pt>
                <c:pt idx="48">
                  <c:v>4800000</c:v>
                </c:pt>
                <c:pt idx="49">
                  <c:v>4900000</c:v>
                </c:pt>
                <c:pt idx="50">
                  <c:v>5000000</c:v>
                </c:pt>
                <c:pt idx="51">
                  <c:v>5100000</c:v>
                </c:pt>
                <c:pt idx="52">
                  <c:v>5200000</c:v>
                </c:pt>
                <c:pt idx="53">
                  <c:v>5300000</c:v>
                </c:pt>
                <c:pt idx="54">
                  <c:v>5400000</c:v>
                </c:pt>
                <c:pt idx="55">
                  <c:v>5500000</c:v>
                </c:pt>
                <c:pt idx="56">
                  <c:v>5600000</c:v>
                </c:pt>
                <c:pt idx="57">
                  <c:v>5700000</c:v>
                </c:pt>
                <c:pt idx="58">
                  <c:v>5800000</c:v>
                </c:pt>
                <c:pt idx="59">
                  <c:v>5900000</c:v>
                </c:pt>
                <c:pt idx="60">
                  <c:v>6000000</c:v>
                </c:pt>
                <c:pt idx="61">
                  <c:v>6100000</c:v>
                </c:pt>
                <c:pt idx="62">
                  <c:v>6200000</c:v>
                </c:pt>
                <c:pt idx="63">
                  <c:v>6300000</c:v>
                </c:pt>
                <c:pt idx="64">
                  <c:v>6400000</c:v>
                </c:pt>
                <c:pt idx="65">
                  <c:v>6500000</c:v>
                </c:pt>
                <c:pt idx="66">
                  <c:v>6600000</c:v>
                </c:pt>
                <c:pt idx="67">
                  <c:v>6700000</c:v>
                </c:pt>
                <c:pt idx="68">
                  <c:v>6800000</c:v>
                </c:pt>
                <c:pt idx="69">
                  <c:v>6900000</c:v>
                </c:pt>
                <c:pt idx="70">
                  <c:v>7000000</c:v>
                </c:pt>
                <c:pt idx="71">
                  <c:v>7100000</c:v>
                </c:pt>
                <c:pt idx="72">
                  <c:v>7200000</c:v>
                </c:pt>
                <c:pt idx="73">
                  <c:v>7300000</c:v>
                </c:pt>
                <c:pt idx="74">
                  <c:v>7400000</c:v>
                </c:pt>
                <c:pt idx="75">
                  <c:v>7500000</c:v>
                </c:pt>
                <c:pt idx="76">
                  <c:v>7600000</c:v>
                </c:pt>
                <c:pt idx="77">
                  <c:v>7700000</c:v>
                </c:pt>
                <c:pt idx="78">
                  <c:v>7800000</c:v>
                </c:pt>
                <c:pt idx="79">
                  <c:v>7900000</c:v>
                </c:pt>
                <c:pt idx="80">
                  <c:v>8000000</c:v>
                </c:pt>
                <c:pt idx="81">
                  <c:v>8100000</c:v>
                </c:pt>
                <c:pt idx="82">
                  <c:v>8200000</c:v>
                </c:pt>
                <c:pt idx="83">
                  <c:v>8300000</c:v>
                </c:pt>
                <c:pt idx="84">
                  <c:v>8400000</c:v>
                </c:pt>
                <c:pt idx="85">
                  <c:v>8500000</c:v>
                </c:pt>
                <c:pt idx="86">
                  <c:v>8600000</c:v>
                </c:pt>
                <c:pt idx="87">
                  <c:v>8700000</c:v>
                </c:pt>
                <c:pt idx="88">
                  <c:v>8800000</c:v>
                </c:pt>
                <c:pt idx="89">
                  <c:v>8900000</c:v>
                </c:pt>
                <c:pt idx="90">
                  <c:v>9000000</c:v>
                </c:pt>
                <c:pt idx="91">
                  <c:v>9100000</c:v>
                </c:pt>
                <c:pt idx="92">
                  <c:v>9200000</c:v>
                </c:pt>
                <c:pt idx="93">
                  <c:v>9300000</c:v>
                </c:pt>
                <c:pt idx="94">
                  <c:v>9400000</c:v>
                </c:pt>
                <c:pt idx="95">
                  <c:v>9500000</c:v>
                </c:pt>
                <c:pt idx="96">
                  <c:v>9600000</c:v>
                </c:pt>
                <c:pt idx="97">
                  <c:v>9700000</c:v>
                </c:pt>
                <c:pt idx="98">
                  <c:v>9800000</c:v>
                </c:pt>
                <c:pt idx="99">
                  <c:v>9900000</c:v>
                </c:pt>
                <c:pt idx="100">
                  <c:v>10000000</c:v>
                </c:pt>
              </c:strCache>
            </c:strRef>
          </c:cat>
          <c:val>
            <c:numRef>
              <c:f>'Add Test'!$B$2:$B$101</c:f>
              <c:numCache>
                <c:formatCode>Standard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31</c:v>
                </c:pt>
                <c:pt idx="21">
                  <c:v>32</c:v>
                </c:pt>
                <c:pt idx="22">
                  <c:v>33</c:v>
                </c:pt>
                <c:pt idx="23">
                  <c:v>34</c:v>
                </c:pt>
                <c:pt idx="24">
                  <c:v>35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37</c:v>
                </c:pt>
                <c:pt idx="29">
                  <c:v>38</c:v>
                </c:pt>
                <c:pt idx="30">
                  <c:v>39</c:v>
                </c:pt>
                <c:pt idx="31">
                  <c:v>40</c:v>
                </c:pt>
                <c:pt idx="32">
                  <c:v>41</c:v>
                </c:pt>
                <c:pt idx="33">
                  <c:v>42</c:v>
                </c:pt>
                <c:pt idx="34">
                  <c:v>43</c:v>
                </c:pt>
                <c:pt idx="35">
                  <c:v>44</c:v>
                </c:pt>
                <c:pt idx="36">
                  <c:v>45</c:v>
                </c:pt>
                <c:pt idx="37">
                  <c:v>46</c:v>
                </c:pt>
                <c:pt idx="38">
                  <c:v>47</c:v>
                </c:pt>
                <c:pt idx="39">
                  <c:v>48</c:v>
                </c:pt>
                <c:pt idx="40">
                  <c:v>49</c:v>
                </c:pt>
                <c:pt idx="41">
                  <c:v>60</c:v>
                </c:pt>
                <c:pt idx="42">
                  <c:v>61</c:v>
                </c:pt>
                <c:pt idx="43">
                  <c:v>62</c:v>
                </c:pt>
                <c:pt idx="44">
                  <c:v>63</c:v>
                </c:pt>
                <c:pt idx="45">
                  <c:v>64</c:v>
                </c:pt>
                <c:pt idx="46">
                  <c:v>65</c:v>
                </c:pt>
                <c:pt idx="47">
                  <c:v>66</c:v>
                </c:pt>
                <c:pt idx="48">
                  <c:v>67</c:v>
                </c:pt>
                <c:pt idx="49">
                  <c:v>68</c:v>
                </c:pt>
                <c:pt idx="50">
                  <c:v>69</c:v>
                </c:pt>
                <c:pt idx="51">
                  <c:v>70</c:v>
                </c:pt>
                <c:pt idx="52">
                  <c:v>71</c:v>
                </c:pt>
                <c:pt idx="53">
                  <c:v>72</c:v>
                </c:pt>
                <c:pt idx="54">
                  <c:v>73</c:v>
                </c:pt>
                <c:pt idx="55">
                  <c:v>74</c:v>
                </c:pt>
                <c:pt idx="56">
                  <c:v>75</c:v>
                </c:pt>
                <c:pt idx="57">
                  <c:v>76</c:v>
                </c:pt>
                <c:pt idx="58">
                  <c:v>77</c:v>
                </c:pt>
                <c:pt idx="59">
                  <c:v>78</c:v>
                </c:pt>
                <c:pt idx="60">
                  <c:v>79</c:v>
                </c:pt>
                <c:pt idx="61">
                  <c:v>80</c:v>
                </c:pt>
                <c:pt idx="62">
                  <c:v>81</c:v>
                </c:pt>
                <c:pt idx="63">
                  <c:v>82</c:v>
                </c:pt>
                <c:pt idx="64">
                  <c:v>83</c:v>
                </c:pt>
                <c:pt idx="65">
                  <c:v>84</c:v>
                </c:pt>
                <c:pt idx="66">
                  <c:v>85</c:v>
                </c:pt>
                <c:pt idx="67">
                  <c:v>86</c:v>
                </c:pt>
                <c:pt idx="68">
                  <c:v>87</c:v>
                </c:pt>
                <c:pt idx="69">
                  <c:v>88</c:v>
                </c:pt>
                <c:pt idx="70">
                  <c:v>89</c:v>
                </c:pt>
                <c:pt idx="71">
                  <c:v>90</c:v>
                </c:pt>
                <c:pt idx="72">
                  <c:v>91</c:v>
                </c:pt>
                <c:pt idx="73">
                  <c:v>92</c:v>
                </c:pt>
                <c:pt idx="74">
                  <c:v>93</c:v>
                </c:pt>
                <c:pt idx="75">
                  <c:v>94</c:v>
                </c:pt>
                <c:pt idx="76">
                  <c:v>95</c:v>
                </c:pt>
                <c:pt idx="77">
                  <c:v>96</c:v>
                </c:pt>
                <c:pt idx="78">
                  <c:v>97</c:v>
                </c:pt>
                <c:pt idx="79">
                  <c:v>98</c:v>
                </c:pt>
                <c:pt idx="80">
                  <c:v>99</c:v>
                </c:pt>
                <c:pt idx="81">
                  <c:v>100</c:v>
                </c:pt>
                <c:pt idx="82">
                  <c:v>101</c:v>
                </c:pt>
                <c:pt idx="83">
                  <c:v>117</c:v>
                </c:pt>
                <c:pt idx="84">
                  <c:v>118</c:v>
                </c:pt>
                <c:pt idx="85">
                  <c:v>119</c:v>
                </c:pt>
                <c:pt idx="86">
                  <c:v>120</c:v>
                </c:pt>
                <c:pt idx="87">
                  <c:v>121</c:v>
                </c:pt>
                <c:pt idx="88">
                  <c:v>122</c:v>
                </c:pt>
                <c:pt idx="89">
                  <c:v>123</c:v>
                </c:pt>
                <c:pt idx="90">
                  <c:v>123</c:v>
                </c:pt>
                <c:pt idx="91">
                  <c:v>124</c:v>
                </c:pt>
                <c:pt idx="92">
                  <c:v>125</c:v>
                </c:pt>
                <c:pt idx="93">
                  <c:v>126</c:v>
                </c:pt>
                <c:pt idx="94">
                  <c:v>127</c:v>
                </c:pt>
                <c:pt idx="95">
                  <c:v>128</c:v>
                </c:pt>
                <c:pt idx="96">
                  <c:v>129</c:v>
                </c:pt>
                <c:pt idx="97">
                  <c:v>130</c:v>
                </c:pt>
                <c:pt idx="98">
                  <c:v>131</c:v>
                </c:pt>
                <c:pt idx="99">
                  <c:v>131</c:v>
                </c:pt>
              </c:numCache>
            </c:numRef>
          </c:val>
        </c:ser>
        <c:ser>
          <c:idx val="1"/>
          <c:order val="1"/>
          <c:tx>
            <c:strRef>
              <c:f>'Add Test'!$C$1</c:f>
              <c:strCache>
                <c:ptCount val="1"/>
                <c:pt idx="0">
                  <c:v>Sorted Dictionary</c:v>
                </c:pt>
              </c:strCache>
            </c:strRef>
          </c:tx>
          <c:marker>
            <c:symbol val="none"/>
          </c:marker>
          <c:cat>
            <c:strRef>
              <c:f>'Add Test'!$A$1:$A$101</c:f>
              <c:strCache>
                <c:ptCount val="101"/>
                <c:pt idx="0">
                  <c:v>Number of elements inserted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  <c:pt idx="7">
                  <c:v>700000</c:v>
                </c:pt>
                <c:pt idx="8">
                  <c:v>800000</c:v>
                </c:pt>
                <c:pt idx="9">
                  <c:v>900000</c:v>
                </c:pt>
                <c:pt idx="10">
                  <c:v>1000000</c:v>
                </c:pt>
                <c:pt idx="11">
                  <c:v>1100000</c:v>
                </c:pt>
                <c:pt idx="12">
                  <c:v>1200000</c:v>
                </c:pt>
                <c:pt idx="13">
                  <c:v>1300000</c:v>
                </c:pt>
                <c:pt idx="14">
                  <c:v>1400000</c:v>
                </c:pt>
                <c:pt idx="15">
                  <c:v>1500000</c:v>
                </c:pt>
                <c:pt idx="16">
                  <c:v>1600000</c:v>
                </c:pt>
                <c:pt idx="17">
                  <c:v>1700000</c:v>
                </c:pt>
                <c:pt idx="18">
                  <c:v>1800000</c:v>
                </c:pt>
                <c:pt idx="19">
                  <c:v>1900000</c:v>
                </c:pt>
                <c:pt idx="20">
                  <c:v>2000000</c:v>
                </c:pt>
                <c:pt idx="21">
                  <c:v>2100000</c:v>
                </c:pt>
                <c:pt idx="22">
                  <c:v>2200000</c:v>
                </c:pt>
                <c:pt idx="23">
                  <c:v>2300000</c:v>
                </c:pt>
                <c:pt idx="24">
                  <c:v>2400000</c:v>
                </c:pt>
                <c:pt idx="25">
                  <c:v>2500000</c:v>
                </c:pt>
                <c:pt idx="26">
                  <c:v>2600000</c:v>
                </c:pt>
                <c:pt idx="27">
                  <c:v>2700000</c:v>
                </c:pt>
                <c:pt idx="28">
                  <c:v>2800000</c:v>
                </c:pt>
                <c:pt idx="29">
                  <c:v>2900000</c:v>
                </c:pt>
                <c:pt idx="30">
                  <c:v>3000000</c:v>
                </c:pt>
                <c:pt idx="31">
                  <c:v>3100000</c:v>
                </c:pt>
                <c:pt idx="32">
                  <c:v>3200000</c:v>
                </c:pt>
                <c:pt idx="33">
                  <c:v>3300000</c:v>
                </c:pt>
                <c:pt idx="34">
                  <c:v>3400000</c:v>
                </c:pt>
                <c:pt idx="35">
                  <c:v>3500000</c:v>
                </c:pt>
                <c:pt idx="36">
                  <c:v>3600000</c:v>
                </c:pt>
                <c:pt idx="37">
                  <c:v>3700000</c:v>
                </c:pt>
                <c:pt idx="38">
                  <c:v>3800000</c:v>
                </c:pt>
                <c:pt idx="39">
                  <c:v>3900000</c:v>
                </c:pt>
                <c:pt idx="40">
                  <c:v>4000000</c:v>
                </c:pt>
                <c:pt idx="41">
                  <c:v>4100000</c:v>
                </c:pt>
                <c:pt idx="42">
                  <c:v>4200000</c:v>
                </c:pt>
                <c:pt idx="43">
                  <c:v>4300000</c:v>
                </c:pt>
                <c:pt idx="44">
                  <c:v>4400000</c:v>
                </c:pt>
                <c:pt idx="45">
                  <c:v>4500000</c:v>
                </c:pt>
                <c:pt idx="46">
                  <c:v>4600000</c:v>
                </c:pt>
                <c:pt idx="47">
                  <c:v>4700000</c:v>
                </c:pt>
                <c:pt idx="48">
                  <c:v>4800000</c:v>
                </c:pt>
                <c:pt idx="49">
                  <c:v>4900000</c:v>
                </c:pt>
                <c:pt idx="50">
                  <c:v>5000000</c:v>
                </c:pt>
                <c:pt idx="51">
                  <c:v>5100000</c:v>
                </c:pt>
                <c:pt idx="52">
                  <c:v>5200000</c:v>
                </c:pt>
                <c:pt idx="53">
                  <c:v>5300000</c:v>
                </c:pt>
                <c:pt idx="54">
                  <c:v>5400000</c:v>
                </c:pt>
                <c:pt idx="55">
                  <c:v>5500000</c:v>
                </c:pt>
                <c:pt idx="56">
                  <c:v>5600000</c:v>
                </c:pt>
                <c:pt idx="57">
                  <c:v>5700000</c:v>
                </c:pt>
                <c:pt idx="58">
                  <c:v>5800000</c:v>
                </c:pt>
                <c:pt idx="59">
                  <c:v>5900000</c:v>
                </c:pt>
                <c:pt idx="60">
                  <c:v>6000000</c:v>
                </c:pt>
                <c:pt idx="61">
                  <c:v>6100000</c:v>
                </c:pt>
                <c:pt idx="62">
                  <c:v>6200000</c:v>
                </c:pt>
                <c:pt idx="63">
                  <c:v>6300000</c:v>
                </c:pt>
                <c:pt idx="64">
                  <c:v>6400000</c:v>
                </c:pt>
                <c:pt idx="65">
                  <c:v>6500000</c:v>
                </c:pt>
                <c:pt idx="66">
                  <c:v>6600000</c:v>
                </c:pt>
                <c:pt idx="67">
                  <c:v>6700000</c:v>
                </c:pt>
                <c:pt idx="68">
                  <c:v>6800000</c:v>
                </c:pt>
                <c:pt idx="69">
                  <c:v>6900000</c:v>
                </c:pt>
                <c:pt idx="70">
                  <c:v>7000000</c:v>
                </c:pt>
                <c:pt idx="71">
                  <c:v>7100000</c:v>
                </c:pt>
                <c:pt idx="72">
                  <c:v>7200000</c:v>
                </c:pt>
                <c:pt idx="73">
                  <c:v>7300000</c:v>
                </c:pt>
                <c:pt idx="74">
                  <c:v>7400000</c:v>
                </c:pt>
                <c:pt idx="75">
                  <c:v>7500000</c:v>
                </c:pt>
                <c:pt idx="76">
                  <c:v>7600000</c:v>
                </c:pt>
                <c:pt idx="77">
                  <c:v>7700000</c:v>
                </c:pt>
                <c:pt idx="78">
                  <c:v>7800000</c:v>
                </c:pt>
                <c:pt idx="79">
                  <c:v>7900000</c:v>
                </c:pt>
                <c:pt idx="80">
                  <c:v>8000000</c:v>
                </c:pt>
                <c:pt idx="81">
                  <c:v>8100000</c:v>
                </c:pt>
                <c:pt idx="82">
                  <c:v>8200000</c:v>
                </c:pt>
                <c:pt idx="83">
                  <c:v>8300000</c:v>
                </c:pt>
                <c:pt idx="84">
                  <c:v>8400000</c:v>
                </c:pt>
                <c:pt idx="85">
                  <c:v>8500000</c:v>
                </c:pt>
                <c:pt idx="86">
                  <c:v>8600000</c:v>
                </c:pt>
                <c:pt idx="87">
                  <c:v>8700000</c:v>
                </c:pt>
                <c:pt idx="88">
                  <c:v>8800000</c:v>
                </c:pt>
                <c:pt idx="89">
                  <c:v>8900000</c:v>
                </c:pt>
                <c:pt idx="90">
                  <c:v>9000000</c:v>
                </c:pt>
                <c:pt idx="91">
                  <c:v>9100000</c:v>
                </c:pt>
                <c:pt idx="92">
                  <c:v>9200000</c:v>
                </c:pt>
                <c:pt idx="93">
                  <c:v>9300000</c:v>
                </c:pt>
                <c:pt idx="94">
                  <c:v>9400000</c:v>
                </c:pt>
                <c:pt idx="95">
                  <c:v>9500000</c:v>
                </c:pt>
                <c:pt idx="96">
                  <c:v>9600000</c:v>
                </c:pt>
                <c:pt idx="97">
                  <c:v>9700000</c:v>
                </c:pt>
                <c:pt idx="98">
                  <c:v>9800000</c:v>
                </c:pt>
                <c:pt idx="99">
                  <c:v>9900000</c:v>
                </c:pt>
                <c:pt idx="100">
                  <c:v>10000000</c:v>
                </c:pt>
              </c:strCache>
            </c:strRef>
          </c:cat>
          <c:val>
            <c:numRef>
              <c:f>'Add Test'!$C$2:$C$101</c:f>
              <c:numCache>
                <c:formatCode>Standard</c:formatCode>
                <c:ptCount val="100"/>
                <c:pt idx="0">
                  <c:v>39</c:v>
                </c:pt>
                <c:pt idx="1">
                  <c:v>78</c:v>
                </c:pt>
                <c:pt idx="2">
                  <c:v>116</c:v>
                </c:pt>
                <c:pt idx="3">
                  <c:v>166</c:v>
                </c:pt>
                <c:pt idx="4">
                  <c:v>205</c:v>
                </c:pt>
                <c:pt idx="5">
                  <c:v>288</c:v>
                </c:pt>
                <c:pt idx="6">
                  <c:v>330</c:v>
                </c:pt>
                <c:pt idx="7">
                  <c:v>386</c:v>
                </c:pt>
                <c:pt idx="8">
                  <c:v>429</c:v>
                </c:pt>
                <c:pt idx="9">
                  <c:v>473</c:v>
                </c:pt>
                <c:pt idx="10">
                  <c:v>555</c:v>
                </c:pt>
                <c:pt idx="11">
                  <c:v>599</c:v>
                </c:pt>
                <c:pt idx="12">
                  <c:v>659</c:v>
                </c:pt>
                <c:pt idx="13">
                  <c:v>741</c:v>
                </c:pt>
                <c:pt idx="14">
                  <c:v>782</c:v>
                </c:pt>
                <c:pt idx="15">
                  <c:v>856</c:v>
                </c:pt>
                <c:pt idx="16">
                  <c:v>912</c:v>
                </c:pt>
                <c:pt idx="17">
                  <c:v>956</c:v>
                </c:pt>
                <c:pt idx="18">
                  <c:v>1010</c:v>
                </c:pt>
                <c:pt idx="19">
                  <c:v>1097</c:v>
                </c:pt>
                <c:pt idx="20">
                  <c:v>1151</c:v>
                </c:pt>
                <c:pt idx="21">
                  <c:v>1196</c:v>
                </c:pt>
                <c:pt idx="22">
                  <c:v>1269</c:v>
                </c:pt>
                <c:pt idx="23">
                  <c:v>1314</c:v>
                </c:pt>
                <c:pt idx="24">
                  <c:v>1376</c:v>
                </c:pt>
                <c:pt idx="25">
                  <c:v>1463</c:v>
                </c:pt>
                <c:pt idx="26">
                  <c:v>1506</c:v>
                </c:pt>
                <c:pt idx="27">
                  <c:v>1578</c:v>
                </c:pt>
                <c:pt idx="28">
                  <c:v>1623</c:v>
                </c:pt>
                <c:pt idx="29">
                  <c:v>1670</c:v>
                </c:pt>
                <c:pt idx="30">
                  <c:v>1727</c:v>
                </c:pt>
                <c:pt idx="31">
                  <c:v>1816</c:v>
                </c:pt>
                <c:pt idx="32">
                  <c:v>1863</c:v>
                </c:pt>
                <c:pt idx="33">
                  <c:v>1954</c:v>
                </c:pt>
                <c:pt idx="34">
                  <c:v>2001</c:v>
                </c:pt>
                <c:pt idx="35">
                  <c:v>2048</c:v>
                </c:pt>
                <c:pt idx="36">
                  <c:v>2105</c:v>
                </c:pt>
                <c:pt idx="37">
                  <c:v>2192</c:v>
                </c:pt>
                <c:pt idx="38">
                  <c:v>2236</c:v>
                </c:pt>
                <c:pt idx="39">
                  <c:v>2310</c:v>
                </c:pt>
                <c:pt idx="40">
                  <c:v>2357</c:v>
                </c:pt>
                <c:pt idx="41">
                  <c:v>2406</c:v>
                </c:pt>
                <c:pt idx="42">
                  <c:v>2461</c:v>
                </c:pt>
                <c:pt idx="43">
                  <c:v>2548</c:v>
                </c:pt>
                <c:pt idx="44">
                  <c:v>2592</c:v>
                </c:pt>
                <c:pt idx="45">
                  <c:v>2667</c:v>
                </c:pt>
                <c:pt idx="46">
                  <c:v>2713</c:v>
                </c:pt>
                <c:pt idx="47">
                  <c:v>2760</c:v>
                </c:pt>
                <c:pt idx="48">
                  <c:v>2817</c:v>
                </c:pt>
                <c:pt idx="49">
                  <c:v>2904</c:v>
                </c:pt>
                <c:pt idx="50">
                  <c:v>2951</c:v>
                </c:pt>
                <c:pt idx="51">
                  <c:v>3000</c:v>
                </c:pt>
                <c:pt idx="52">
                  <c:v>3060</c:v>
                </c:pt>
                <c:pt idx="53">
                  <c:v>3107</c:v>
                </c:pt>
                <c:pt idx="54">
                  <c:v>3192</c:v>
                </c:pt>
                <c:pt idx="55">
                  <c:v>3267</c:v>
                </c:pt>
                <c:pt idx="56">
                  <c:v>3316</c:v>
                </c:pt>
                <c:pt idx="57">
                  <c:v>3366</c:v>
                </c:pt>
                <c:pt idx="58">
                  <c:v>3424</c:v>
                </c:pt>
                <c:pt idx="59">
                  <c:v>3473</c:v>
                </c:pt>
                <c:pt idx="60">
                  <c:v>3559</c:v>
                </c:pt>
                <c:pt idx="61">
                  <c:v>3637</c:v>
                </c:pt>
                <c:pt idx="62">
                  <c:v>3696</c:v>
                </c:pt>
                <c:pt idx="63">
                  <c:v>3748</c:v>
                </c:pt>
                <c:pt idx="64">
                  <c:v>3832</c:v>
                </c:pt>
                <c:pt idx="65">
                  <c:v>3889</c:v>
                </c:pt>
                <c:pt idx="66">
                  <c:v>4007</c:v>
                </c:pt>
                <c:pt idx="67">
                  <c:v>4053</c:v>
                </c:pt>
                <c:pt idx="68">
                  <c:v>4131</c:v>
                </c:pt>
                <c:pt idx="69">
                  <c:v>4180</c:v>
                </c:pt>
                <c:pt idx="70">
                  <c:v>4246</c:v>
                </c:pt>
                <c:pt idx="71">
                  <c:v>4295</c:v>
                </c:pt>
                <c:pt idx="72">
                  <c:v>4382</c:v>
                </c:pt>
                <c:pt idx="73">
                  <c:v>4455</c:v>
                </c:pt>
                <c:pt idx="74">
                  <c:v>4500</c:v>
                </c:pt>
                <c:pt idx="75">
                  <c:v>4549</c:v>
                </c:pt>
                <c:pt idx="76">
                  <c:v>4607</c:v>
                </c:pt>
                <c:pt idx="77">
                  <c:v>4657</c:v>
                </c:pt>
                <c:pt idx="78">
                  <c:v>4745</c:v>
                </c:pt>
                <c:pt idx="79">
                  <c:v>4821</c:v>
                </c:pt>
                <c:pt idx="80">
                  <c:v>4870</c:v>
                </c:pt>
                <c:pt idx="81">
                  <c:v>4920</c:v>
                </c:pt>
                <c:pt idx="82">
                  <c:v>4981</c:v>
                </c:pt>
                <c:pt idx="83">
                  <c:v>5033</c:v>
                </c:pt>
                <c:pt idx="84">
                  <c:v>5120</c:v>
                </c:pt>
                <c:pt idx="85">
                  <c:v>5167</c:v>
                </c:pt>
                <c:pt idx="86">
                  <c:v>5227</c:v>
                </c:pt>
                <c:pt idx="87">
                  <c:v>5276</c:v>
                </c:pt>
                <c:pt idx="88">
                  <c:v>5362</c:v>
                </c:pt>
                <c:pt idx="89">
                  <c:v>5406</c:v>
                </c:pt>
                <c:pt idx="90">
                  <c:v>5483</c:v>
                </c:pt>
                <c:pt idx="91">
                  <c:v>5532</c:v>
                </c:pt>
                <c:pt idx="92">
                  <c:v>5592</c:v>
                </c:pt>
                <c:pt idx="93">
                  <c:v>5642</c:v>
                </c:pt>
                <c:pt idx="94">
                  <c:v>5729</c:v>
                </c:pt>
                <c:pt idx="95">
                  <c:v>5802</c:v>
                </c:pt>
                <c:pt idx="96">
                  <c:v>5851</c:v>
                </c:pt>
                <c:pt idx="97">
                  <c:v>5899</c:v>
                </c:pt>
                <c:pt idx="98">
                  <c:v>5958</c:v>
                </c:pt>
                <c:pt idx="99">
                  <c:v>6008</c:v>
                </c:pt>
              </c:numCache>
            </c:numRef>
          </c:val>
        </c:ser>
        <c:ser>
          <c:idx val="2"/>
          <c:order val="2"/>
          <c:tx>
            <c:strRef>
              <c:f>'Add Test'!$D$1</c:f>
              <c:strCache>
                <c:ptCount val="1"/>
                <c:pt idx="0">
                  <c:v>Dictionary</c:v>
                </c:pt>
              </c:strCache>
            </c:strRef>
          </c:tx>
          <c:marker>
            <c:symbol val="none"/>
          </c:marker>
          <c:cat>
            <c:strRef>
              <c:f>'Add Test'!$A$1:$A$101</c:f>
              <c:strCache>
                <c:ptCount val="101"/>
                <c:pt idx="0">
                  <c:v>Number of elements inserted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  <c:pt idx="7">
                  <c:v>700000</c:v>
                </c:pt>
                <c:pt idx="8">
                  <c:v>800000</c:v>
                </c:pt>
                <c:pt idx="9">
                  <c:v>900000</c:v>
                </c:pt>
                <c:pt idx="10">
                  <c:v>1000000</c:v>
                </c:pt>
                <c:pt idx="11">
                  <c:v>1100000</c:v>
                </c:pt>
                <c:pt idx="12">
                  <c:v>1200000</c:v>
                </c:pt>
                <c:pt idx="13">
                  <c:v>1300000</c:v>
                </c:pt>
                <c:pt idx="14">
                  <c:v>1400000</c:v>
                </c:pt>
                <c:pt idx="15">
                  <c:v>1500000</c:v>
                </c:pt>
                <c:pt idx="16">
                  <c:v>1600000</c:v>
                </c:pt>
                <c:pt idx="17">
                  <c:v>1700000</c:v>
                </c:pt>
                <c:pt idx="18">
                  <c:v>1800000</c:v>
                </c:pt>
                <c:pt idx="19">
                  <c:v>1900000</c:v>
                </c:pt>
                <c:pt idx="20">
                  <c:v>2000000</c:v>
                </c:pt>
                <c:pt idx="21">
                  <c:v>2100000</c:v>
                </c:pt>
                <c:pt idx="22">
                  <c:v>2200000</c:v>
                </c:pt>
                <c:pt idx="23">
                  <c:v>2300000</c:v>
                </c:pt>
                <c:pt idx="24">
                  <c:v>2400000</c:v>
                </c:pt>
                <c:pt idx="25">
                  <c:v>2500000</c:v>
                </c:pt>
                <c:pt idx="26">
                  <c:v>2600000</c:v>
                </c:pt>
                <c:pt idx="27">
                  <c:v>2700000</c:v>
                </c:pt>
                <c:pt idx="28">
                  <c:v>2800000</c:v>
                </c:pt>
                <c:pt idx="29">
                  <c:v>2900000</c:v>
                </c:pt>
                <c:pt idx="30">
                  <c:v>3000000</c:v>
                </c:pt>
                <c:pt idx="31">
                  <c:v>3100000</c:v>
                </c:pt>
                <c:pt idx="32">
                  <c:v>3200000</c:v>
                </c:pt>
                <c:pt idx="33">
                  <c:v>3300000</c:v>
                </c:pt>
                <c:pt idx="34">
                  <c:v>3400000</c:v>
                </c:pt>
                <c:pt idx="35">
                  <c:v>3500000</c:v>
                </c:pt>
                <c:pt idx="36">
                  <c:v>3600000</c:v>
                </c:pt>
                <c:pt idx="37">
                  <c:v>3700000</c:v>
                </c:pt>
                <c:pt idx="38">
                  <c:v>3800000</c:v>
                </c:pt>
                <c:pt idx="39">
                  <c:v>3900000</c:v>
                </c:pt>
                <c:pt idx="40">
                  <c:v>4000000</c:v>
                </c:pt>
                <c:pt idx="41">
                  <c:v>4100000</c:v>
                </c:pt>
                <c:pt idx="42">
                  <c:v>4200000</c:v>
                </c:pt>
                <c:pt idx="43">
                  <c:v>4300000</c:v>
                </c:pt>
                <c:pt idx="44">
                  <c:v>4400000</c:v>
                </c:pt>
                <c:pt idx="45">
                  <c:v>4500000</c:v>
                </c:pt>
                <c:pt idx="46">
                  <c:v>4600000</c:v>
                </c:pt>
                <c:pt idx="47">
                  <c:v>4700000</c:v>
                </c:pt>
                <c:pt idx="48">
                  <c:v>4800000</c:v>
                </c:pt>
                <c:pt idx="49">
                  <c:v>4900000</c:v>
                </c:pt>
                <c:pt idx="50">
                  <c:v>5000000</c:v>
                </c:pt>
                <c:pt idx="51">
                  <c:v>5100000</c:v>
                </c:pt>
                <c:pt idx="52">
                  <c:v>5200000</c:v>
                </c:pt>
                <c:pt idx="53">
                  <c:v>5300000</c:v>
                </c:pt>
                <c:pt idx="54">
                  <c:v>5400000</c:v>
                </c:pt>
                <c:pt idx="55">
                  <c:v>5500000</c:v>
                </c:pt>
                <c:pt idx="56">
                  <c:v>5600000</c:v>
                </c:pt>
                <c:pt idx="57">
                  <c:v>5700000</c:v>
                </c:pt>
                <c:pt idx="58">
                  <c:v>5800000</c:v>
                </c:pt>
                <c:pt idx="59">
                  <c:v>5900000</c:v>
                </c:pt>
                <c:pt idx="60">
                  <c:v>6000000</c:v>
                </c:pt>
                <c:pt idx="61">
                  <c:v>6100000</c:v>
                </c:pt>
                <c:pt idx="62">
                  <c:v>6200000</c:v>
                </c:pt>
                <c:pt idx="63">
                  <c:v>6300000</c:v>
                </c:pt>
                <c:pt idx="64">
                  <c:v>6400000</c:v>
                </c:pt>
                <c:pt idx="65">
                  <c:v>6500000</c:v>
                </c:pt>
                <c:pt idx="66">
                  <c:v>6600000</c:v>
                </c:pt>
                <c:pt idx="67">
                  <c:v>6700000</c:v>
                </c:pt>
                <c:pt idx="68">
                  <c:v>6800000</c:v>
                </c:pt>
                <c:pt idx="69">
                  <c:v>6900000</c:v>
                </c:pt>
                <c:pt idx="70">
                  <c:v>7000000</c:v>
                </c:pt>
                <c:pt idx="71">
                  <c:v>7100000</c:v>
                </c:pt>
                <c:pt idx="72">
                  <c:v>7200000</c:v>
                </c:pt>
                <c:pt idx="73">
                  <c:v>7300000</c:v>
                </c:pt>
                <c:pt idx="74">
                  <c:v>7400000</c:v>
                </c:pt>
                <c:pt idx="75">
                  <c:v>7500000</c:v>
                </c:pt>
                <c:pt idx="76">
                  <c:v>7600000</c:v>
                </c:pt>
                <c:pt idx="77">
                  <c:v>7700000</c:v>
                </c:pt>
                <c:pt idx="78">
                  <c:v>7800000</c:v>
                </c:pt>
                <c:pt idx="79">
                  <c:v>7900000</c:v>
                </c:pt>
                <c:pt idx="80">
                  <c:v>8000000</c:v>
                </c:pt>
                <c:pt idx="81">
                  <c:v>8100000</c:v>
                </c:pt>
                <c:pt idx="82">
                  <c:v>8200000</c:v>
                </c:pt>
                <c:pt idx="83">
                  <c:v>8300000</c:v>
                </c:pt>
                <c:pt idx="84">
                  <c:v>8400000</c:v>
                </c:pt>
                <c:pt idx="85">
                  <c:v>8500000</c:v>
                </c:pt>
                <c:pt idx="86">
                  <c:v>8600000</c:v>
                </c:pt>
                <c:pt idx="87">
                  <c:v>8700000</c:v>
                </c:pt>
                <c:pt idx="88">
                  <c:v>8800000</c:v>
                </c:pt>
                <c:pt idx="89">
                  <c:v>8900000</c:v>
                </c:pt>
                <c:pt idx="90">
                  <c:v>9000000</c:v>
                </c:pt>
                <c:pt idx="91">
                  <c:v>9100000</c:v>
                </c:pt>
                <c:pt idx="92">
                  <c:v>9200000</c:v>
                </c:pt>
                <c:pt idx="93">
                  <c:v>9300000</c:v>
                </c:pt>
                <c:pt idx="94">
                  <c:v>9400000</c:v>
                </c:pt>
                <c:pt idx="95">
                  <c:v>9500000</c:v>
                </c:pt>
                <c:pt idx="96">
                  <c:v>9600000</c:v>
                </c:pt>
                <c:pt idx="97">
                  <c:v>9700000</c:v>
                </c:pt>
                <c:pt idx="98">
                  <c:v>9800000</c:v>
                </c:pt>
                <c:pt idx="99">
                  <c:v>9900000</c:v>
                </c:pt>
                <c:pt idx="100">
                  <c:v>10000000</c:v>
                </c:pt>
              </c:strCache>
            </c:strRef>
          </c:cat>
          <c:val>
            <c:numRef>
              <c:f>'Add Test'!$D$2:$D$101</c:f>
              <c:numCache>
                <c:formatCode>Standard</c:formatCode>
                <c:ptCount val="100"/>
                <c:pt idx="0">
                  <c:v>5</c:v>
                </c:pt>
                <c:pt idx="1">
                  <c:v>10</c:v>
                </c:pt>
                <c:pt idx="2">
                  <c:v>12</c:v>
                </c:pt>
                <c:pt idx="3">
                  <c:v>19</c:v>
                </c:pt>
                <c:pt idx="4">
                  <c:v>21</c:v>
                </c:pt>
                <c:pt idx="5">
                  <c:v>23</c:v>
                </c:pt>
                <c:pt idx="6">
                  <c:v>36</c:v>
                </c:pt>
                <c:pt idx="7">
                  <c:v>38</c:v>
                </c:pt>
                <c:pt idx="8">
                  <c:v>40</c:v>
                </c:pt>
                <c:pt idx="9">
                  <c:v>42</c:v>
                </c:pt>
                <c:pt idx="10">
                  <c:v>44</c:v>
                </c:pt>
                <c:pt idx="11">
                  <c:v>46</c:v>
                </c:pt>
                <c:pt idx="12">
                  <c:v>48</c:v>
                </c:pt>
                <c:pt idx="13">
                  <c:v>71</c:v>
                </c:pt>
                <c:pt idx="14">
                  <c:v>73</c:v>
                </c:pt>
                <c:pt idx="15">
                  <c:v>75</c:v>
                </c:pt>
                <c:pt idx="16">
                  <c:v>77</c:v>
                </c:pt>
                <c:pt idx="17">
                  <c:v>79</c:v>
                </c:pt>
                <c:pt idx="18">
                  <c:v>81</c:v>
                </c:pt>
                <c:pt idx="19">
                  <c:v>83</c:v>
                </c:pt>
                <c:pt idx="20">
                  <c:v>85</c:v>
                </c:pt>
                <c:pt idx="21">
                  <c:v>87</c:v>
                </c:pt>
                <c:pt idx="22">
                  <c:v>89</c:v>
                </c:pt>
                <c:pt idx="23">
                  <c:v>91</c:v>
                </c:pt>
                <c:pt idx="24">
                  <c:v>93</c:v>
                </c:pt>
                <c:pt idx="25">
                  <c:v>95</c:v>
                </c:pt>
                <c:pt idx="26">
                  <c:v>97</c:v>
                </c:pt>
                <c:pt idx="27">
                  <c:v>99</c:v>
                </c:pt>
                <c:pt idx="28">
                  <c:v>155</c:v>
                </c:pt>
                <c:pt idx="29">
                  <c:v>159</c:v>
                </c:pt>
                <c:pt idx="30">
                  <c:v>162</c:v>
                </c:pt>
                <c:pt idx="31">
                  <c:v>165</c:v>
                </c:pt>
                <c:pt idx="32">
                  <c:v>167</c:v>
                </c:pt>
                <c:pt idx="33">
                  <c:v>170</c:v>
                </c:pt>
                <c:pt idx="34">
                  <c:v>172</c:v>
                </c:pt>
                <c:pt idx="35">
                  <c:v>174</c:v>
                </c:pt>
                <c:pt idx="36">
                  <c:v>176</c:v>
                </c:pt>
                <c:pt idx="37">
                  <c:v>178</c:v>
                </c:pt>
                <c:pt idx="38">
                  <c:v>180</c:v>
                </c:pt>
                <c:pt idx="39">
                  <c:v>182</c:v>
                </c:pt>
                <c:pt idx="40">
                  <c:v>184</c:v>
                </c:pt>
                <c:pt idx="41">
                  <c:v>187</c:v>
                </c:pt>
                <c:pt idx="42">
                  <c:v>189</c:v>
                </c:pt>
                <c:pt idx="43">
                  <c:v>191</c:v>
                </c:pt>
                <c:pt idx="44">
                  <c:v>193</c:v>
                </c:pt>
                <c:pt idx="45">
                  <c:v>195</c:v>
                </c:pt>
                <c:pt idx="46">
                  <c:v>197</c:v>
                </c:pt>
                <c:pt idx="47">
                  <c:v>200</c:v>
                </c:pt>
                <c:pt idx="48">
                  <c:v>202</c:v>
                </c:pt>
                <c:pt idx="49">
                  <c:v>204</c:v>
                </c:pt>
                <c:pt idx="50">
                  <c:v>206</c:v>
                </c:pt>
                <c:pt idx="51">
                  <c:v>208</c:v>
                </c:pt>
                <c:pt idx="52">
                  <c:v>211</c:v>
                </c:pt>
                <c:pt idx="53">
                  <c:v>213</c:v>
                </c:pt>
                <c:pt idx="54">
                  <c:v>215</c:v>
                </c:pt>
                <c:pt idx="55">
                  <c:v>217</c:v>
                </c:pt>
                <c:pt idx="56">
                  <c:v>219</c:v>
                </c:pt>
                <c:pt idx="57">
                  <c:v>221</c:v>
                </c:pt>
                <c:pt idx="58">
                  <c:v>223</c:v>
                </c:pt>
                <c:pt idx="59">
                  <c:v>459</c:v>
                </c:pt>
                <c:pt idx="60">
                  <c:v>461</c:v>
                </c:pt>
                <c:pt idx="61">
                  <c:v>463</c:v>
                </c:pt>
                <c:pt idx="62">
                  <c:v>465</c:v>
                </c:pt>
                <c:pt idx="63">
                  <c:v>467</c:v>
                </c:pt>
                <c:pt idx="64">
                  <c:v>469</c:v>
                </c:pt>
                <c:pt idx="65">
                  <c:v>471</c:v>
                </c:pt>
                <c:pt idx="66">
                  <c:v>473</c:v>
                </c:pt>
                <c:pt idx="67">
                  <c:v>475</c:v>
                </c:pt>
                <c:pt idx="68">
                  <c:v>477</c:v>
                </c:pt>
                <c:pt idx="69">
                  <c:v>479</c:v>
                </c:pt>
                <c:pt idx="70">
                  <c:v>481</c:v>
                </c:pt>
                <c:pt idx="71">
                  <c:v>483</c:v>
                </c:pt>
                <c:pt idx="72">
                  <c:v>485</c:v>
                </c:pt>
                <c:pt idx="73">
                  <c:v>487</c:v>
                </c:pt>
                <c:pt idx="74">
                  <c:v>489</c:v>
                </c:pt>
                <c:pt idx="75">
                  <c:v>491</c:v>
                </c:pt>
                <c:pt idx="76">
                  <c:v>493</c:v>
                </c:pt>
                <c:pt idx="77">
                  <c:v>495</c:v>
                </c:pt>
                <c:pt idx="78">
                  <c:v>497</c:v>
                </c:pt>
                <c:pt idx="79">
                  <c:v>499</c:v>
                </c:pt>
                <c:pt idx="80">
                  <c:v>501</c:v>
                </c:pt>
                <c:pt idx="81">
                  <c:v>503</c:v>
                </c:pt>
                <c:pt idx="82">
                  <c:v>505</c:v>
                </c:pt>
                <c:pt idx="83">
                  <c:v>507</c:v>
                </c:pt>
                <c:pt idx="84">
                  <c:v>509</c:v>
                </c:pt>
                <c:pt idx="85">
                  <c:v>511</c:v>
                </c:pt>
                <c:pt idx="86">
                  <c:v>513</c:v>
                </c:pt>
                <c:pt idx="87">
                  <c:v>515</c:v>
                </c:pt>
                <c:pt idx="88">
                  <c:v>517</c:v>
                </c:pt>
                <c:pt idx="89">
                  <c:v>519</c:v>
                </c:pt>
                <c:pt idx="90">
                  <c:v>521</c:v>
                </c:pt>
                <c:pt idx="91">
                  <c:v>523</c:v>
                </c:pt>
                <c:pt idx="92">
                  <c:v>526</c:v>
                </c:pt>
                <c:pt idx="93">
                  <c:v>529</c:v>
                </c:pt>
                <c:pt idx="94">
                  <c:v>531</c:v>
                </c:pt>
                <c:pt idx="95">
                  <c:v>533</c:v>
                </c:pt>
                <c:pt idx="96">
                  <c:v>535</c:v>
                </c:pt>
                <c:pt idx="97">
                  <c:v>537</c:v>
                </c:pt>
                <c:pt idx="98">
                  <c:v>539</c:v>
                </c:pt>
                <c:pt idx="99">
                  <c:v>541</c:v>
                </c:pt>
              </c:numCache>
            </c:numRef>
          </c:val>
        </c:ser>
        <c:marker val="1"/>
        <c:axId val="56150656"/>
        <c:axId val="56698752"/>
      </c:lineChart>
      <c:catAx>
        <c:axId val="56150656"/>
        <c:scaling>
          <c:orientation val="minMax"/>
        </c:scaling>
        <c:axPos val="b"/>
        <c:tickLblPos val="nextTo"/>
        <c:crossAx val="56698752"/>
        <c:crosses val="autoZero"/>
        <c:auto val="1"/>
        <c:lblAlgn val="ctr"/>
        <c:lblOffset val="100"/>
      </c:catAx>
      <c:valAx>
        <c:axId val="56698752"/>
        <c:scaling>
          <c:orientation val="minMax"/>
        </c:scaling>
        <c:axPos val="l"/>
        <c:majorGridlines/>
        <c:numFmt formatCode="Standard" sourceLinked="1"/>
        <c:tickLblPos val="nextTo"/>
        <c:crossAx val="561506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a-DK"/>
  <c:chart>
    <c:plotArea>
      <c:layout/>
      <c:lineChart>
        <c:grouping val="standard"/>
        <c:ser>
          <c:idx val="0"/>
          <c:order val="0"/>
          <c:tx>
            <c:strRef>
              <c:f>'Contain Test'!$B$1</c:f>
              <c:strCache>
                <c:ptCount val="1"/>
                <c:pt idx="0">
                  <c:v>List</c:v>
                </c:pt>
              </c:strCache>
            </c:strRef>
          </c:tx>
          <c:marker>
            <c:symbol val="none"/>
          </c:marker>
          <c:cat>
            <c:strRef>
              <c:f>'Contain Test'!$A$1:$A$11</c:f>
              <c:strCache>
                <c:ptCount val="11"/>
                <c:pt idx="0">
                  <c:v>Number of Contains called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strCache>
            </c:strRef>
          </c:cat>
          <c:val>
            <c:numRef>
              <c:f>'Contain Test'!$B$2:$B$11</c:f>
              <c:numCache>
                <c:formatCode>Standard</c:formatCode>
                <c:ptCount val="10"/>
                <c:pt idx="0">
                  <c:v>271</c:v>
                </c:pt>
                <c:pt idx="1">
                  <c:v>634</c:v>
                </c:pt>
                <c:pt idx="2">
                  <c:v>915</c:v>
                </c:pt>
                <c:pt idx="3">
                  <c:v>1209</c:v>
                </c:pt>
                <c:pt idx="4">
                  <c:v>1440</c:v>
                </c:pt>
                <c:pt idx="5">
                  <c:v>1675</c:v>
                </c:pt>
                <c:pt idx="6">
                  <c:v>1908</c:v>
                </c:pt>
                <c:pt idx="7">
                  <c:v>2165</c:v>
                </c:pt>
                <c:pt idx="8">
                  <c:v>2502</c:v>
                </c:pt>
                <c:pt idx="9">
                  <c:v>2701</c:v>
                </c:pt>
              </c:numCache>
            </c:numRef>
          </c:val>
        </c:ser>
        <c:ser>
          <c:idx val="1"/>
          <c:order val="1"/>
          <c:tx>
            <c:strRef>
              <c:f>'Contain Test'!$C$1</c:f>
              <c:strCache>
                <c:ptCount val="1"/>
                <c:pt idx="0">
                  <c:v>Short List(100000)</c:v>
                </c:pt>
              </c:strCache>
            </c:strRef>
          </c:tx>
          <c:marker>
            <c:symbol val="none"/>
          </c:marker>
          <c:cat>
            <c:strRef>
              <c:f>'Contain Test'!$A$1:$A$11</c:f>
              <c:strCache>
                <c:ptCount val="11"/>
                <c:pt idx="0">
                  <c:v>Number of Contains called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strCache>
            </c:strRef>
          </c:cat>
          <c:val>
            <c:numRef>
              <c:f>'Contain Test'!$C$2:$C$11</c:f>
              <c:numCache>
                <c:formatCode>Standard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val>
        </c:ser>
        <c:ser>
          <c:idx val="2"/>
          <c:order val="2"/>
          <c:tx>
            <c:strRef>
              <c:f>'Contain Test'!$D$1</c:f>
              <c:strCache>
                <c:ptCount val="1"/>
                <c:pt idx="0">
                  <c:v>Sorted Dictionary</c:v>
                </c:pt>
              </c:strCache>
            </c:strRef>
          </c:tx>
          <c:marker>
            <c:symbol val="none"/>
          </c:marker>
          <c:cat>
            <c:strRef>
              <c:f>'Contain Test'!$A$1:$A$11</c:f>
              <c:strCache>
                <c:ptCount val="11"/>
                <c:pt idx="0">
                  <c:v>Number of Contains called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strCache>
            </c:strRef>
          </c:cat>
          <c:val>
            <c:numRef>
              <c:f>'Contain Test'!$D$2:$D$11</c:f>
              <c:numCache>
                <c:formatCode>Standard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3"/>
          <c:order val="3"/>
          <c:tx>
            <c:strRef>
              <c:f>'Contain Test'!$E$1</c:f>
              <c:strCache>
                <c:ptCount val="1"/>
                <c:pt idx="0">
                  <c:v>Dictionary</c:v>
                </c:pt>
              </c:strCache>
            </c:strRef>
          </c:tx>
          <c:marker>
            <c:symbol val="none"/>
          </c:marker>
          <c:cat>
            <c:strRef>
              <c:f>'Contain Test'!$A$1:$A$11</c:f>
              <c:strCache>
                <c:ptCount val="11"/>
                <c:pt idx="0">
                  <c:v>Number of Contains called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strCache>
            </c:strRef>
          </c:cat>
          <c:val>
            <c:numRef>
              <c:f>'Contain Test'!$E$2:$E$11</c:f>
              <c:numCache>
                <c:formatCode>Standard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marker val="1"/>
        <c:axId val="54819840"/>
        <c:axId val="55653120"/>
      </c:lineChart>
      <c:catAx>
        <c:axId val="54819840"/>
        <c:scaling>
          <c:orientation val="minMax"/>
        </c:scaling>
        <c:axPos val="b"/>
        <c:tickLblPos val="nextTo"/>
        <c:crossAx val="55653120"/>
        <c:crosses val="autoZero"/>
        <c:auto val="1"/>
        <c:lblAlgn val="ctr"/>
        <c:lblOffset val="100"/>
      </c:catAx>
      <c:valAx>
        <c:axId val="55653120"/>
        <c:scaling>
          <c:orientation val="minMax"/>
        </c:scaling>
        <c:axPos val="l"/>
        <c:majorGridlines/>
        <c:numFmt formatCode="Standard" sourceLinked="1"/>
        <c:tickLblPos val="nextTo"/>
        <c:crossAx val="548198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162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</dc:creator>
  <cp:lastModifiedBy>Lasse</cp:lastModifiedBy>
  <cp:revision>5</cp:revision>
  <dcterms:created xsi:type="dcterms:W3CDTF">2012-09-19T09:27:00Z</dcterms:created>
  <dcterms:modified xsi:type="dcterms:W3CDTF">2012-09-19T13:56:00Z</dcterms:modified>
</cp:coreProperties>
</file>