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Tesztelési dokumentáció</w:t>
      </w:r>
    </w:p>
    <w:p>
      <w:pPr>
        <w:pStyle w:val="Heading2"/>
      </w:pPr>
      <w:r>
        <w:t>1. Bevezetés</w:t>
      </w:r>
    </w:p>
    <w:p>
      <w:r>
        <w:t>A tesztelési dokumentáció célja a weboldal működésének részletes ellenőrzése. A dokumentum bemutatja a tesztelés során alkalmazott módszereket, a tesztkörnyezetet, valamint az elvégzett tesztesetek eredményeit. A tesztelés célja annak megállapítása volt, hogy a weboldal megfelel-e a felhasználói és funkcionális elvárásoknak.</w:t>
      </w:r>
    </w:p>
    <w:p>
      <w:r>
        <w:t>A weboldal egy modern, böngészőalapú alkalmazás, amely frontend és backend komponensekből épül fel. A tesztelés során külön figyelmet fordítottunk a felhasználói élményre, a hibakezelésre és az oldal stabilitására.</w:t>
      </w:r>
    </w:p>
    <w:p>
      <w:pPr>
        <w:pStyle w:val="Heading2"/>
      </w:pPr>
      <w:r>
        <w:t>2. Tesztelési környezet</w:t>
      </w:r>
    </w:p>
    <w:p>
      <w:r>
        <w:t>A tesztelés az alábbi környezetben történt:</w:t>
      </w:r>
    </w:p>
    <w:p>
      <w:pPr>
        <w:pStyle w:val="ListBullet"/>
      </w:pPr>
      <w:r>
        <w:t>Operációs rendszer: Windows 10 (64 bit)</w:t>
      </w:r>
    </w:p>
    <w:p>
      <w:pPr>
        <w:pStyle w:val="ListBullet"/>
      </w:pPr>
      <w:r>
        <w:t>Böngésző: Google Chrome (aktuális verzió)</w:t>
      </w:r>
    </w:p>
    <w:p>
      <w:pPr>
        <w:pStyle w:val="ListBullet"/>
      </w:pPr>
      <w:r>
        <w:t>Backend környezet: XAMPP (Apache, MySQL)</w:t>
      </w:r>
    </w:p>
    <w:p>
      <w:pPr>
        <w:pStyle w:val="ListBullet"/>
      </w:pPr>
      <w:r>
        <w:t>Frontend technológia: React</w:t>
      </w:r>
    </w:p>
    <w:p>
      <w:pPr>
        <w:pStyle w:val="ListBullet"/>
      </w:pPr>
      <w:r>
        <w:t>Tesztelés típusa: Manuális tesztelés</w:t>
      </w:r>
    </w:p>
    <w:p>
      <w:pPr>
        <w:pStyle w:val="ListBullet"/>
      </w:pPr>
      <w:r>
        <w:t>Tesztelés dátuma: 2026.01.15</w:t>
      </w:r>
    </w:p>
    <w:p>
      <w:pPr>
        <w:pStyle w:val="Heading2"/>
      </w:pPr>
      <w:r>
        <w:t>3. Tesztelési módszerek</w:t>
      </w:r>
    </w:p>
    <w:p>
      <w:r>
        <w:t>A tesztelés manuális módszerrel történt, amely során a weboldal különböző funkcióit valós felhasználói műveletekkel ellenőriztük. A tesztelés során az alábbi módszereket alkalmaztuk:</w:t>
      </w:r>
    </w:p>
    <w:p>
      <w:pPr>
        <w:pStyle w:val="ListNumber"/>
      </w:pPr>
      <w:r>
        <w:t>Funkcionális tesztelés – az oldal funkcióinak ellenőrzése</w:t>
      </w:r>
    </w:p>
    <w:p>
      <w:pPr>
        <w:pStyle w:val="ListNumber"/>
      </w:pPr>
      <w:r>
        <w:t>Felhasználói felület tesztelése – megjelenés és elrendezés vizsgálata</w:t>
      </w:r>
    </w:p>
    <w:p>
      <w:pPr>
        <w:pStyle w:val="ListNumber"/>
      </w:pPr>
      <w:r>
        <w:t>Hibakezelés tesztelése – hibás bevitelek kezelése</w:t>
      </w:r>
    </w:p>
    <w:p>
      <w:pPr>
        <w:pStyle w:val="ListNumber"/>
      </w:pPr>
      <w:r>
        <w:t>Kompatibilitási tesztelés – böngészőben való működés ellenőrzése</w:t>
      </w:r>
    </w:p>
    <w:p>
      <w:pPr>
        <w:pStyle w:val="Heading2"/>
      </w:pPr>
      <w:r>
        <w:t>4. Tesztesetek részletes bemutatása</w:t>
      </w:r>
    </w:p>
    <w:p>
      <w:r>
        <w:t>Az alábbi táblázat tartalmazza a legfontosabb teszteseteket, amelyek a weboldal alapvető működését vizsgálják.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Funkció</w:t>
            </w:r>
          </w:p>
        </w:tc>
        <w:tc>
          <w:tcPr>
            <w:tcW w:type="dxa" w:w="1440"/>
          </w:tcPr>
          <w:p>
            <w:r>
              <w:t>Teszt leírása</w:t>
            </w:r>
          </w:p>
        </w:tc>
        <w:tc>
          <w:tcPr>
            <w:tcW w:type="dxa" w:w="1440"/>
          </w:tcPr>
          <w:p>
            <w:r>
              <w:t>Elvárt eredmény</w:t>
            </w:r>
          </w:p>
        </w:tc>
        <w:tc>
          <w:tcPr>
            <w:tcW w:type="dxa" w:w="1440"/>
          </w:tcPr>
          <w:p>
            <w:r>
              <w:t>Tényleges eredmény</w:t>
            </w:r>
          </w:p>
        </w:tc>
        <w:tc>
          <w:tcPr>
            <w:tcW w:type="dxa" w:w="1440"/>
          </w:tcPr>
          <w:p>
            <w:r>
              <w:t>Státusz</w:t>
            </w:r>
          </w:p>
        </w:tc>
      </w:tr>
      <w:tr>
        <w:tc>
          <w:tcPr>
            <w:tcW w:type="dxa" w:w="1440"/>
          </w:tcPr>
          <w:p>
            <w:r>
              <w:t>T1</w:t>
            </w:r>
          </w:p>
        </w:tc>
        <w:tc>
          <w:tcPr>
            <w:tcW w:type="dxa" w:w="1440"/>
          </w:tcPr>
          <w:p>
            <w:r>
              <w:t>Főoldal</w:t>
            </w:r>
          </w:p>
        </w:tc>
        <w:tc>
          <w:tcPr>
            <w:tcW w:type="dxa" w:w="1440"/>
          </w:tcPr>
          <w:p>
            <w:r>
              <w:t>Főoldal megnyitása</w:t>
            </w:r>
          </w:p>
        </w:tc>
        <w:tc>
          <w:tcPr>
            <w:tcW w:type="dxa" w:w="1440"/>
          </w:tcPr>
          <w:p>
            <w:r>
              <w:t>Oldal betölt hiba nélkül</w:t>
            </w:r>
          </w:p>
        </w:tc>
        <w:tc>
          <w:tcPr>
            <w:tcW w:type="dxa" w:w="1440"/>
          </w:tcPr>
          <w:p>
            <w:r>
              <w:t>Oldal betöltött</w:t>
            </w:r>
          </w:p>
        </w:tc>
        <w:tc>
          <w:tcPr>
            <w:tcW w:type="dxa" w:w="1440"/>
          </w:tcPr>
          <w:p>
            <w:r>
              <w:t>Megfelelt</w:t>
            </w:r>
          </w:p>
        </w:tc>
      </w:tr>
      <w:tr>
        <w:tc>
          <w:tcPr>
            <w:tcW w:type="dxa" w:w="1440"/>
          </w:tcPr>
          <w:p>
            <w:r>
              <w:t>T2</w:t>
            </w:r>
          </w:p>
        </w:tc>
        <w:tc>
          <w:tcPr>
            <w:tcW w:type="dxa" w:w="1440"/>
          </w:tcPr>
          <w:p>
            <w:r>
              <w:t>Navigáció</w:t>
            </w:r>
          </w:p>
        </w:tc>
        <w:tc>
          <w:tcPr>
            <w:tcW w:type="dxa" w:w="1440"/>
          </w:tcPr>
          <w:p>
            <w:r>
              <w:t>Menüpontokra kattintás</w:t>
            </w:r>
          </w:p>
        </w:tc>
        <w:tc>
          <w:tcPr>
            <w:tcW w:type="dxa" w:w="1440"/>
          </w:tcPr>
          <w:p>
            <w:r>
              <w:t>Megfelelő aloldalak nyílnak meg</w:t>
            </w:r>
          </w:p>
        </w:tc>
        <w:tc>
          <w:tcPr>
            <w:tcW w:type="dxa" w:w="1440"/>
          </w:tcPr>
          <w:p>
            <w:r>
              <w:t>Megnyíltak</w:t>
            </w:r>
          </w:p>
        </w:tc>
        <w:tc>
          <w:tcPr>
            <w:tcW w:type="dxa" w:w="1440"/>
          </w:tcPr>
          <w:p>
            <w:r>
              <w:t>Megfelelt</w:t>
            </w:r>
          </w:p>
        </w:tc>
      </w:tr>
      <w:tr>
        <w:tc>
          <w:tcPr>
            <w:tcW w:type="dxa" w:w="1440"/>
          </w:tcPr>
          <w:p>
            <w:r>
              <w:t>T3</w:t>
            </w:r>
          </w:p>
        </w:tc>
        <w:tc>
          <w:tcPr>
            <w:tcW w:type="dxa" w:w="1440"/>
          </w:tcPr>
          <w:p>
            <w:r>
              <w:t>Űrlap</w:t>
            </w:r>
          </w:p>
        </w:tc>
        <w:tc>
          <w:tcPr>
            <w:tcW w:type="dxa" w:w="1440"/>
          </w:tcPr>
          <w:p>
            <w:r>
              <w:t>Üres mezők elküldése</w:t>
            </w:r>
          </w:p>
        </w:tc>
        <w:tc>
          <w:tcPr>
            <w:tcW w:type="dxa" w:w="1440"/>
          </w:tcPr>
          <w:p>
            <w:r>
              <w:t>Hibaüzenet megjelenik</w:t>
            </w:r>
          </w:p>
        </w:tc>
        <w:tc>
          <w:tcPr>
            <w:tcW w:type="dxa" w:w="1440"/>
          </w:tcPr>
          <w:p>
            <w:r>
              <w:t>Hibaüzenet megjelent</w:t>
            </w:r>
          </w:p>
        </w:tc>
        <w:tc>
          <w:tcPr>
            <w:tcW w:type="dxa" w:w="1440"/>
          </w:tcPr>
          <w:p>
            <w:r>
              <w:t>Megfelelt</w:t>
            </w:r>
          </w:p>
        </w:tc>
      </w:tr>
      <w:tr>
        <w:tc>
          <w:tcPr>
            <w:tcW w:type="dxa" w:w="1440"/>
          </w:tcPr>
          <w:p>
            <w:r>
              <w:t>T4</w:t>
            </w:r>
          </w:p>
        </w:tc>
        <w:tc>
          <w:tcPr>
            <w:tcW w:type="dxa" w:w="1440"/>
          </w:tcPr>
          <w:p>
            <w:r>
              <w:t>Űrlap</w:t>
            </w:r>
          </w:p>
        </w:tc>
        <w:tc>
          <w:tcPr>
            <w:tcW w:type="dxa" w:w="1440"/>
          </w:tcPr>
          <w:p>
            <w:r>
              <w:t>Helyes adatok beküldése</w:t>
            </w:r>
          </w:p>
        </w:tc>
        <w:tc>
          <w:tcPr>
            <w:tcW w:type="dxa" w:w="1440"/>
          </w:tcPr>
          <w:p>
            <w:r>
              <w:t>Adatok feldolgozása</w:t>
            </w:r>
          </w:p>
        </w:tc>
        <w:tc>
          <w:tcPr>
            <w:tcW w:type="dxa" w:w="1440"/>
          </w:tcPr>
          <w:p>
            <w:r>
              <w:t>Sikeres beküldés</w:t>
            </w:r>
          </w:p>
        </w:tc>
        <w:tc>
          <w:tcPr>
            <w:tcW w:type="dxa" w:w="1440"/>
          </w:tcPr>
          <w:p>
            <w:r>
              <w:t>Megfelelt</w:t>
            </w:r>
          </w:p>
        </w:tc>
      </w:tr>
      <w:tr>
        <w:tc>
          <w:tcPr>
            <w:tcW w:type="dxa" w:w="1440"/>
          </w:tcPr>
          <w:p>
            <w:r>
              <w:t>T5</w:t>
            </w:r>
          </w:p>
        </w:tc>
        <w:tc>
          <w:tcPr>
            <w:tcW w:type="dxa" w:w="1440"/>
          </w:tcPr>
          <w:p>
            <w:r>
              <w:t>Megjelenés</w:t>
            </w:r>
          </w:p>
        </w:tc>
        <w:tc>
          <w:tcPr>
            <w:tcW w:type="dxa" w:w="1440"/>
          </w:tcPr>
          <w:p>
            <w:r>
              <w:t>Reszponzív nézet ellenőrzése</w:t>
            </w:r>
          </w:p>
        </w:tc>
        <w:tc>
          <w:tcPr>
            <w:tcW w:type="dxa" w:w="1440"/>
          </w:tcPr>
          <w:p>
            <w:r>
              <w:t>Helyes megjelenés</w:t>
            </w:r>
          </w:p>
        </w:tc>
        <w:tc>
          <w:tcPr>
            <w:tcW w:type="dxa" w:w="1440"/>
          </w:tcPr>
          <w:p>
            <w:r>
              <w:t>Megfelelő</w:t>
            </w:r>
          </w:p>
        </w:tc>
        <w:tc>
          <w:tcPr>
            <w:tcW w:type="dxa" w:w="1440"/>
          </w:tcPr>
          <w:p>
            <w:r>
              <w:t>Megfelelt</w:t>
            </w:r>
          </w:p>
        </w:tc>
      </w:tr>
      <w:tr>
        <w:tc>
          <w:tcPr>
            <w:tcW w:type="dxa" w:w="1440"/>
          </w:tcPr>
          <w:p>
            <w:r>
              <w:t>T6</w:t>
            </w:r>
          </w:p>
        </w:tc>
        <w:tc>
          <w:tcPr>
            <w:tcW w:type="dxa" w:w="1440"/>
          </w:tcPr>
          <w:p>
            <w:r>
              <w:t>Hibakezelés</w:t>
            </w:r>
          </w:p>
        </w:tc>
        <w:tc>
          <w:tcPr>
            <w:tcW w:type="dxa" w:w="1440"/>
          </w:tcPr>
          <w:p>
            <w:r>
              <w:t>Hibás adatbevitel</w:t>
            </w:r>
          </w:p>
        </w:tc>
        <w:tc>
          <w:tcPr>
            <w:tcW w:type="dxa" w:w="1440"/>
          </w:tcPr>
          <w:p>
            <w:r>
              <w:t>Figyelmeztetés</w:t>
            </w:r>
          </w:p>
        </w:tc>
        <w:tc>
          <w:tcPr>
            <w:tcW w:type="dxa" w:w="1440"/>
          </w:tcPr>
          <w:p>
            <w:r>
              <w:t>Figyelmeztetés megjelent</w:t>
            </w:r>
          </w:p>
        </w:tc>
        <w:tc>
          <w:tcPr>
            <w:tcW w:type="dxa" w:w="1440"/>
          </w:tcPr>
          <w:p>
            <w:r>
              <w:t>Megfelelt</w:t>
            </w:r>
          </w:p>
        </w:tc>
      </w:tr>
    </w:tbl>
    <w:p>
      <w:pPr>
        <w:pStyle w:val="Heading2"/>
      </w:pPr>
      <w:r>
        <w:t>5. Talált hibák és javításuk</w:t>
      </w:r>
    </w:p>
    <w:p>
      <w:r>
        <w:t>A tesztelés során nem találtunk kritikus hibát. Kisebb megjelenítési problémák merültek fel, amelyek a fejlesztés során javításra kerültek.</w:t>
      </w:r>
    </w:p>
    <w:p>
      <w:pPr>
        <w:pStyle w:val="Heading2"/>
      </w:pPr>
      <w:r>
        <w:t>6. Összegzés</w:t>
      </w:r>
    </w:p>
    <w:p>
      <w:r>
        <w:t>Összességében elmondható, hogy a weboldal megfelel a kitűzött követelményeknek. A tesztelés eredményei alapján az oldal stabil, felhasználóbarát és alkalmas a rendeltetésszerű használatra.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