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C0" w:rsidRDefault="006B6E4B" w:rsidP="00F977BF">
      <w:pPr>
        <w:pStyle w:val="Overskrift3"/>
      </w:pPr>
      <w:r w:rsidRPr="00F977BF">
        <w:t>Adgangskontrol</w:t>
      </w:r>
    </w:p>
    <w:p w:rsidR="00FD755C" w:rsidRDefault="007B5C6C" w:rsidP="007B5C6C">
      <w:r>
        <w:t xml:space="preserve">I første omgang blev det medfødte </w:t>
      </w:r>
      <w:proofErr w:type="spellStart"/>
      <w:r>
        <w:t>framework</w:t>
      </w:r>
      <w:proofErr w:type="spellEnd"/>
      <w:r w:rsidR="00FA53F1">
        <w:t>,</w:t>
      </w:r>
      <w:r>
        <w:t xml:space="preserve"> til sikring mod uautoriseret ad</w:t>
      </w:r>
      <w:r w:rsidR="00FA53F1">
        <w:t>g</w:t>
      </w:r>
      <w:r>
        <w:t>ang</w:t>
      </w:r>
      <w:r w:rsidR="00FA53F1">
        <w:t>,</w:t>
      </w:r>
      <w:r>
        <w:t xml:space="preserve"> flyttet over på </w:t>
      </w:r>
      <w:proofErr w:type="spellStart"/>
      <w:r>
        <w:t>MySQL</w:t>
      </w:r>
      <w:proofErr w:type="spellEnd"/>
      <w:r>
        <w:t xml:space="preserve">. Det var i sig selv en omfattende øvelse. Herefter skulle nogle af de anvendte komponenter </w:t>
      </w:r>
      <w:proofErr w:type="spellStart"/>
      <w:r>
        <w:t>customiseres</w:t>
      </w:r>
      <w:proofErr w:type="spellEnd"/>
      <w:r>
        <w:t xml:space="preserve"> for at kunne blive anvendt på den måde, der var lagt op til i teoridelen. Det viste sig at være en større opgave at </w:t>
      </w:r>
      <w:r w:rsidR="00FA53F1">
        <w:t>tilegne sig viden om</w:t>
      </w:r>
      <w:r>
        <w:t>, hvordan det skulle gøres.</w:t>
      </w:r>
      <w:r w:rsidR="00FD755C">
        <w:t xml:space="preserve"> Derfor blev så lavet en mindre elegang løsning, som var hurtigere at få sat i værk. </w:t>
      </w:r>
    </w:p>
    <w:p w:rsidR="00FD755C" w:rsidRDefault="00FD755C" w:rsidP="007B5C6C"/>
    <w:p w:rsidR="00C745D1" w:rsidRDefault="00FD755C" w:rsidP="007B5C6C">
      <w:pPr>
        <w:rPr>
          <w:noProof/>
          <w:lang w:eastAsia="da-DK"/>
        </w:rPr>
      </w:pPr>
      <w:r>
        <w:t xml:space="preserve">I </w:t>
      </w:r>
      <w:proofErr w:type="spellStart"/>
      <w:r>
        <w:t>logIn</w:t>
      </w:r>
      <w:proofErr w:type="spellEnd"/>
      <w:r>
        <w:t xml:space="preserve">-metoden testes det indtastede </w:t>
      </w:r>
      <w:proofErr w:type="spellStart"/>
      <w:r>
        <w:t>brugerId</w:t>
      </w:r>
      <w:proofErr w:type="spellEnd"/>
      <w:r>
        <w:t xml:space="preserve"> mod databasen. Hvis brugeren er kendt i forvejen, registreres </w:t>
      </w:r>
      <w:proofErr w:type="spellStart"/>
      <w:r>
        <w:t>bruger</w:t>
      </w:r>
      <w:r w:rsidR="00B51881">
        <w:t>Id</w:t>
      </w:r>
      <w:proofErr w:type="spellEnd"/>
      <w:r w:rsidR="00B51881">
        <w:t xml:space="preserve"> i en sessionsvariabel med navnet </w:t>
      </w:r>
      <w:proofErr w:type="spellStart"/>
      <w:r w:rsidR="00B51881">
        <w:t>userId</w:t>
      </w:r>
      <w:proofErr w:type="spellEnd"/>
      <w:r w:rsidR="00FC7D63">
        <w:t xml:space="preserve">, og </w:t>
      </w:r>
      <w:proofErr w:type="spellStart"/>
      <w:r w:rsidR="00FC7D63">
        <w:t>web-siden</w:t>
      </w:r>
      <w:proofErr w:type="spellEnd"/>
      <w:r w:rsidR="00FC7D63">
        <w:t xml:space="preserve"> /</w:t>
      </w:r>
      <w:proofErr w:type="spellStart"/>
      <w:r w:rsidR="00FC7D63">
        <w:t>Jazzhome</w:t>
      </w:r>
      <w:proofErr w:type="spellEnd"/>
      <w:r w:rsidR="00FC7D63">
        <w:t xml:space="preserve">/Index returneres, ellers forbliver brugeren på </w:t>
      </w:r>
      <w:proofErr w:type="spellStart"/>
      <w:r w:rsidR="00FC7D63">
        <w:t>logIn</w:t>
      </w:r>
      <w:proofErr w:type="spellEnd"/>
      <w:r w:rsidR="00FC7D63">
        <w:t xml:space="preserve">-siden; denne gang med en </w:t>
      </w:r>
      <w:proofErr w:type="spellStart"/>
      <w:r w:rsidR="00FC7D63">
        <w:t>fejlmeddelslse</w:t>
      </w:r>
      <w:proofErr w:type="spellEnd"/>
      <w:r w:rsidR="00FC7D63">
        <w:t>.</w:t>
      </w:r>
    </w:p>
    <w:p w:rsidR="00FD755C" w:rsidRDefault="00C745D1" w:rsidP="007B5C6C">
      <w:r>
        <w:rPr>
          <w:noProof/>
          <w:lang w:eastAsia="da-DK"/>
        </w:rPr>
        <w:drawing>
          <wp:inline distT="0" distB="0" distL="0" distR="0" wp14:anchorId="74E2F13E" wp14:editId="414DC884">
            <wp:extent cx="5562600" cy="2476500"/>
            <wp:effectExtent l="38100" t="38100" r="95250" b="9525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881" w:rsidRDefault="00C745D1" w:rsidP="007B5C6C">
      <w:r>
        <w:rPr>
          <w:noProof/>
          <w:lang w:eastAsia="da-DK"/>
        </w:rPr>
        <w:drawing>
          <wp:inline distT="0" distB="0" distL="0" distR="0" wp14:anchorId="620711CF" wp14:editId="44430CCA">
            <wp:extent cx="4829175" cy="1247775"/>
            <wp:effectExtent l="38100" t="38100" r="104775" b="1047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881" w:rsidRDefault="00B51881" w:rsidP="007B5C6C">
      <w:r>
        <w:t xml:space="preserve">Efterfølgende </w:t>
      </w:r>
      <w:r w:rsidR="00C745D1">
        <w:t>anvendes</w:t>
      </w:r>
      <w:r>
        <w:t xml:space="preserve"> følgende kode ind i samtlige metoder, der skal beskyttes mod uautoriseret adgang.</w:t>
      </w:r>
    </w:p>
    <w:p w:rsidR="00C745D1" w:rsidRDefault="00C745D1" w:rsidP="007B5C6C">
      <w:r>
        <w:rPr>
          <w:noProof/>
          <w:lang w:eastAsia="da-DK"/>
        </w:rPr>
        <w:drawing>
          <wp:inline distT="0" distB="0" distL="0" distR="0" wp14:anchorId="5B4E6C03" wp14:editId="6A9285A1">
            <wp:extent cx="4467225" cy="495300"/>
            <wp:effectExtent l="38100" t="38100" r="104775" b="9525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881" w:rsidRDefault="00B51881" w:rsidP="007B5C6C">
      <w:r>
        <w:t xml:space="preserve">Hvis der er en tekst i sessionsvariablen </w:t>
      </w:r>
      <w:proofErr w:type="spellStart"/>
      <w:r>
        <w:t>userId</w:t>
      </w:r>
      <w:proofErr w:type="spellEnd"/>
      <w:r>
        <w:t>, er brugeren autoriseret.</w:t>
      </w:r>
    </w:p>
    <w:p w:rsidR="002910CC" w:rsidRDefault="002910CC" w:rsidP="007B5C6C"/>
    <w:p w:rsidR="00543BB9" w:rsidRDefault="00543BB9" w:rsidP="007B5C6C">
      <w:r>
        <w:t xml:space="preserve">I </w:t>
      </w:r>
      <w:proofErr w:type="spellStart"/>
      <w:r>
        <w:t>Web.config</w:t>
      </w:r>
      <w:proofErr w:type="spellEnd"/>
      <w:r>
        <w:t>-filen kan man sætte en timeout på sessionen. Her er den sat til ti minutter. Hvis man ikke vælger en værdi selv, anvendes tyve minutter.</w:t>
      </w:r>
    </w:p>
    <w:p w:rsidR="002910CC" w:rsidRDefault="00554E69" w:rsidP="007B5C6C">
      <w:r>
        <w:rPr>
          <w:rFonts w:ascii="Consolas" w:hAnsi="Consolas" w:cs="Consolas"/>
          <w:noProof/>
          <w:color w:val="0000FF"/>
          <w:sz w:val="19"/>
          <w:szCs w:val="19"/>
          <w:lang w:eastAsia="da-DK"/>
        </w:rPr>
        <w:drawing>
          <wp:inline distT="0" distB="0" distL="0" distR="0" wp14:anchorId="121D69D4" wp14:editId="0D71928E">
            <wp:extent cx="5638800" cy="333375"/>
            <wp:effectExtent l="38100" t="38100" r="95250" b="10477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5C6C" w:rsidRDefault="007B5C6C"/>
    <w:p w:rsidR="007C483A" w:rsidRDefault="007B5C6C">
      <w:r>
        <w:t>MVC-</w:t>
      </w:r>
      <w:proofErr w:type="spellStart"/>
      <w:r>
        <w:t>frameworket</w:t>
      </w:r>
      <w:proofErr w:type="spellEnd"/>
      <w:r>
        <w:t xml:space="preserve"> anvender filtre </w:t>
      </w:r>
      <w:r w:rsidR="00554E69">
        <w:t>for</w:t>
      </w:r>
      <w:r>
        <w:t xml:space="preserve"> at </w:t>
      </w:r>
      <w:r w:rsidR="00F977BF">
        <w:t>tilføre funktionalitet</w:t>
      </w:r>
      <w:r w:rsidR="00696842">
        <w:t>, der skal anvendes på tværs af flere metoder og/eller klasser.</w:t>
      </w:r>
      <w:r w:rsidR="00C34778">
        <w:t xml:space="preserve">  Som et konkret eksempel herpå, er </w:t>
      </w:r>
      <w:r w:rsidR="007C483A">
        <w:rPr>
          <w:rFonts w:ascii="Consolas" w:hAnsi="Consolas" w:cs="Consolas"/>
          <w:color w:val="000000"/>
          <w:sz w:val="19"/>
          <w:szCs w:val="19"/>
          <w:lang w:eastAsia="da-DK"/>
        </w:rPr>
        <w:t>[</w:t>
      </w:r>
      <w:proofErr w:type="spellStart"/>
      <w:r w:rsidR="007C483A">
        <w:rPr>
          <w:rFonts w:ascii="Consolas" w:hAnsi="Consolas" w:cs="Consolas"/>
          <w:color w:val="2B91AF"/>
          <w:sz w:val="19"/>
          <w:szCs w:val="19"/>
          <w:lang w:eastAsia="da-DK"/>
        </w:rPr>
        <w:t>Authorize</w:t>
      </w:r>
      <w:proofErr w:type="spellEnd"/>
      <w:r w:rsidR="007C483A">
        <w:rPr>
          <w:rFonts w:ascii="Consolas" w:hAnsi="Consolas" w:cs="Consolas"/>
          <w:color w:val="000000"/>
          <w:sz w:val="19"/>
          <w:szCs w:val="19"/>
          <w:lang w:eastAsia="da-DK"/>
        </w:rPr>
        <w:t>]</w:t>
      </w:r>
      <w:r w:rsidR="00C34778"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og </w:t>
      </w:r>
      <w:r w:rsidR="007C483A">
        <w:rPr>
          <w:rFonts w:ascii="Consolas" w:hAnsi="Consolas" w:cs="Consolas"/>
          <w:color w:val="000000"/>
          <w:sz w:val="19"/>
          <w:szCs w:val="19"/>
          <w:lang w:eastAsia="da-DK"/>
        </w:rPr>
        <w:t>[</w:t>
      </w:r>
      <w:proofErr w:type="spellStart"/>
      <w:r w:rsidR="007C483A">
        <w:rPr>
          <w:rFonts w:ascii="Consolas" w:hAnsi="Consolas" w:cs="Consolas"/>
          <w:color w:val="2B91AF"/>
          <w:sz w:val="19"/>
          <w:szCs w:val="19"/>
          <w:lang w:eastAsia="da-DK"/>
        </w:rPr>
        <w:t>AllowAnonymous</w:t>
      </w:r>
      <w:proofErr w:type="spellEnd"/>
      <w:r w:rsidR="007C483A">
        <w:rPr>
          <w:rFonts w:ascii="Consolas" w:hAnsi="Consolas" w:cs="Consolas"/>
          <w:color w:val="000000"/>
          <w:sz w:val="19"/>
          <w:szCs w:val="19"/>
          <w:lang w:eastAsia="da-DK"/>
        </w:rPr>
        <w:t>]</w:t>
      </w:r>
    </w:p>
    <w:p w:rsidR="007C483A" w:rsidRDefault="00C34778">
      <w:r>
        <w:t>Disse to annoteringer/filtre/Attributter</w:t>
      </w:r>
      <w:r w:rsidR="009E6EF2">
        <w:t xml:space="preserve"> bruges i forbindelse med den medfødte adgangskontrol til at fortælle</w:t>
      </w:r>
      <w:r w:rsidR="00E05482">
        <w:t>,</w:t>
      </w:r>
      <w:r w:rsidR="009E6EF2">
        <w:t xml:space="preserve"> at en klasse eller metode skal beskyttes hhv. </w:t>
      </w:r>
      <w:r w:rsidR="00FC7C9E">
        <w:t>kan tilgås uden yderligere autorisation.</w:t>
      </w:r>
    </w:p>
    <w:p w:rsidR="00696842" w:rsidRDefault="00696842"/>
    <w:p w:rsidR="007B5C6C" w:rsidRDefault="00543BB9">
      <w:r>
        <w:t xml:space="preserve">I en hjemmegjort en af slagsen,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da-DK"/>
        </w:rPr>
        <w:t>AdgangskontrolAttribute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da-DK"/>
        </w:rPr>
        <w:t>ActionFilterAttribute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</w:t>
      </w:r>
      <w:r w:rsidRPr="00543BB9">
        <w:t xml:space="preserve">kan man se, hvad der er af tilgængelig information i bl.a. </w:t>
      </w:r>
      <w:r w:rsidR="00904BE6">
        <w:t xml:space="preserve">den medfødte </w:t>
      </w:r>
      <w:proofErr w:type="spellStart"/>
      <w:r w:rsidR="00904BE6">
        <w:t>authentication</w:t>
      </w:r>
      <w:proofErr w:type="spellEnd"/>
      <w:r w:rsidR="00904BE6">
        <w:t>. Her kan ses, at der er logget ind med ”</w:t>
      </w:r>
      <w:proofErr w:type="spellStart"/>
      <w:r w:rsidR="00904BE6">
        <w:t>a@b.c</w:t>
      </w:r>
      <w:proofErr w:type="spellEnd"/>
      <w:r w:rsidR="00904BE6">
        <w:t xml:space="preserve">” og at brugeren er </w:t>
      </w:r>
      <w:proofErr w:type="spellStart"/>
      <w:r w:rsidR="00904BE6">
        <w:t>authenticated</w:t>
      </w:r>
      <w:proofErr w:type="spellEnd"/>
      <w:r w:rsidR="00904BE6">
        <w:t>.</w:t>
      </w:r>
    </w:p>
    <w:p w:rsidR="00904BE6" w:rsidRDefault="00904BE6"/>
    <w:p w:rsidR="00904BE6" w:rsidRPr="00FC7C9E" w:rsidRDefault="00713839">
      <w:r>
        <w:t xml:space="preserve">Det bliver så slutmålet </w:t>
      </w:r>
      <w:r w:rsidR="00904BE6">
        <w:t xml:space="preserve">at anvende de tilgængelige variable, men først flyttes den fungerende hjemmelavede løsning til </w:t>
      </w:r>
      <w:proofErr w:type="spellStart"/>
      <w:r w:rsidR="00904BE6">
        <w:rPr>
          <w:rFonts w:ascii="Consolas" w:hAnsi="Consolas" w:cs="Consolas"/>
          <w:color w:val="2B91AF"/>
          <w:sz w:val="19"/>
          <w:szCs w:val="19"/>
          <w:lang w:eastAsia="da-DK"/>
        </w:rPr>
        <w:t>AdgangskontrolAttribute</w:t>
      </w:r>
      <w:proofErr w:type="spellEnd"/>
      <w:r w:rsidR="00904BE6">
        <w:rPr>
          <w:rFonts w:ascii="Consolas" w:hAnsi="Consolas" w:cs="Consolas"/>
          <w:color w:val="2B91AF"/>
          <w:sz w:val="19"/>
          <w:szCs w:val="19"/>
          <w:lang w:eastAsia="da-DK"/>
        </w:rPr>
        <w:t>.</w:t>
      </w:r>
      <w:r w:rsidR="00904BE6" w:rsidRPr="00904BE6">
        <w:t xml:space="preserve"> Og relevante klasser annoteres med </w:t>
      </w:r>
      <w:r w:rsidR="00904BE6">
        <w:rPr>
          <w:rFonts w:ascii="Consolas" w:hAnsi="Consolas" w:cs="Consolas"/>
          <w:color w:val="000000"/>
          <w:sz w:val="19"/>
          <w:szCs w:val="19"/>
          <w:lang w:eastAsia="da-DK"/>
        </w:rPr>
        <w:t>[</w:t>
      </w:r>
      <w:proofErr w:type="spellStart"/>
      <w:r w:rsidR="00904BE6">
        <w:rPr>
          <w:rFonts w:ascii="Consolas" w:hAnsi="Consolas" w:cs="Consolas"/>
          <w:color w:val="2B91AF"/>
          <w:sz w:val="19"/>
          <w:szCs w:val="19"/>
          <w:lang w:eastAsia="da-DK"/>
        </w:rPr>
        <w:t>AdgangskontrolAttribute</w:t>
      </w:r>
      <w:proofErr w:type="spellEnd"/>
      <w:r w:rsidR="00904BE6">
        <w:rPr>
          <w:rFonts w:ascii="Consolas" w:hAnsi="Consolas" w:cs="Consolas"/>
          <w:color w:val="000000"/>
          <w:sz w:val="19"/>
          <w:szCs w:val="19"/>
          <w:lang w:eastAsia="da-DK"/>
        </w:rPr>
        <w:t>]</w:t>
      </w:r>
      <w:r w:rsidR="00904BE6" w:rsidRPr="00904BE6">
        <w:t xml:space="preserve">. Det er en mere elegant løsning end at anvende metoden </w:t>
      </w:r>
      <w:proofErr w:type="spellStart"/>
      <w:r w:rsidR="00904BE6" w:rsidRPr="00FC7C9E">
        <w:t>sessiondUserId</w:t>
      </w:r>
      <w:proofErr w:type="spellEnd"/>
      <w:r w:rsidR="00904BE6" w:rsidRPr="00FC7C9E">
        <w:t>()</w:t>
      </w:r>
      <w:r w:rsidR="00904BE6" w:rsidRPr="00904BE6">
        <w:t xml:space="preserve"> hver gang</w:t>
      </w:r>
      <w:r w:rsidR="00904BE6">
        <w:t>.</w:t>
      </w:r>
    </w:p>
    <w:p w:rsidR="007B5C6C" w:rsidRDefault="007B5C6C">
      <w:r>
        <w:rPr>
          <w:noProof/>
          <w:lang w:eastAsia="da-DK"/>
        </w:rPr>
        <w:drawing>
          <wp:inline distT="0" distB="0" distL="0" distR="0">
            <wp:extent cx="6115050" cy="1809750"/>
            <wp:effectExtent l="19050" t="57150" r="95250" b="762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6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5C6C" w:rsidRDefault="007B5C6C"/>
    <w:p w:rsidR="007B5C6C" w:rsidRDefault="00316A46">
      <w:r>
        <w:rPr>
          <w:noProof/>
          <w:lang w:eastAsia="da-DK"/>
        </w:rPr>
        <w:drawing>
          <wp:inline distT="0" distB="0" distL="0" distR="0">
            <wp:extent cx="4695825" cy="2333625"/>
            <wp:effectExtent l="38100" t="38100" r="104775" b="10477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A46" w:rsidRDefault="00316A46">
      <w:r>
        <w:rPr>
          <w:noProof/>
          <w:lang w:eastAsia="da-DK"/>
        </w:rPr>
        <w:drawing>
          <wp:inline distT="0" distB="0" distL="0" distR="0">
            <wp:extent cx="3124200" cy="1495425"/>
            <wp:effectExtent l="38100" t="38100" r="95250" b="10477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A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4B"/>
    <w:rsid w:val="000266E4"/>
    <w:rsid w:val="00125CDA"/>
    <w:rsid w:val="001C72FA"/>
    <w:rsid w:val="002871EA"/>
    <w:rsid w:val="002910CC"/>
    <w:rsid w:val="002C4ECC"/>
    <w:rsid w:val="00316A46"/>
    <w:rsid w:val="0050358A"/>
    <w:rsid w:val="00543BB9"/>
    <w:rsid w:val="00554E69"/>
    <w:rsid w:val="005F0A2E"/>
    <w:rsid w:val="00625BC7"/>
    <w:rsid w:val="00696842"/>
    <w:rsid w:val="006B6E4B"/>
    <w:rsid w:val="00707769"/>
    <w:rsid w:val="00713839"/>
    <w:rsid w:val="007B5C6C"/>
    <w:rsid w:val="007C483A"/>
    <w:rsid w:val="00852622"/>
    <w:rsid w:val="00904BE6"/>
    <w:rsid w:val="00975AA2"/>
    <w:rsid w:val="009D1C83"/>
    <w:rsid w:val="009E6EF2"/>
    <w:rsid w:val="00A55881"/>
    <w:rsid w:val="00AB31DC"/>
    <w:rsid w:val="00B51881"/>
    <w:rsid w:val="00C34778"/>
    <w:rsid w:val="00C745D1"/>
    <w:rsid w:val="00CA0D6D"/>
    <w:rsid w:val="00E05482"/>
    <w:rsid w:val="00F977BF"/>
    <w:rsid w:val="00FA53F1"/>
    <w:rsid w:val="00FC7C9E"/>
    <w:rsid w:val="00FC7D63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977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B5C6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B5C6C"/>
    <w:rPr>
      <w:rFonts w:ascii="Tahoma" w:hAnsi="Tahoma" w:cs="Tahoma"/>
      <w:sz w:val="16"/>
      <w:szCs w:val="1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977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977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B5C6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B5C6C"/>
    <w:rPr>
      <w:rFonts w:ascii="Tahoma" w:hAnsi="Tahoma" w:cs="Tahoma"/>
      <w:sz w:val="16"/>
      <w:szCs w:val="1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977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ABDC8376.dotm</Template>
  <TotalTime>52</TotalTime>
  <Pages>2</Pages>
  <Words>287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SDC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Tetens, Claus</dc:creator>
  <cp:lastModifiedBy>Tetens, Claus</cp:lastModifiedBy>
  <cp:revision>6</cp:revision>
  <dcterms:created xsi:type="dcterms:W3CDTF">2017-05-11T04:19:00Z</dcterms:created>
  <dcterms:modified xsi:type="dcterms:W3CDTF">2017-05-11T05:11:00Z</dcterms:modified>
</cp:coreProperties>
</file>