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143B6BB" w:rsidR="00D110EC" w:rsidRDefault="00CA095C" w:rsidP="00C27FB0">
            <w:pPr>
              <w:rPr>
                <w:b/>
              </w:rPr>
            </w:pPr>
            <w:r>
              <w:rPr>
                <w:b/>
              </w:rPr>
              <w:t>Claudio Cabrera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5CBC1F8" w:rsidR="00D110EC" w:rsidRDefault="00CA095C" w:rsidP="00C27FB0">
            <w:pPr>
              <w:rPr>
                <w:b/>
              </w:rPr>
            </w:pPr>
            <w:r>
              <w:rPr>
                <w:b/>
              </w:rPr>
              <w:t>20647916-7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485B1FB" w:rsidR="00D110EC" w:rsidRDefault="00CA095C"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F2A784E" w:rsidR="00D110EC" w:rsidRDefault="00CA095C"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0A47DA8" w:rsidR="00D110EC" w:rsidRDefault="00CA095C" w:rsidP="00DC7A34">
            <w:pPr>
              <w:rPr>
                <w:b/>
              </w:rPr>
            </w:pPr>
            <w:proofErr w:type="spellStart"/>
            <w:r w:rsidRPr="00CA095C">
              <w:rPr>
                <w:rFonts w:ascii="Calibri" w:hAnsi="Calibri" w:cs="Arial"/>
                <w:b/>
                <w:bCs/>
                <w:i/>
                <w:color w:val="548DD4"/>
                <w:sz w:val="20"/>
                <w:szCs w:val="20"/>
                <w:lang w:eastAsia="es-CL"/>
              </w:rPr>
              <w:t>CargoFlow</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73A3DBB" w14:textId="77777777" w:rsidR="00CA095C" w:rsidRPr="00CA095C" w:rsidRDefault="00CA095C" w:rsidP="00CA095C">
            <w:pPr>
              <w:numPr>
                <w:ilvl w:val="0"/>
                <w:numId w:val="5"/>
              </w:numPr>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Desarrollo de Software y Soluciones Multiplataforma (Móvil y Web).</w:t>
            </w:r>
          </w:p>
          <w:p w14:paraId="605EDB24" w14:textId="77777777" w:rsidR="00CA095C" w:rsidRPr="00CA095C" w:rsidRDefault="00CA095C" w:rsidP="00CA095C">
            <w:pPr>
              <w:numPr>
                <w:ilvl w:val="0"/>
                <w:numId w:val="5"/>
              </w:numPr>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Arquitectura de Datos, Ciberseguridad y Servicios en la Nube (Cloud Computing).</w:t>
            </w:r>
          </w:p>
          <w:p w14:paraId="0C83FFCC" w14:textId="7F5C4E6F" w:rsidR="00D110EC" w:rsidRPr="00CA095C" w:rsidRDefault="00CA095C" w:rsidP="00C27FB0">
            <w:pPr>
              <w:numPr>
                <w:ilvl w:val="0"/>
                <w:numId w:val="5"/>
              </w:numPr>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Ingeniería y Analítica de Datos para soporte de decisiones.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D547B88" w14:textId="77777777" w:rsidR="00CA095C" w:rsidRPr="00CA095C" w:rsidRDefault="00CA095C" w:rsidP="00CA095C">
            <w:pPr>
              <w:numPr>
                <w:ilvl w:val="0"/>
                <w:numId w:val="6"/>
              </w:numPr>
              <w:rPr>
                <w:rFonts w:ascii="Calibri" w:hAnsi="Calibri" w:cs="Arial"/>
                <w:i/>
                <w:iCs/>
                <w:color w:val="548DD4"/>
                <w:sz w:val="20"/>
                <w:szCs w:val="20"/>
                <w:lang w:val="es-419" w:eastAsia="es-CL"/>
              </w:rPr>
            </w:pPr>
            <w:r w:rsidRPr="00CA095C">
              <w:rPr>
                <w:rFonts w:ascii="Calibri" w:hAnsi="Calibri" w:cs="Arial"/>
                <w:i/>
                <w:iCs/>
                <w:color w:val="548DD4"/>
                <w:sz w:val="20"/>
                <w:szCs w:val="20"/>
                <w:lang w:val="es-419" w:eastAsia="es-CL"/>
              </w:rPr>
              <w:t>Diseñar y desarrollar aplicaciones de software robustas, responsivas y escalables que resuelvan problemas operativos reales de organizaciones.</w:t>
            </w:r>
          </w:p>
          <w:p w14:paraId="4D13C0BC" w14:textId="77777777" w:rsidR="00CA095C" w:rsidRPr="00CA095C" w:rsidRDefault="00CA095C" w:rsidP="00CA095C">
            <w:pPr>
              <w:numPr>
                <w:ilvl w:val="0"/>
                <w:numId w:val="6"/>
              </w:numPr>
              <w:rPr>
                <w:rFonts w:ascii="Calibri" w:hAnsi="Calibri" w:cs="Arial"/>
                <w:i/>
                <w:iCs/>
                <w:color w:val="548DD4"/>
                <w:sz w:val="20"/>
                <w:szCs w:val="20"/>
                <w:lang w:val="es-419" w:eastAsia="es-CL"/>
              </w:rPr>
            </w:pPr>
            <w:r w:rsidRPr="00CA095C">
              <w:rPr>
                <w:rFonts w:ascii="Calibri" w:hAnsi="Calibri" w:cs="Arial"/>
                <w:i/>
                <w:iCs/>
                <w:color w:val="548DD4"/>
                <w:sz w:val="20"/>
                <w:szCs w:val="20"/>
                <w:lang w:val="es-419" w:eastAsia="es-CL"/>
              </w:rPr>
              <w:t>Implementar arquitecturas en la nube y modelos de bases de datos seguras, aplicando reglas de control de acceso y protección de la información.</w:t>
            </w:r>
          </w:p>
          <w:p w14:paraId="19FAD4CD" w14:textId="1EE297EF" w:rsidR="00D110EC" w:rsidRPr="00CA095C" w:rsidRDefault="00CA095C" w:rsidP="14C86939">
            <w:pPr>
              <w:numPr>
                <w:ilvl w:val="0"/>
                <w:numId w:val="6"/>
              </w:numPr>
              <w:rPr>
                <w:rFonts w:ascii="Calibri" w:hAnsi="Calibri" w:cs="Arial"/>
                <w:i/>
                <w:iCs/>
                <w:color w:val="548DD4"/>
                <w:sz w:val="20"/>
                <w:szCs w:val="20"/>
                <w:lang w:val="es-419" w:eastAsia="es-CL"/>
              </w:rPr>
            </w:pPr>
            <w:r w:rsidRPr="00CA095C">
              <w:rPr>
                <w:rFonts w:ascii="Calibri" w:hAnsi="Calibri" w:cs="Arial"/>
                <w:i/>
                <w:iCs/>
                <w:color w:val="548DD4"/>
                <w:sz w:val="20"/>
                <w:szCs w:val="20"/>
                <w:lang w:val="es-419" w:eastAsia="es-CL"/>
              </w:rPr>
              <w:lastRenderedPageBreak/>
              <w:t>Aplicar metodologías ágiles de ingeniería de software para planificar, iterar y validar soluciones tecnológicas orientadas al cliente final.</w:t>
            </w:r>
          </w:p>
        </w:tc>
      </w:tr>
    </w:tbl>
    <w:p w14:paraId="34C32978" w14:textId="2950E625" w:rsidR="009D04DC" w:rsidRDefault="009D04DC" w:rsidP="00D110EC">
      <w:pPr>
        <w:spacing w:after="0" w:line="360" w:lineRule="auto"/>
        <w:jc w:val="both"/>
        <w:rPr>
          <w:b/>
          <w:sz w:val="24"/>
          <w:szCs w:val="24"/>
        </w:rPr>
      </w:pPr>
    </w:p>
    <w:p w14:paraId="1F99D9B2" w14:textId="75EB63B8"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758"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7"/>
        <w:gridCol w:w="7395"/>
      </w:tblGrid>
      <w:tr w:rsidR="00D110EC" w:rsidDel="008018E6" w14:paraId="3F49DD66" w14:textId="44F6805D" w:rsidTr="00CA095C">
        <w:trPr>
          <w:trHeight w:val="2443"/>
        </w:trPr>
        <w:tc>
          <w:tcPr>
            <w:tcW w:w="1220"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80" w:type="pct"/>
            <w:vAlign w:val="center"/>
          </w:tcPr>
          <w:p w14:paraId="5530512A" w14:textId="77777777" w:rsidR="00CA095C" w:rsidRPr="00CA095C" w:rsidRDefault="00CA095C" w:rsidP="00CA095C">
            <w:pPr>
              <w:jc w:val="both"/>
              <w:rPr>
                <w:rFonts w:ascii="Calibri" w:hAnsi="Calibri" w:cs="Arial"/>
                <w:i/>
                <w:iCs/>
                <w:color w:val="548DD4"/>
                <w:sz w:val="20"/>
                <w:szCs w:val="20"/>
                <w:lang w:val="es-419" w:eastAsia="es-CL"/>
              </w:rPr>
            </w:pPr>
            <w:r w:rsidRPr="00CA095C">
              <w:rPr>
                <w:rFonts w:ascii="Calibri" w:hAnsi="Calibri" w:cs="Arial"/>
                <w:i/>
                <w:iCs/>
                <w:color w:val="548DD4"/>
                <w:sz w:val="20"/>
                <w:szCs w:val="20"/>
                <w:lang w:val="es-419" w:eastAsia="es-CL"/>
              </w:rPr>
              <w:t>El transporte terrestre de carga marítima en Chile es una arteria crítica de la economía nacional, concentrando gran parte del flujo de importaciones y exportaciones a través de los puertos de San Antonio (STI, DP World) y Valparaíso (TPS) hacia los centros de distribución de la Región Metropolitana.</w:t>
            </w:r>
          </w:p>
          <w:p w14:paraId="39A6898E" w14:textId="77777777" w:rsidR="00CA095C" w:rsidRPr="00CA095C" w:rsidRDefault="00CA095C" w:rsidP="00CA095C">
            <w:pPr>
              <w:jc w:val="both"/>
              <w:rPr>
                <w:rFonts w:ascii="Calibri" w:hAnsi="Calibri" w:cs="Arial"/>
                <w:i/>
                <w:iCs/>
                <w:color w:val="548DD4"/>
                <w:sz w:val="20"/>
                <w:szCs w:val="20"/>
                <w:lang w:val="es-419" w:eastAsia="es-CL"/>
              </w:rPr>
            </w:pPr>
            <w:r w:rsidRPr="00CA095C">
              <w:rPr>
                <w:rFonts w:ascii="Calibri" w:hAnsi="Calibri" w:cs="Arial"/>
                <w:i/>
                <w:iCs/>
                <w:color w:val="548DD4"/>
                <w:sz w:val="20"/>
                <w:szCs w:val="20"/>
                <w:lang w:val="es-419" w:eastAsia="es-CL"/>
              </w:rPr>
              <w:t>A pesar de su importancia estratégica, el sector de transportistas pyme e intermediarios opera de manera arcaica: la asignación de viajes, el control de la flota y el seguimiento de las cargas se realizan casi exclusivamente mediante llamadas telefónicas, correos electrónicos y mensajes de WhatsApp. Esta falta de digitalización genera problemas graves:</w:t>
            </w:r>
          </w:p>
          <w:p w14:paraId="44F7E97F" w14:textId="77777777" w:rsidR="00CA095C" w:rsidRPr="00CA095C" w:rsidRDefault="00CA095C" w:rsidP="00CA095C">
            <w:pPr>
              <w:numPr>
                <w:ilvl w:val="0"/>
                <w:numId w:val="7"/>
              </w:numPr>
              <w:jc w:val="both"/>
              <w:rPr>
                <w:rFonts w:ascii="Calibri" w:hAnsi="Calibri" w:cs="Arial"/>
                <w:i/>
                <w:iCs/>
                <w:color w:val="548DD4"/>
                <w:sz w:val="20"/>
                <w:szCs w:val="20"/>
                <w:lang w:val="es-419" w:eastAsia="es-CL"/>
              </w:rPr>
            </w:pPr>
            <w:r w:rsidRPr="00CA095C">
              <w:rPr>
                <w:rFonts w:ascii="Calibri" w:hAnsi="Calibri" w:cs="Arial"/>
                <w:b/>
                <w:bCs/>
                <w:i/>
                <w:iCs/>
                <w:color w:val="548DD4"/>
                <w:sz w:val="20"/>
                <w:szCs w:val="20"/>
                <w:lang w:val="es-419" w:eastAsia="es-CL"/>
              </w:rPr>
              <w:t>Rechazos y retrasos en accesos portuarios:</w:t>
            </w:r>
            <w:r w:rsidRPr="00CA095C">
              <w:rPr>
                <w:rFonts w:ascii="Calibri" w:hAnsi="Calibri" w:cs="Arial"/>
                <w:i/>
                <w:iCs/>
                <w:color w:val="548DD4"/>
                <w:sz w:val="20"/>
                <w:szCs w:val="20"/>
                <w:lang w:val="es-419" w:eastAsia="es-CL"/>
              </w:rPr>
              <w:t> Camiones o choferes que llegan a terminales con revisiones técnicas o licencias vencidas, generando multas y pérdida del turno de retiro.</w:t>
            </w:r>
          </w:p>
          <w:p w14:paraId="75C58FF7" w14:textId="77777777" w:rsidR="00CA095C" w:rsidRPr="00CA095C" w:rsidRDefault="00CA095C" w:rsidP="00CA095C">
            <w:pPr>
              <w:numPr>
                <w:ilvl w:val="0"/>
                <w:numId w:val="7"/>
              </w:numPr>
              <w:jc w:val="both"/>
              <w:rPr>
                <w:rFonts w:ascii="Calibri" w:hAnsi="Calibri" w:cs="Arial"/>
                <w:i/>
                <w:iCs/>
                <w:color w:val="548DD4"/>
                <w:sz w:val="20"/>
                <w:szCs w:val="20"/>
                <w:lang w:val="es-419" w:eastAsia="es-CL"/>
              </w:rPr>
            </w:pPr>
            <w:r w:rsidRPr="00CA095C">
              <w:rPr>
                <w:rFonts w:ascii="Calibri" w:hAnsi="Calibri" w:cs="Arial"/>
                <w:b/>
                <w:bCs/>
                <w:i/>
                <w:iCs/>
                <w:color w:val="548DD4"/>
                <w:sz w:val="20"/>
                <w:szCs w:val="20"/>
                <w:lang w:val="es-419" w:eastAsia="es-CL"/>
              </w:rPr>
              <w:t>Opacidad y pérdida de trazabilidad:</w:t>
            </w:r>
            <w:r w:rsidRPr="00CA095C">
              <w:rPr>
                <w:rFonts w:ascii="Calibri" w:hAnsi="Calibri" w:cs="Arial"/>
                <w:i/>
                <w:iCs/>
                <w:color w:val="548DD4"/>
                <w:sz w:val="20"/>
                <w:szCs w:val="20"/>
                <w:lang w:val="es-419" w:eastAsia="es-CL"/>
              </w:rPr>
              <w:t> Clientes sin visibilidad del estado de su carga, sin respaldos fotográficos de entrega ni control de tiempos de espera (estadías).</w:t>
            </w:r>
          </w:p>
          <w:p w14:paraId="3730E6F9" w14:textId="77777777" w:rsidR="00CA095C" w:rsidRPr="00CA095C" w:rsidRDefault="00CA095C" w:rsidP="00CA095C">
            <w:pPr>
              <w:numPr>
                <w:ilvl w:val="0"/>
                <w:numId w:val="7"/>
              </w:numPr>
              <w:jc w:val="both"/>
              <w:rPr>
                <w:rFonts w:ascii="Calibri" w:hAnsi="Calibri" w:cs="Arial"/>
                <w:i/>
                <w:iCs/>
                <w:color w:val="548DD4"/>
                <w:sz w:val="20"/>
                <w:szCs w:val="20"/>
                <w:lang w:val="es-419" w:eastAsia="es-CL"/>
              </w:rPr>
            </w:pPr>
            <w:r w:rsidRPr="00CA095C">
              <w:rPr>
                <w:rFonts w:ascii="Calibri" w:hAnsi="Calibri" w:cs="Arial"/>
                <w:b/>
                <w:bCs/>
                <w:i/>
                <w:iCs/>
                <w:color w:val="548DD4"/>
                <w:sz w:val="20"/>
                <w:szCs w:val="20"/>
                <w:lang w:val="es-419" w:eastAsia="es-CL"/>
              </w:rPr>
              <w:t>Sobrecarga administrativa:</w:t>
            </w:r>
            <w:r w:rsidRPr="00CA095C">
              <w:rPr>
                <w:rFonts w:ascii="Calibri" w:hAnsi="Calibri" w:cs="Arial"/>
                <w:i/>
                <w:iCs/>
                <w:color w:val="548DD4"/>
                <w:sz w:val="20"/>
                <w:szCs w:val="20"/>
                <w:lang w:val="es-419" w:eastAsia="es-CL"/>
              </w:rPr>
              <w:t> Tiempos excesivos en la liquidación y cobro de fletes por falta de consolidación documental.</w:t>
            </w:r>
          </w:p>
          <w:p w14:paraId="1A22ACBF" w14:textId="34EEFF57" w:rsidR="00E20DFE" w:rsidRPr="00CA095C" w:rsidDel="008018E6" w:rsidRDefault="00CA095C" w:rsidP="00CA095C">
            <w:pPr>
              <w:jc w:val="both"/>
              <w:rPr>
                <w:rFonts w:ascii="Calibri" w:hAnsi="Calibri" w:cs="Arial"/>
                <w:i/>
                <w:iCs/>
                <w:color w:val="548DD4"/>
                <w:sz w:val="20"/>
                <w:szCs w:val="20"/>
                <w:lang w:val="es-419" w:eastAsia="es-CL"/>
              </w:rPr>
            </w:pPr>
            <w:r w:rsidRPr="00CA095C">
              <w:rPr>
                <w:rFonts w:ascii="Calibri" w:hAnsi="Calibri" w:cs="Arial"/>
                <w:i/>
                <w:iCs/>
                <w:color w:val="548DD4"/>
                <w:sz w:val="20"/>
                <w:szCs w:val="20"/>
                <w:lang w:val="es-419" w:eastAsia="es-CL"/>
              </w:rPr>
              <w:t>El proyecto se ubica geográficamente en el corredor logístico Valparaíso–San Antonio–Santiago e impacta a empresas importadoras/exportadoras (clientes), administradores de flotas de transporte y conductores de carga pesada. Su aporte de valor radica en democratizar el acceso a una herramienta digital profesional que centraliza la operación, asegura el cumplimiento normativo mediante una billetera digital y reduce los tiempos muertos de la cadena de suministro.</w:t>
            </w:r>
          </w:p>
        </w:tc>
      </w:tr>
      <w:tr w:rsidR="00D110EC" w14:paraId="1836B542" w14:textId="2128C48C" w:rsidTr="00CA095C">
        <w:trPr>
          <w:trHeight w:val="1037"/>
        </w:trPr>
        <w:tc>
          <w:tcPr>
            <w:tcW w:w="1220"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80" w:type="pct"/>
            <w:vAlign w:val="center"/>
          </w:tcPr>
          <w:p w14:paraId="058BF0F7" w14:textId="77777777" w:rsidR="00CA095C" w:rsidRPr="00CA095C" w:rsidRDefault="00CA095C" w:rsidP="00CA095C">
            <w:pPr>
              <w:jc w:val="both"/>
              <w:rPr>
                <w:rFonts w:ascii="Calibri" w:hAnsi="Calibri" w:cs="Arial"/>
                <w:i/>
                <w:color w:val="548DD4"/>
                <w:sz w:val="20"/>
                <w:szCs w:val="20"/>
                <w:lang w:val="es-419" w:eastAsia="es-CL"/>
              </w:rPr>
            </w:pPr>
            <w:proofErr w:type="spellStart"/>
            <w:r w:rsidRPr="00CA095C">
              <w:rPr>
                <w:rFonts w:ascii="Calibri" w:hAnsi="Calibri" w:cs="Arial"/>
                <w:i/>
                <w:color w:val="548DD4"/>
                <w:sz w:val="20"/>
                <w:szCs w:val="20"/>
                <w:lang w:val="es-419" w:eastAsia="es-CL"/>
              </w:rPr>
              <w:t>CargoFlow</w:t>
            </w:r>
            <w:proofErr w:type="spellEnd"/>
            <w:r w:rsidRPr="00CA095C">
              <w:rPr>
                <w:rFonts w:ascii="Calibri" w:hAnsi="Calibri" w:cs="Arial"/>
                <w:i/>
                <w:color w:val="548DD4"/>
                <w:sz w:val="20"/>
                <w:szCs w:val="20"/>
                <w:lang w:val="es-419" w:eastAsia="es-CL"/>
              </w:rPr>
              <w:t xml:space="preserve"> es un ecosistema digital multiplataforma (aplicación móvil Android y aplicación web responsive) desarrollado con el </w:t>
            </w:r>
            <w:proofErr w:type="spellStart"/>
            <w:r w:rsidRPr="00CA095C">
              <w:rPr>
                <w:rFonts w:ascii="Calibri" w:hAnsi="Calibri" w:cs="Arial"/>
                <w:i/>
                <w:color w:val="548DD4"/>
                <w:sz w:val="20"/>
                <w:szCs w:val="20"/>
                <w:lang w:val="es-419" w:eastAsia="es-CL"/>
              </w:rPr>
              <w:t>framework</w:t>
            </w:r>
            <w:proofErr w:type="spellEnd"/>
            <w:r w:rsidRPr="00CA095C">
              <w:rPr>
                <w:rFonts w:ascii="Calibri" w:hAnsi="Calibri" w:cs="Arial"/>
                <w:i/>
                <w:color w:val="548DD4"/>
                <w:sz w:val="20"/>
                <w:szCs w:val="20"/>
                <w:lang w:val="es-419" w:eastAsia="es-CL"/>
              </w:rPr>
              <w:t xml:space="preserve"> </w:t>
            </w:r>
            <w:proofErr w:type="spellStart"/>
            <w:r w:rsidRPr="00CA095C">
              <w:rPr>
                <w:rFonts w:ascii="Calibri" w:hAnsi="Calibri" w:cs="Arial"/>
                <w:i/>
                <w:color w:val="548DD4"/>
                <w:sz w:val="20"/>
                <w:szCs w:val="20"/>
                <w:lang w:val="es-419" w:eastAsia="es-CL"/>
              </w:rPr>
              <w:t>Flutter</w:t>
            </w:r>
            <w:proofErr w:type="spellEnd"/>
            <w:r w:rsidRPr="00CA095C">
              <w:rPr>
                <w:rFonts w:ascii="Calibri" w:hAnsi="Calibri" w:cs="Arial"/>
                <w:i/>
                <w:color w:val="548DD4"/>
                <w:sz w:val="20"/>
                <w:szCs w:val="20"/>
                <w:lang w:val="es-419" w:eastAsia="es-CL"/>
              </w:rPr>
              <w:t xml:space="preserve"> y servicios en la nube de Google </w:t>
            </w:r>
            <w:proofErr w:type="spellStart"/>
            <w:r w:rsidRPr="00CA095C">
              <w:rPr>
                <w:rFonts w:ascii="Calibri" w:hAnsi="Calibri" w:cs="Arial"/>
                <w:i/>
                <w:color w:val="548DD4"/>
                <w:sz w:val="20"/>
                <w:szCs w:val="20"/>
                <w:lang w:val="es-419" w:eastAsia="es-CL"/>
              </w:rPr>
              <w:t>Firebase</w:t>
            </w:r>
            <w:proofErr w:type="spellEnd"/>
            <w:r w:rsidRPr="00CA095C">
              <w:rPr>
                <w:rFonts w:ascii="Calibri" w:hAnsi="Calibri" w:cs="Arial"/>
                <w:i/>
                <w:color w:val="548DD4"/>
                <w:sz w:val="20"/>
                <w:szCs w:val="20"/>
                <w:lang w:val="es-419" w:eastAsia="es-CL"/>
              </w:rPr>
              <w:t>.</w:t>
            </w:r>
          </w:p>
          <w:p w14:paraId="3DC0602F" w14:textId="7778C0AA" w:rsidR="00D110EC" w:rsidRPr="00CA095C" w:rsidRDefault="00CA095C" w:rsidP="00DA5CB1">
            <w:p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La plataforma conecta en tiempo real a los clientes generadores de carga con empresas de transporte y choferes autorizados. </w:t>
            </w:r>
          </w:p>
        </w:tc>
      </w:tr>
      <w:tr w:rsidR="00D110EC" w14:paraId="0735639F" w14:textId="77777777" w:rsidTr="00CA095C">
        <w:trPr>
          <w:trHeight w:val="866"/>
        </w:trPr>
        <w:tc>
          <w:tcPr>
            <w:tcW w:w="1220"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80" w:type="pct"/>
            <w:vAlign w:val="center"/>
          </w:tcPr>
          <w:p w14:paraId="2CA669CB" w14:textId="647C7CD9" w:rsidR="00D110EC" w:rsidRPr="008942F5" w:rsidRDefault="00CA095C" w:rsidP="00C27FB0">
            <w:pPr>
              <w:jc w:val="both"/>
              <w:rPr>
                <w:rFonts w:ascii="Calibri" w:hAnsi="Calibri" w:cs="Arial"/>
                <w:i/>
                <w:color w:val="548DD4"/>
                <w:sz w:val="20"/>
                <w:szCs w:val="20"/>
                <w:highlight w:val="yellow"/>
                <w:lang w:eastAsia="es-CL"/>
              </w:rPr>
            </w:pPr>
            <w:r w:rsidRPr="00CA095C">
              <w:rPr>
                <w:rFonts w:ascii="Calibri" w:hAnsi="Calibri" w:cs="Arial"/>
                <w:i/>
                <w:color w:val="548DD4"/>
                <w:sz w:val="20"/>
                <w:szCs w:val="20"/>
                <w:lang w:eastAsia="es-CL"/>
              </w:rPr>
              <w:t>El proyecto sintetiza de manera directa las competencias del perfil de egreso de la carrera de Ingeniería en Informática de Duoc UC. Requiere la integración armónica de múltiples disciplinas formativas: análisis de requerimientos del negocio, diseño de interfaces de usuario adaptativas (UI/UX), programación orientada a objetos en Dart/</w:t>
            </w:r>
            <w:proofErr w:type="spellStart"/>
            <w:r w:rsidRPr="00CA095C">
              <w:rPr>
                <w:rFonts w:ascii="Calibri" w:hAnsi="Calibri" w:cs="Arial"/>
                <w:i/>
                <w:color w:val="548DD4"/>
                <w:sz w:val="20"/>
                <w:szCs w:val="20"/>
                <w:lang w:eastAsia="es-CL"/>
              </w:rPr>
              <w:t>Flutter</w:t>
            </w:r>
            <w:proofErr w:type="spellEnd"/>
            <w:r w:rsidRPr="00CA095C">
              <w:rPr>
                <w:rFonts w:ascii="Calibri" w:hAnsi="Calibri" w:cs="Arial"/>
                <w:i/>
                <w:color w:val="548DD4"/>
                <w:sz w:val="20"/>
                <w:szCs w:val="20"/>
                <w:lang w:eastAsia="es-CL"/>
              </w:rPr>
              <w:t xml:space="preserve">, persistencia y sincronización reactiva en tiempo real mediante bases NoSQL (Cloud </w:t>
            </w:r>
            <w:proofErr w:type="spellStart"/>
            <w:r w:rsidRPr="00CA095C">
              <w:rPr>
                <w:rFonts w:ascii="Calibri" w:hAnsi="Calibri" w:cs="Arial"/>
                <w:i/>
                <w:color w:val="548DD4"/>
                <w:sz w:val="20"/>
                <w:szCs w:val="20"/>
                <w:lang w:eastAsia="es-CL"/>
              </w:rPr>
              <w:lastRenderedPageBreak/>
              <w:t>Firestore</w:t>
            </w:r>
            <w:proofErr w:type="spellEnd"/>
            <w:r w:rsidRPr="00CA095C">
              <w:rPr>
                <w:rFonts w:ascii="Calibri" w:hAnsi="Calibri" w:cs="Arial"/>
                <w:i/>
                <w:color w:val="548DD4"/>
                <w:sz w:val="20"/>
                <w:szCs w:val="20"/>
                <w:lang w:eastAsia="es-CL"/>
              </w:rPr>
              <w:t>), gestión de almacenamiento de objetos binarios (</w:t>
            </w:r>
            <w:proofErr w:type="spellStart"/>
            <w:r w:rsidRPr="00CA095C">
              <w:rPr>
                <w:rFonts w:ascii="Calibri" w:hAnsi="Calibri" w:cs="Arial"/>
                <w:i/>
                <w:color w:val="548DD4"/>
                <w:sz w:val="20"/>
                <w:szCs w:val="20"/>
                <w:lang w:eastAsia="es-CL"/>
              </w:rPr>
              <w:t>Firebase</w:t>
            </w:r>
            <w:proofErr w:type="spellEnd"/>
            <w:r w:rsidRPr="00CA095C">
              <w:rPr>
                <w:rFonts w:ascii="Calibri" w:hAnsi="Calibri" w:cs="Arial"/>
                <w:i/>
                <w:color w:val="548DD4"/>
                <w:sz w:val="20"/>
                <w:szCs w:val="20"/>
                <w:lang w:eastAsia="es-CL"/>
              </w:rPr>
              <w:t xml:space="preserve"> Storage) y aseguramiento de la plataforma mediante políticas de ciberseguridad granular.</w:t>
            </w:r>
          </w:p>
        </w:tc>
      </w:tr>
      <w:tr w:rsidR="00D110EC" w14:paraId="46246FD8" w14:textId="77777777" w:rsidTr="00CA095C">
        <w:trPr>
          <w:trHeight w:val="866"/>
        </w:trPr>
        <w:tc>
          <w:tcPr>
            <w:tcW w:w="1220"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80" w:type="pct"/>
            <w:vAlign w:val="center"/>
          </w:tcPr>
          <w:p w14:paraId="32EF5D13" w14:textId="77777777" w:rsidR="00CA095C" w:rsidRPr="00CA095C" w:rsidRDefault="00CA095C" w:rsidP="00CA095C">
            <w:p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Mis principales intereses profesionales se centran en el </w:t>
            </w:r>
            <w:r w:rsidRPr="00CA095C">
              <w:rPr>
                <w:rFonts w:ascii="Calibri" w:hAnsi="Calibri" w:cs="Arial"/>
                <w:b/>
                <w:bCs/>
                <w:i/>
                <w:color w:val="548DD4"/>
                <w:sz w:val="20"/>
                <w:szCs w:val="20"/>
                <w:lang w:val="es-419" w:eastAsia="es-CL"/>
              </w:rPr>
              <w:t xml:space="preserve">Machine </w:t>
            </w:r>
            <w:proofErr w:type="spellStart"/>
            <w:r w:rsidRPr="00CA095C">
              <w:rPr>
                <w:rFonts w:ascii="Calibri" w:hAnsi="Calibri" w:cs="Arial"/>
                <w:b/>
                <w:bCs/>
                <w:i/>
                <w:color w:val="548DD4"/>
                <w:sz w:val="20"/>
                <w:szCs w:val="20"/>
                <w:lang w:val="es-419" w:eastAsia="es-CL"/>
              </w:rPr>
              <w:t>Learning</w:t>
            </w:r>
            <w:proofErr w:type="spellEnd"/>
            <w:r w:rsidRPr="00CA095C">
              <w:rPr>
                <w:rFonts w:ascii="Calibri" w:hAnsi="Calibri" w:cs="Arial"/>
                <w:i/>
                <w:color w:val="548DD4"/>
                <w:sz w:val="20"/>
                <w:szCs w:val="20"/>
                <w:lang w:val="es-419" w:eastAsia="es-CL"/>
              </w:rPr>
              <w:t>, la </w:t>
            </w:r>
            <w:r w:rsidRPr="00CA095C">
              <w:rPr>
                <w:rFonts w:ascii="Calibri" w:hAnsi="Calibri" w:cs="Arial"/>
                <w:b/>
                <w:bCs/>
                <w:i/>
                <w:color w:val="548DD4"/>
                <w:sz w:val="20"/>
                <w:szCs w:val="20"/>
                <w:lang w:val="es-419" w:eastAsia="es-CL"/>
              </w:rPr>
              <w:t>Ciberseguridad</w:t>
            </w:r>
            <w:r w:rsidRPr="00CA095C">
              <w:rPr>
                <w:rFonts w:ascii="Calibri" w:hAnsi="Calibri" w:cs="Arial"/>
                <w:i/>
                <w:color w:val="548DD4"/>
                <w:sz w:val="20"/>
                <w:szCs w:val="20"/>
                <w:lang w:val="es-419" w:eastAsia="es-CL"/>
              </w:rPr>
              <w:t> y el </w:t>
            </w:r>
            <w:r w:rsidRPr="00CA095C">
              <w:rPr>
                <w:rFonts w:ascii="Calibri" w:hAnsi="Calibri" w:cs="Arial"/>
                <w:b/>
                <w:bCs/>
                <w:i/>
                <w:color w:val="548DD4"/>
                <w:sz w:val="20"/>
                <w:szCs w:val="20"/>
                <w:lang w:val="es-419" w:eastAsia="es-CL"/>
              </w:rPr>
              <w:t>Desarrollo de Software</w:t>
            </w:r>
            <w:r w:rsidRPr="00CA095C">
              <w:rPr>
                <w:rFonts w:ascii="Calibri" w:hAnsi="Calibri" w:cs="Arial"/>
                <w:i/>
                <w:color w:val="548DD4"/>
                <w:sz w:val="20"/>
                <w:szCs w:val="20"/>
                <w:lang w:val="es-419" w:eastAsia="es-CL"/>
              </w:rPr>
              <w:t xml:space="preserve">. </w:t>
            </w:r>
            <w:proofErr w:type="spellStart"/>
            <w:r w:rsidRPr="00CA095C">
              <w:rPr>
                <w:rFonts w:ascii="Calibri" w:hAnsi="Calibri" w:cs="Arial"/>
                <w:i/>
                <w:color w:val="548DD4"/>
                <w:sz w:val="20"/>
                <w:szCs w:val="20"/>
                <w:lang w:val="es-419" w:eastAsia="es-CL"/>
              </w:rPr>
              <w:t>CargoFlow</w:t>
            </w:r>
            <w:proofErr w:type="spellEnd"/>
            <w:r w:rsidRPr="00CA095C">
              <w:rPr>
                <w:rFonts w:ascii="Calibri" w:hAnsi="Calibri" w:cs="Arial"/>
                <w:i/>
                <w:color w:val="548DD4"/>
                <w:sz w:val="20"/>
                <w:szCs w:val="20"/>
                <w:lang w:val="es-419" w:eastAsia="es-CL"/>
              </w:rPr>
              <w:t xml:space="preserve"> se alinea plenamente con estos intereses:</w:t>
            </w:r>
          </w:p>
          <w:p w14:paraId="23D28004" w14:textId="77777777" w:rsidR="00CA095C" w:rsidRPr="00CA095C" w:rsidRDefault="00CA095C" w:rsidP="00CA095C">
            <w:pPr>
              <w:numPr>
                <w:ilvl w:val="0"/>
                <w:numId w:val="8"/>
              </w:numPr>
              <w:jc w:val="both"/>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 xml:space="preserve">Machine </w:t>
            </w:r>
            <w:proofErr w:type="spellStart"/>
            <w:r w:rsidRPr="00CA095C">
              <w:rPr>
                <w:rFonts w:ascii="Calibri" w:hAnsi="Calibri" w:cs="Arial"/>
                <w:b/>
                <w:bCs/>
                <w:i/>
                <w:color w:val="548DD4"/>
                <w:sz w:val="20"/>
                <w:szCs w:val="20"/>
                <w:lang w:val="es-419" w:eastAsia="es-CL"/>
              </w:rPr>
              <w:t>Learning</w:t>
            </w:r>
            <w:proofErr w:type="spellEnd"/>
            <w:r w:rsidRPr="00CA095C">
              <w:rPr>
                <w:rFonts w:ascii="Calibri" w:hAnsi="Calibri" w:cs="Arial"/>
                <w:b/>
                <w:bCs/>
                <w:i/>
                <w:color w:val="548DD4"/>
                <w:sz w:val="20"/>
                <w:szCs w:val="20"/>
                <w:lang w:val="es-419" w:eastAsia="es-CL"/>
              </w:rPr>
              <w:t xml:space="preserve"> y Analítica de Datos:</w:t>
            </w:r>
            <w:r w:rsidRPr="00CA095C">
              <w:rPr>
                <w:rFonts w:ascii="Calibri" w:hAnsi="Calibri" w:cs="Arial"/>
                <w:i/>
                <w:color w:val="548DD4"/>
                <w:sz w:val="20"/>
                <w:szCs w:val="20"/>
                <w:lang w:val="es-419" w:eastAsia="es-CL"/>
              </w:rPr>
              <w:t xml:space="preserve"> Para que un modelo predictivo funcione en logística, se requiere primero una captura de datos limpia, estandarizada y contextualizada al negocio. </w:t>
            </w:r>
            <w:proofErr w:type="spellStart"/>
            <w:r w:rsidRPr="00CA095C">
              <w:rPr>
                <w:rFonts w:ascii="Calibri" w:hAnsi="Calibri" w:cs="Arial"/>
                <w:i/>
                <w:color w:val="548DD4"/>
                <w:sz w:val="20"/>
                <w:szCs w:val="20"/>
                <w:lang w:val="es-419" w:eastAsia="es-CL"/>
              </w:rPr>
              <w:t>CargoFlow</w:t>
            </w:r>
            <w:proofErr w:type="spellEnd"/>
            <w:r w:rsidRPr="00CA095C">
              <w:rPr>
                <w:rFonts w:ascii="Calibri" w:hAnsi="Calibri" w:cs="Arial"/>
                <w:i/>
                <w:color w:val="548DD4"/>
                <w:sz w:val="20"/>
                <w:szCs w:val="20"/>
                <w:lang w:val="es-419" w:eastAsia="es-CL"/>
              </w:rPr>
              <w:t xml:space="preserve"> crea la infraestructura base que recolecta marcas de tiempo, rutas, tiempos de espera en puerto y tarifas, constituyendo el conjunto de datos ideal para entrenar modelos futuros de regresión y optimización de tiempos logísticos.</w:t>
            </w:r>
          </w:p>
          <w:p w14:paraId="5D85E01C" w14:textId="77777777" w:rsidR="00CA095C" w:rsidRPr="00CA095C" w:rsidRDefault="00CA095C" w:rsidP="00CA095C">
            <w:pPr>
              <w:numPr>
                <w:ilvl w:val="0"/>
                <w:numId w:val="8"/>
              </w:numPr>
              <w:jc w:val="both"/>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Ciberseguridad:</w:t>
            </w:r>
            <w:r w:rsidRPr="00CA095C">
              <w:rPr>
                <w:rFonts w:ascii="Calibri" w:hAnsi="Calibri" w:cs="Arial"/>
                <w:i/>
                <w:color w:val="548DD4"/>
                <w:sz w:val="20"/>
                <w:szCs w:val="20"/>
                <w:lang w:val="es-419" w:eastAsia="es-CL"/>
              </w:rPr>
              <w:t> Al manejar documentación legal sensible de empresas y conductores (RUT, antecedentes penales, seguros), la plataforma exige la implementación de estándares estrictos de autorización mediante reglas de seguridad de bases de datos (</w:t>
            </w:r>
            <w:proofErr w:type="spellStart"/>
            <w:r w:rsidRPr="00CA095C">
              <w:rPr>
                <w:rFonts w:ascii="Calibri" w:hAnsi="Calibri" w:cs="Arial"/>
                <w:i/>
                <w:color w:val="548DD4"/>
                <w:sz w:val="20"/>
                <w:szCs w:val="20"/>
                <w:lang w:val="es-419" w:eastAsia="es-CL"/>
              </w:rPr>
              <w:t>firestore.rules</w:t>
            </w:r>
            <w:proofErr w:type="spellEnd"/>
            <w:r w:rsidRPr="00CA095C">
              <w:rPr>
                <w:rFonts w:ascii="Calibri" w:hAnsi="Calibri" w:cs="Arial"/>
                <w:i/>
                <w:color w:val="548DD4"/>
                <w:sz w:val="20"/>
                <w:szCs w:val="20"/>
                <w:lang w:val="es-419" w:eastAsia="es-CL"/>
              </w:rPr>
              <w:t> y </w:t>
            </w:r>
            <w:proofErr w:type="spellStart"/>
            <w:r w:rsidRPr="00CA095C">
              <w:rPr>
                <w:rFonts w:ascii="Calibri" w:hAnsi="Calibri" w:cs="Arial"/>
                <w:i/>
                <w:color w:val="548DD4"/>
                <w:sz w:val="20"/>
                <w:szCs w:val="20"/>
                <w:lang w:val="es-419" w:eastAsia="es-CL"/>
              </w:rPr>
              <w:t>storage.rules</w:t>
            </w:r>
            <w:proofErr w:type="spellEnd"/>
            <w:r w:rsidRPr="00CA095C">
              <w:rPr>
                <w:rFonts w:ascii="Calibri" w:hAnsi="Calibri" w:cs="Arial"/>
                <w:i/>
                <w:color w:val="548DD4"/>
                <w:sz w:val="20"/>
                <w:szCs w:val="20"/>
                <w:lang w:val="es-419" w:eastAsia="es-CL"/>
              </w:rPr>
              <w:t>), validando identidades y previniendo accesos indebidos o fugas de datos.</w:t>
            </w:r>
          </w:p>
          <w:p w14:paraId="64665DAC" w14:textId="3FF3C34A" w:rsidR="00D110EC" w:rsidRPr="00CA095C" w:rsidRDefault="00CA095C" w:rsidP="009D04DC">
            <w:pPr>
              <w:numPr>
                <w:ilvl w:val="0"/>
                <w:numId w:val="8"/>
              </w:numPr>
              <w:jc w:val="both"/>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Desarrollo de Software:</w:t>
            </w:r>
            <w:r w:rsidRPr="00CA095C">
              <w:rPr>
                <w:rFonts w:ascii="Calibri" w:hAnsi="Calibri" w:cs="Arial"/>
                <w:i/>
                <w:color w:val="548DD4"/>
                <w:sz w:val="20"/>
                <w:szCs w:val="20"/>
                <w:lang w:val="es-419" w:eastAsia="es-CL"/>
              </w:rPr>
              <w:t> Desafía la capacidad de construir una solución moderna que ofrezca alto rendimiento en teléfonos de gama media en carretera y en navegadores de oficina en PC.</w:t>
            </w:r>
          </w:p>
        </w:tc>
      </w:tr>
      <w:tr w:rsidR="00D110EC" w14:paraId="3320D507" w14:textId="77777777" w:rsidTr="00CA095C">
        <w:trPr>
          <w:trHeight w:val="132"/>
        </w:trPr>
        <w:tc>
          <w:tcPr>
            <w:tcW w:w="1220"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80" w:type="pct"/>
            <w:vAlign w:val="center"/>
          </w:tcPr>
          <w:p w14:paraId="33665B3D" w14:textId="77777777" w:rsidR="00CA095C" w:rsidRPr="00CA095C" w:rsidRDefault="00CA095C" w:rsidP="00CA095C">
            <w:pPr>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El desarrollo del proyecto es 100% factible debido a los siguientes factores:</w:t>
            </w:r>
          </w:p>
          <w:p w14:paraId="78C704A4" w14:textId="77777777" w:rsidR="00CA095C" w:rsidRPr="00CA095C" w:rsidRDefault="00CA095C" w:rsidP="00CA095C">
            <w:pPr>
              <w:numPr>
                <w:ilvl w:val="0"/>
                <w:numId w:val="9"/>
              </w:numPr>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Temporalidad:</w:t>
            </w:r>
            <w:r w:rsidRPr="00CA095C">
              <w:rPr>
                <w:rFonts w:ascii="Calibri" w:hAnsi="Calibri" w:cs="Arial"/>
                <w:i/>
                <w:color w:val="548DD4"/>
                <w:sz w:val="20"/>
                <w:szCs w:val="20"/>
                <w:lang w:val="es-419" w:eastAsia="es-CL"/>
              </w:rPr>
              <w:t> El semestre académico abarca hasta inicios de diciembre (~14 semanas lectivas), tiempo suficiente gracias a que la arquitectura base ya se encuentra en fase de desarrollo activo.</w:t>
            </w:r>
          </w:p>
          <w:p w14:paraId="060A0918" w14:textId="77777777" w:rsidR="00CA095C" w:rsidRPr="00CA095C" w:rsidRDefault="00CA095C" w:rsidP="00CA095C">
            <w:pPr>
              <w:numPr>
                <w:ilvl w:val="0"/>
                <w:numId w:val="9"/>
              </w:numPr>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Materiales y Recursos:</w:t>
            </w:r>
            <w:r w:rsidRPr="00CA095C">
              <w:rPr>
                <w:rFonts w:ascii="Calibri" w:hAnsi="Calibri" w:cs="Arial"/>
                <w:i/>
                <w:color w:val="548DD4"/>
                <w:sz w:val="20"/>
                <w:szCs w:val="20"/>
                <w:lang w:val="es-419" w:eastAsia="es-CL"/>
              </w:rPr>
              <w:t xml:space="preserve"> Se cuenta con equipos de desarrollo propios, el SDK de </w:t>
            </w:r>
            <w:proofErr w:type="spellStart"/>
            <w:r w:rsidRPr="00CA095C">
              <w:rPr>
                <w:rFonts w:ascii="Calibri" w:hAnsi="Calibri" w:cs="Arial"/>
                <w:i/>
                <w:color w:val="548DD4"/>
                <w:sz w:val="20"/>
                <w:szCs w:val="20"/>
                <w:lang w:val="es-419" w:eastAsia="es-CL"/>
              </w:rPr>
              <w:t>Flutter</w:t>
            </w:r>
            <w:proofErr w:type="spellEnd"/>
            <w:r w:rsidRPr="00CA095C">
              <w:rPr>
                <w:rFonts w:ascii="Calibri" w:hAnsi="Calibri" w:cs="Arial"/>
                <w:i/>
                <w:color w:val="548DD4"/>
                <w:sz w:val="20"/>
                <w:szCs w:val="20"/>
                <w:lang w:val="es-419" w:eastAsia="es-CL"/>
              </w:rPr>
              <w:t xml:space="preserve">, plataforma Cloud de </w:t>
            </w:r>
            <w:proofErr w:type="spellStart"/>
            <w:r w:rsidRPr="00CA095C">
              <w:rPr>
                <w:rFonts w:ascii="Calibri" w:hAnsi="Calibri" w:cs="Arial"/>
                <w:i/>
                <w:color w:val="548DD4"/>
                <w:sz w:val="20"/>
                <w:szCs w:val="20"/>
                <w:lang w:val="es-419" w:eastAsia="es-CL"/>
              </w:rPr>
              <w:t>Firebase</w:t>
            </w:r>
            <w:proofErr w:type="spellEnd"/>
            <w:r w:rsidRPr="00CA095C">
              <w:rPr>
                <w:rFonts w:ascii="Calibri" w:hAnsi="Calibri" w:cs="Arial"/>
                <w:i/>
                <w:color w:val="548DD4"/>
                <w:sz w:val="20"/>
                <w:szCs w:val="20"/>
                <w:lang w:val="es-419" w:eastAsia="es-CL"/>
              </w:rPr>
              <w:t xml:space="preserve"> (capa gratuita y escalable para prototipos) y acceso al entorno de pruebas de Google Play Console.</w:t>
            </w:r>
          </w:p>
          <w:p w14:paraId="4A0BA32D" w14:textId="77777777" w:rsidR="00CA095C" w:rsidRPr="00CA095C" w:rsidRDefault="00CA095C" w:rsidP="00CA095C">
            <w:pPr>
              <w:numPr>
                <w:ilvl w:val="0"/>
                <w:numId w:val="9"/>
              </w:numPr>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Factores Facilitadores:</w:t>
            </w:r>
            <w:r w:rsidRPr="00CA095C">
              <w:rPr>
                <w:rFonts w:ascii="Calibri" w:hAnsi="Calibri" w:cs="Arial"/>
                <w:i/>
                <w:color w:val="548DD4"/>
                <w:sz w:val="20"/>
                <w:szCs w:val="20"/>
                <w:lang w:val="es-419" w:eastAsia="es-CL"/>
              </w:rPr>
              <w:t> Acceso y comunicación directa con un usuario clave de la industria del transporte logístico portuario, lo que permite levantar requerimientos reales, validar flujos y realizar pruebas de campo continuas.</w:t>
            </w:r>
          </w:p>
          <w:p w14:paraId="25C2897A" w14:textId="76A89A2E" w:rsidR="00D110EC" w:rsidRPr="00CA095C" w:rsidRDefault="00CA095C" w:rsidP="00CA095C">
            <w:pPr>
              <w:numPr>
                <w:ilvl w:val="0"/>
                <w:numId w:val="9"/>
              </w:numPr>
              <w:rPr>
                <w:rFonts w:ascii="Calibri" w:hAnsi="Calibri" w:cs="Arial"/>
                <w:i/>
                <w:color w:val="548DD4"/>
                <w:sz w:val="20"/>
                <w:szCs w:val="20"/>
                <w:lang w:val="es-419" w:eastAsia="es-CL"/>
              </w:rPr>
            </w:pPr>
            <w:r w:rsidRPr="00CA095C">
              <w:rPr>
                <w:rFonts w:ascii="Calibri" w:hAnsi="Calibri" w:cs="Arial"/>
                <w:b/>
                <w:bCs/>
                <w:i/>
                <w:color w:val="548DD4"/>
                <w:sz w:val="20"/>
                <w:szCs w:val="20"/>
                <w:lang w:val="es-419" w:eastAsia="es-CL"/>
              </w:rPr>
              <w:t>Factores Dificultadores y Solución:</w:t>
            </w:r>
            <w:r w:rsidRPr="00CA095C">
              <w:rPr>
                <w:rFonts w:ascii="Calibri" w:hAnsi="Calibri" w:cs="Arial"/>
                <w:i/>
                <w:color w:val="548DD4"/>
                <w:sz w:val="20"/>
                <w:szCs w:val="20"/>
                <w:lang w:val="es-419" w:eastAsia="es-CL"/>
              </w:rPr>
              <w:t> La variabilidad de dispositivos y pantallas en terreno se mitiga aplicando diseño responsive con límites de ancho para PC y pruebas directas en celulares mediante el canal de </w:t>
            </w:r>
            <w:r w:rsidRPr="00CA095C">
              <w:rPr>
                <w:rFonts w:ascii="Calibri" w:hAnsi="Calibri" w:cs="Arial"/>
                <w:b/>
                <w:bCs/>
                <w:i/>
                <w:color w:val="548DD4"/>
                <w:sz w:val="20"/>
                <w:szCs w:val="20"/>
                <w:lang w:val="es-419" w:eastAsia="es-CL"/>
              </w:rPr>
              <w:t>Prueba Abierta de Google Play</w:t>
            </w:r>
            <w:r w:rsidRPr="00CA095C">
              <w:rPr>
                <w:rFonts w:ascii="Calibri" w:hAnsi="Calibri" w:cs="Arial"/>
                <w:i/>
                <w:color w:val="548DD4"/>
                <w:sz w:val="20"/>
                <w:szCs w:val="20"/>
                <w:lang w:val="es-419" w:eastAsia="es-CL"/>
              </w:rPr>
              <w:t>.</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E58BD75" w:rsidR="00D110EC" w:rsidRPr="00711C16" w:rsidRDefault="00CA095C" w:rsidP="009D04DC">
            <w:pPr>
              <w:jc w:val="both"/>
              <w:rPr>
                <w:rFonts w:ascii="Calibri" w:hAnsi="Calibri" w:cs="Arial"/>
                <w:i/>
                <w:color w:val="548DD4"/>
                <w:sz w:val="20"/>
                <w:szCs w:val="20"/>
                <w:lang w:eastAsia="es-CL"/>
              </w:rPr>
            </w:pPr>
            <w:r w:rsidRPr="00CA095C">
              <w:rPr>
                <w:rFonts w:ascii="Calibri" w:hAnsi="Calibri" w:cs="Arial"/>
                <w:i/>
                <w:color w:val="548DD4"/>
                <w:sz w:val="20"/>
                <w:szCs w:val="20"/>
                <w:lang w:eastAsia="es-CL"/>
              </w:rPr>
              <w:t xml:space="preserve">Desarrollar e implementar una plataforma tecnológica multiplataforma denominada </w:t>
            </w:r>
            <w:proofErr w:type="spellStart"/>
            <w:r w:rsidRPr="00CA095C">
              <w:rPr>
                <w:rFonts w:ascii="Calibri" w:hAnsi="Calibri" w:cs="Arial"/>
                <w:i/>
                <w:color w:val="548DD4"/>
                <w:sz w:val="20"/>
                <w:szCs w:val="20"/>
                <w:lang w:eastAsia="es-CL"/>
              </w:rPr>
              <w:t>CargoFlow</w:t>
            </w:r>
            <w:proofErr w:type="spellEnd"/>
            <w:r w:rsidRPr="00CA095C">
              <w:rPr>
                <w:rFonts w:ascii="Calibri" w:hAnsi="Calibri" w:cs="Arial"/>
                <w:i/>
                <w:color w:val="548DD4"/>
                <w:sz w:val="20"/>
                <w:szCs w:val="20"/>
                <w:lang w:eastAsia="es-CL"/>
              </w:rPr>
              <w:t>, que digitalice, centralice y optimice la gestión operativa, la verificación documental y la trazabilidad de servicios de transporte terrestre de carga portuaria en la zona central de Chile.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8477AD5" w14:textId="77777777" w:rsidR="00CA095C" w:rsidRPr="00CA095C" w:rsidRDefault="00CA095C" w:rsidP="00CA095C">
            <w:pPr>
              <w:numPr>
                <w:ilvl w:val="0"/>
                <w:numId w:val="10"/>
              </w:num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Diseñar e implementar una Billetera Digital de Flota con semaforización de vencimientos y soporte de archivos PDF e imágenes para garantizar el cumplimiento normativo de camiones y choferes.</w:t>
            </w:r>
          </w:p>
          <w:p w14:paraId="49401964" w14:textId="77777777" w:rsidR="00CA095C" w:rsidRPr="00CA095C" w:rsidRDefault="00CA095C" w:rsidP="00CA095C">
            <w:pPr>
              <w:numPr>
                <w:ilvl w:val="0"/>
                <w:numId w:val="10"/>
              </w:num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Construir un módulo de publicación, asignación y seguimiento de viajes que registre secuencialmente los 5 hitos operacionales con soporte fotográfico y geolocalización.</w:t>
            </w:r>
          </w:p>
          <w:p w14:paraId="3B1AED44" w14:textId="77777777" w:rsidR="00CA095C" w:rsidRPr="00CA095C" w:rsidRDefault="00CA095C" w:rsidP="00CA095C">
            <w:pPr>
              <w:numPr>
                <w:ilvl w:val="0"/>
                <w:numId w:val="10"/>
              </w:num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Desarrollar un panel de control y validación para clientes generadores de carga que automatice el cálculo de tiempos logísticos y la emisión de reportes PDF de liquidación.</w:t>
            </w:r>
          </w:p>
          <w:p w14:paraId="130D1EAD" w14:textId="77777777" w:rsidR="00CA095C" w:rsidRPr="00CA095C" w:rsidRDefault="00CA095C" w:rsidP="00CA095C">
            <w:pPr>
              <w:numPr>
                <w:ilvl w:val="0"/>
                <w:numId w:val="10"/>
              </w:num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Configurar y securitizar la infraestructura en la nube (</w:t>
            </w:r>
            <w:proofErr w:type="spellStart"/>
            <w:r w:rsidRPr="00CA095C">
              <w:rPr>
                <w:rFonts w:ascii="Calibri" w:hAnsi="Calibri" w:cs="Arial"/>
                <w:i/>
                <w:color w:val="548DD4"/>
                <w:sz w:val="20"/>
                <w:szCs w:val="20"/>
                <w:lang w:val="es-419" w:eastAsia="es-CL"/>
              </w:rPr>
              <w:t>Firestore</w:t>
            </w:r>
            <w:proofErr w:type="spellEnd"/>
            <w:r w:rsidRPr="00CA095C">
              <w:rPr>
                <w:rFonts w:ascii="Calibri" w:hAnsi="Calibri" w:cs="Arial"/>
                <w:i/>
                <w:color w:val="548DD4"/>
                <w:sz w:val="20"/>
                <w:szCs w:val="20"/>
                <w:lang w:val="es-419" w:eastAsia="es-CL"/>
              </w:rPr>
              <w:t xml:space="preserve"> y Storage) bajo reglas de control de acceso basadas en roles, asegurando la privacidad de la información y la integridad de los datos operacionales.</w:t>
            </w:r>
          </w:p>
          <w:p w14:paraId="7DE4F8FE" w14:textId="58A54B52"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B52888F" w14:textId="77777777" w:rsidR="00CA095C" w:rsidRPr="00CA095C" w:rsidRDefault="00CA095C" w:rsidP="00CA095C">
            <w:p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Se utiliza una </w:t>
            </w:r>
            <w:r w:rsidRPr="00CA095C">
              <w:rPr>
                <w:rFonts w:ascii="Calibri" w:hAnsi="Calibri" w:cs="Arial"/>
                <w:b/>
                <w:bCs/>
                <w:i/>
                <w:color w:val="548DD4"/>
                <w:sz w:val="20"/>
                <w:szCs w:val="20"/>
                <w:lang w:val="es-419" w:eastAsia="es-CL"/>
              </w:rPr>
              <w:t>Metodología Ágil basada en Scrum adaptada a desarrollo individual (Solo-Dev)</w:t>
            </w:r>
            <w:r w:rsidRPr="00CA095C">
              <w:rPr>
                <w:rFonts w:ascii="Calibri" w:hAnsi="Calibri" w:cs="Arial"/>
                <w:i/>
                <w:color w:val="548DD4"/>
                <w:sz w:val="20"/>
                <w:szCs w:val="20"/>
                <w:lang w:val="es-419" w:eastAsia="es-CL"/>
              </w:rPr>
              <w:t xml:space="preserve">, organizada en </w:t>
            </w:r>
            <w:proofErr w:type="spellStart"/>
            <w:r w:rsidRPr="00CA095C">
              <w:rPr>
                <w:rFonts w:ascii="Calibri" w:hAnsi="Calibri" w:cs="Arial"/>
                <w:i/>
                <w:color w:val="548DD4"/>
                <w:sz w:val="20"/>
                <w:szCs w:val="20"/>
                <w:lang w:val="es-419" w:eastAsia="es-CL"/>
              </w:rPr>
              <w:t>sprints</w:t>
            </w:r>
            <w:proofErr w:type="spellEnd"/>
            <w:r w:rsidRPr="00CA095C">
              <w:rPr>
                <w:rFonts w:ascii="Calibri" w:hAnsi="Calibri" w:cs="Arial"/>
                <w:i/>
                <w:color w:val="548DD4"/>
                <w:sz w:val="20"/>
                <w:szCs w:val="20"/>
                <w:lang w:val="es-419" w:eastAsia="es-CL"/>
              </w:rPr>
              <w:t xml:space="preserve"> de 2 semanas. Se trabaja con un </w:t>
            </w:r>
            <w:proofErr w:type="spellStart"/>
            <w:r w:rsidRPr="00CA095C">
              <w:rPr>
                <w:rFonts w:ascii="Calibri" w:hAnsi="Calibri" w:cs="Arial"/>
                <w:i/>
                <w:iCs/>
                <w:color w:val="548DD4"/>
                <w:sz w:val="20"/>
                <w:szCs w:val="20"/>
                <w:lang w:val="es-419" w:eastAsia="es-CL"/>
              </w:rPr>
              <w:t>Product</w:t>
            </w:r>
            <w:proofErr w:type="spellEnd"/>
            <w:r w:rsidRPr="00CA095C">
              <w:rPr>
                <w:rFonts w:ascii="Calibri" w:hAnsi="Calibri" w:cs="Arial"/>
                <w:i/>
                <w:iCs/>
                <w:color w:val="548DD4"/>
                <w:sz w:val="20"/>
                <w:szCs w:val="20"/>
                <w:lang w:val="es-419" w:eastAsia="es-CL"/>
              </w:rPr>
              <w:t xml:space="preserve"> Backlog</w:t>
            </w:r>
            <w:r w:rsidRPr="00CA095C">
              <w:rPr>
                <w:rFonts w:ascii="Calibri" w:hAnsi="Calibri" w:cs="Arial"/>
                <w:i/>
                <w:color w:val="548DD4"/>
                <w:sz w:val="20"/>
                <w:szCs w:val="20"/>
                <w:lang w:val="es-419" w:eastAsia="es-CL"/>
              </w:rPr>
              <w:t> priorizado según el valor del negocio para el cliente logístico.</w:t>
            </w:r>
          </w:p>
          <w:p w14:paraId="084DC7B2" w14:textId="77777777" w:rsidR="00CA095C" w:rsidRPr="00CA095C" w:rsidRDefault="00CA095C" w:rsidP="00CA095C">
            <w:pPr>
              <w:jc w:val="both"/>
              <w:rPr>
                <w:rFonts w:ascii="Calibri" w:hAnsi="Calibri" w:cs="Arial"/>
                <w:i/>
                <w:color w:val="548DD4"/>
                <w:sz w:val="20"/>
                <w:szCs w:val="20"/>
                <w:lang w:val="es-419" w:eastAsia="es-CL"/>
              </w:rPr>
            </w:pPr>
            <w:r w:rsidRPr="00CA095C">
              <w:rPr>
                <w:rFonts w:ascii="Calibri" w:hAnsi="Calibri" w:cs="Arial"/>
                <w:i/>
                <w:color w:val="548DD4"/>
                <w:sz w:val="20"/>
                <w:szCs w:val="20"/>
                <w:lang w:val="es-419" w:eastAsia="es-CL"/>
              </w:rPr>
              <w:t>Cada sprint comprende:</w:t>
            </w:r>
          </w:p>
          <w:p w14:paraId="2AF2A0CD" w14:textId="77777777" w:rsidR="00CA095C" w:rsidRPr="00CA095C" w:rsidRDefault="00CA095C" w:rsidP="00CA095C">
            <w:pPr>
              <w:numPr>
                <w:ilvl w:val="0"/>
                <w:numId w:val="11"/>
              </w:numPr>
              <w:jc w:val="both"/>
              <w:rPr>
                <w:rFonts w:ascii="Calibri" w:hAnsi="Calibri" w:cs="Arial"/>
                <w:i/>
                <w:color w:val="548DD4"/>
                <w:sz w:val="20"/>
                <w:szCs w:val="20"/>
                <w:lang w:val="es-419" w:eastAsia="es-CL"/>
              </w:rPr>
            </w:pPr>
            <w:r w:rsidRPr="00CA095C">
              <w:rPr>
                <w:rFonts w:ascii="Calibri" w:hAnsi="Calibri" w:cs="Arial"/>
                <w:i/>
                <w:iCs/>
                <w:color w:val="548DD4"/>
                <w:sz w:val="20"/>
                <w:szCs w:val="20"/>
                <w:lang w:val="es-419" w:eastAsia="es-CL"/>
              </w:rPr>
              <w:t xml:space="preserve">Sprint </w:t>
            </w:r>
            <w:proofErr w:type="spellStart"/>
            <w:r w:rsidRPr="00CA095C">
              <w:rPr>
                <w:rFonts w:ascii="Calibri" w:hAnsi="Calibri" w:cs="Arial"/>
                <w:i/>
                <w:iCs/>
                <w:color w:val="548DD4"/>
                <w:sz w:val="20"/>
                <w:szCs w:val="20"/>
                <w:lang w:val="es-419" w:eastAsia="es-CL"/>
              </w:rPr>
              <w:t>Planning</w:t>
            </w:r>
            <w:proofErr w:type="spellEnd"/>
            <w:r w:rsidRPr="00CA095C">
              <w:rPr>
                <w:rFonts w:ascii="Calibri" w:hAnsi="Calibri" w:cs="Arial"/>
                <w:i/>
                <w:iCs/>
                <w:color w:val="548DD4"/>
                <w:sz w:val="20"/>
                <w:szCs w:val="20"/>
                <w:lang w:val="es-419" w:eastAsia="es-CL"/>
              </w:rPr>
              <w:t>:</w:t>
            </w:r>
            <w:r w:rsidRPr="00CA095C">
              <w:rPr>
                <w:rFonts w:ascii="Calibri" w:hAnsi="Calibri" w:cs="Arial"/>
                <w:i/>
                <w:color w:val="548DD4"/>
                <w:sz w:val="20"/>
                <w:szCs w:val="20"/>
                <w:lang w:val="es-419" w:eastAsia="es-CL"/>
              </w:rPr>
              <w:t> Definición de historias de usuario y módulos a abordar.</w:t>
            </w:r>
          </w:p>
          <w:p w14:paraId="390FA799" w14:textId="77777777" w:rsidR="00CA095C" w:rsidRPr="00CA095C" w:rsidRDefault="00CA095C" w:rsidP="00CA095C">
            <w:pPr>
              <w:numPr>
                <w:ilvl w:val="0"/>
                <w:numId w:val="11"/>
              </w:numPr>
              <w:jc w:val="both"/>
              <w:rPr>
                <w:rFonts w:ascii="Calibri" w:hAnsi="Calibri" w:cs="Arial"/>
                <w:i/>
                <w:color w:val="548DD4"/>
                <w:sz w:val="20"/>
                <w:szCs w:val="20"/>
                <w:lang w:val="es-419" w:eastAsia="es-CL"/>
              </w:rPr>
            </w:pPr>
            <w:r w:rsidRPr="00CA095C">
              <w:rPr>
                <w:rFonts w:ascii="Calibri" w:hAnsi="Calibri" w:cs="Arial"/>
                <w:i/>
                <w:iCs/>
                <w:color w:val="548DD4"/>
                <w:sz w:val="20"/>
                <w:szCs w:val="20"/>
                <w:lang w:val="es-419" w:eastAsia="es-CL"/>
              </w:rPr>
              <w:t>Desarrollo e Integración Continua:</w:t>
            </w:r>
            <w:r w:rsidRPr="00CA095C">
              <w:rPr>
                <w:rFonts w:ascii="Calibri" w:hAnsi="Calibri" w:cs="Arial"/>
                <w:i/>
                <w:color w:val="548DD4"/>
                <w:sz w:val="20"/>
                <w:szCs w:val="20"/>
                <w:lang w:val="es-419" w:eastAsia="es-CL"/>
              </w:rPr>
              <w:t xml:space="preserve"> Construcción de interfaces en </w:t>
            </w:r>
            <w:proofErr w:type="spellStart"/>
            <w:r w:rsidRPr="00CA095C">
              <w:rPr>
                <w:rFonts w:ascii="Calibri" w:hAnsi="Calibri" w:cs="Arial"/>
                <w:i/>
                <w:color w:val="548DD4"/>
                <w:sz w:val="20"/>
                <w:szCs w:val="20"/>
                <w:lang w:val="es-419" w:eastAsia="es-CL"/>
              </w:rPr>
              <w:t>Flutter</w:t>
            </w:r>
            <w:proofErr w:type="spellEnd"/>
            <w:r w:rsidRPr="00CA095C">
              <w:rPr>
                <w:rFonts w:ascii="Calibri" w:hAnsi="Calibri" w:cs="Arial"/>
                <w:i/>
                <w:color w:val="548DD4"/>
                <w:sz w:val="20"/>
                <w:szCs w:val="20"/>
                <w:lang w:val="es-419" w:eastAsia="es-CL"/>
              </w:rPr>
              <w:t xml:space="preserve"> y servicios en </w:t>
            </w:r>
            <w:proofErr w:type="spellStart"/>
            <w:r w:rsidRPr="00CA095C">
              <w:rPr>
                <w:rFonts w:ascii="Calibri" w:hAnsi="Calibri" w:cs="Arial"/>
                <w:i/>
                <w:color w:val="548DD4"/>
                <w:sz w:val="20"/>
                <w:szCs w:val="20"/>
                <w:lang w:val="es-419" w:eastAsia="es-CL"/>
              </w:rPr>
              <w:t>Firebase</w:t>
            </w:r>
            <w:proofErr w:type="spellEnd"/>
            <w:r w:rsidRPr="00CA095C">
              <w:rPr>
                <w:rFonts w:ascii="Calibri" w:hAnsi="Calibri" w:cs="Arial"/>
                <w:i/>
                <w:color w:val="548DD4"/>
                <w:sz w:val="20"/>
                <w:szCs w:val="20"/>
                <w:lang w:val="es-419" w:eastAsia="es-CL"/>
              </w:rPr>
              <w:t>.</w:t>
            </w:r>
          </w:p>
          <w:p w14:paraId="289D6B3B" w14:textId="77777777" w:rsidR="00CA095C" w:rsidRPr="00CA095C" w:rsidRDefault="00CA095C" w:rsidP="00CA095C">
            <w:pPr>
              <w:numPr>
                <w:ilvl w:val="0"/>
                <w:numId w:val="11"/>
              </w:numPr>
              <w:jc w:val="both"/>
              <w:rPr>
                <w:rFonts w:ascii="Calibri" w:hAnsi="Calibri" w:cs="Arial"/>
                <w:i/>
                <w:color w:val="548DD4"/>
                <w:sz w:val="20"/>
                <w:szCs w:val="20"/>
                <w:lang w:val="es-419" w:eastAsia="es-CL"/>
              </w:rPr>
            </w:pPr>
            <w:r w:rsidRPr="00CA095C">
              <w:rPr>
                <w:rFonts w:ascii="Calibri" w:hAnsi="Calibri" w:cs="Arial"/>
                <w:i/>
                <w:iCs/>
                <w:color w:val="548DD4"/>
                <w:sz w:val="20"/>
                <w:szCs w:val="20"/>
                <w:lang w:val="es-419" w:eastAsia="es-CL"/>
              </w:rPr>
              <w:t xml:space="preserve">Revisión y Pruebas con </w:t>
            </w:r>
            <w:proofErr w:type="spellStart"/>
            <w:r w:rsidRPr="00CA095C">
              <w:rPr>
                <w:rFonts w:ascii="Calibri" w:hAnsi="Calibri" w:cs="Arial"/>
                <w:i/>
                <w:iCs/>
                <w:color w:val="548DD4"/>
                <w:sz w:val="20"/>
                <w:szCs w:val="20"/>
                <w:lang w:val="es-419" w:eastAsia="es-CL"/>
              </w:rPr>
              <w:t>Stakeholder</w:t>
            </w:r>
            <w:proofErr w:type="spellEnd"/>
            <w:r w:rsidRPr="00CA095C">
              <w:rPr>
                <w:rFonts w:ascii="Calibri" w:hAnsi="Calibri" w:cs="Arial"/>
                <w:i/>
                <w:iCs/>
                <w:color w:val="548DD4"/>
                <w:sz w:val="20"/>
                <w:szCs w:val="20"/>
                <w:lang w:val="es-419" w:eastAsia="es-CL"/>
              </w:rPr>
              <w:t>:</w:t>
            </w:r>
            <w:r w:rsidRPr="00CA095C">
              <w:rPr>
                <w:rFonts w:ascii="Calibri" w:hAnsi="Calibri" w:cs="Arial"/>
                <w:i/>
                <w:color w:val="548DD4"/>
                <w:sz w:val="20"/>
                <w:szCs w:val="20"/>
                <w:lang w:val="es-419" w:eastAsia="es-CL"/>
              </w:rPr>
              <w:t> Validación de los módulos directamente con el usuario de la industria logística.</w:t>
            </w:r>
          </w:p>
          <w:p w14:paraId="44C1301F" w14:textId="5291D235" w:rsidR="00D110EC" w:rsidRPr="00CA095C" w:rsidRDefault="00CA095C" w:rsidP="00C27FB0">
            <w:pPr>
              <w:numPr>
                <w:ilvl w:val="0"/>
                <w:numId w:val="11"/>
              </w:numPr>
              <w:jc w:val="both"/>
              <w:rPr>
                <w:rFonts w:ascii="Calibri" w:hAnsi="Calibri" w:cs="Arial"/>
                <w:i/>
                <w:color w:val="548DD4"/>
                <w:sz w:val="20"/>
                <w:szCs w:val="20"/>
                <w:lang w:val="es-419" w:eastAsia="es-CL"/>
              </w:rPr>
            </w:pPr>
            <w:r w:rsidRPr="00CA095C">
              <w:rPr>
                <w:rFonts w:ascii="Calibri" w:hAnsi="Calibri" w:cs="Arial"/>
                <w:i/>
                <w:iCs/>
                <w:color w:val="548DD4"/>
                <w:sz w:val="20"/>
                <w:szCs w:val="20"/>
                <w:lang w:val="es-419" w:eastAsia="es-CL"/>
              </w:rPr>
              <w:t xml:space="preserve">Despliegue y </w:t>
            </w:r>
            <w:proofErr w:type="spellStart"/>
            <w:r w:rsidRPr="00CA095C">
              <w:rPr>
                <w:rFonts w:ascii="Calibri" w:hAnsi="Calibri" w:cs="Arial"/>
                <w:i/>
                <w:iCs/>
                <w:color w:val="548DD4"/>
                <w:sz w:val="20"/>
                <w:szCs w:val="20"/>
                <w:lang w:val="es-419" w:eastAsia="es-CL"/>
              </w:rPr>
              <w:t>Feedback</w:t>
            </w:r>
            <w:proofErr w:type="spellEnd"/>
            <w:r w:rsidRPr="00CA095C">
              <w:rPr>
                <w:rFonts w:ascii="Calibri" w:hAnsi="Calibri" w:cs="Arial"/>
                <w:i/>
                <w:iCs/>
                <w:color w:val="548DD4"/>
                <w:sz w:val="20"/>
                <w:szCs w:val="20"/>
                <w:lang w:val="es-419" w:eastAsia="es-CL"/>
              </w:rPr>
              <w:t>:</w:t>
            </w:r>
            <w:r w:rsidRPr="00CA095C">
              <w:rPr>
                <w:rFonts w:ascii="Calibri" w:hAnsi="Calibri" w:cs="Arial"/>
                <w:i/>
                <w:color w:val="548DD4"/>
                <w:sz w:val="20"/>
                <w:szCs w:val="20"/>
                <w:lang w:val="es-419" w:eastAsia="es-CL"/>
              </w:rPr>
              <w:t> Publicación de versiones incrementales en el canal de Prueba Abierta de Google Play.</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42ACF35" w:rsidR="00D110EC" w:rsidRPr="00874D16" w:rsidRDefault="00D110EC" w:rsidP="00C27FB0">
            <w:pPr>
              <w:jc w:val="both"/>
              <w:rPr>
                <w:rFonts w:ascii="Calibri" w:hAnsi="Calibri" w:cs="Arial"/>
                <w:i/>
                <w:color w:val="4472C4" w:themeColor="accent1"/>
                <w:sz w:val="18"/>
                <w:szCs w:val="20"/>
                <w:lang w:eastAsia="es-CL"/>
              </w:rPr>
            </w:pP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2EBA0F52" w:rsidR="00D110EC" w:rsidRPr="00CA29F2" w:rsidRDefault="00CA095C" w:rsidP="00C27FB0">
            <w:pPr>
              <w:pStyle w:val="Piedepgina"/>
              <w:jc w:val="both"/>
              <w:rPr>
                <w:rFonts w:ascii="Calibri" w:hAnsi="Calibri"/>
                <w:b/>
                <w:color w:val="1F3864" w:themeColor="accent1" w:themeShade="80"/>
              </w:rPr>
            </w:pPr>
            <w:r w:rsidRPr="00CA095C">
              <w:rPr>
                <w:rFonts w:ascii="Calibri" w:hAnsi="Calibri"/>
                <w:b/>
                <w:bCs/>
                <w:color w:val="1F3864" w:themeColor="accent1" w:themeShade="80"/>
              </w:rPr>
              <w:t>Avance (Fase 1)</w:t>
            </w:r>
          </w:p>
        </w:tc>
        <w:tc>
          <w:tcPr>
            <w:tcW w:w="1843" w:type="dxa"/>
          </w:tcPr>
          <w:p w14:paraId="7F27CF07" w14:textId="625882D2" w:rsidR="00D110EC" w:rsidRPr="00CA29F2" w:rsidRDefault="00CA095C" w:rsidP="00C27FB0">
            <w:pPr>
              <w:pStyle w:val="Piedepgina"/>
              <w:jc w:val="both"/>
              <w:rPr>
                <w:rFonts w:ascii="Calibri" w:hAnsi="Calibri"/>
                <w:b/>
                <w:color w:val="1F3864" w:themeColor="accent1" w:themeShade="80"/>
              </w:rPr>
            </w:pPr>
            <w:r w:rsidRPr="00CA095C">
              <w:rPr>
                <w:rFonts w:ascii="Calibri" w:hAnsi="Calibri"/>
                <w:b/>
                <w:color w:val="1F3864" w:themeColor="accent1" w:themeShade="80"/>
              </w:rPr>
              <w:t>Documento de Definición y Arquitectura de Software</w:t>
            </w:r>
          </w:p>
        </w:tc>
        <w:tc>
          <w:tcPr>
            <w:tcW w:w="3825" w:type="dxa"/>
          </w:tcPr>
          <w:p w14:paraId="353E473D" w14:textId="2ED69D2C" w:rsidR="00D110EC" w:rsidRPr="00CA29F2" w:rsidRDefault="00CA095C" w:rsidP="00C27FB0">
            <w:pPr>
              <w:pStyle w:val="Piedepgina"/>
              <w:jc w:val="both"/>
              <w:rPr>
                <w:rFonts w:ascii="Calibri" w:hAnsi="Calibri"/>
                <w:b/>
                <w:color w:val="1F3864" w:themeColor="accent1" w:themeShade="80"/>
              </w:rPr>
            </w:pPr>
            <w:r w:rsidRPr="00CA095C">
              <w:rPr>
                <w:rFonts w:ascii="Calibri" w:hAnsi="Calibri"/>
                <w:b/>
                <w:color w:val="1F3864" w:themeColor="accent1" w:themeShade="80"/>
              </w:rPr>
              <w:t xml:space="preserve">Documento técnico con el levantamiento de requerimientos, modelo de datos NoSQL y diseño de arquitectura </w:t>
            </w:r>
            <w:proofErr w:type="spellStart"/>
            <w:r w:rsidRPr="00CA095C">
              <w:rPr>
                <w:rFonts w:ascii="Calibri" w:hAnsi="Calibri"/>
                <w:b/>
                <w:color w:val="1F3864" w:themeColor="accent1" w:themeShade="80"/>
              </w:rPr>
              <w:t>cloud</w:t>
            </w:r>
            <w:proofErr w:type="spellEnd"/>
            <w:r w:rsidRPr="00CA095C">
              <w:rPr>
                <w:rFonts w:ascii="Calibri" w:hAnsi="Calibri"/>
                <w:b/>
                <w:color w:val="1F3864" w:themeColor="accent1" w:themeShade="80"/>
              </w:rPr>
              <w:t>.</w:t>
            </w:r>
          </w:p>
        </w:tc>
        <w:tc>
          <w:tcPr>
            <w:tcW w:w="2551" w:type="dxa"/>
          </w:tcPr>
          <w:p w14:paraId="313FC734" w14:textId="02DF2D93" w:rsidR="00D110EC" w:rsidRPr="00CA29F2" w:rsidRDefault="00CA095C" w:rsidP="00C27FB0">
            <w:pPr>
              <w:pStyle w:val="Piedepgina"/>
              <w:jc w:val="both"/>
              <w:rPr>
                <w:rFonts w:ascii="Calibri" w:hAnsi="Calibri"/>
                <w:b/>
                <w:color w:val="1F3864" w:themeColor="accent1" w:themeShade="80"/>
              </w:rPr>
            </w:pPr>
            <w:proofErr w:type="spellStart"/>
            <w:r w:rsidRPr="00CA095C">
              <w:rPr>
                <w:rFonts w:ascii="Calibri" w:hAnsi="Calibri"/>
                <w:b/>
                <w:color w:val="1F3864" w:themeColor="accent1" w:themeShade="80"/>
              </w:rPr>
              <w:t>stablece</w:t>
            </w:r>
            <w:proofErr w:type="spellEnd"/>
            <w:r w:rsidRPr="00CA095C">
              <w:rPr>
                <w:rFonts w:ascii="Calibri" w:hAnsi="Calibri"/>
                <w:b/>
                <w:color w:val="1F3864" w:themeColor="accent1" w:themeShade="80"/>
              </w:rPr>
              <w:t xml:space="preserve"> los cimientos técnicos del proyecto y formaliza el alcance acordado.</w:t>
            </w:r>
          </w:p>
        </w:tc>
      </w:tr>
      <w:tr w:rsidR="00CA095C" w:rsidRPr="00CA29F2" w14:paraId="34B7F5BE" w14:textId="77777777" w:rsidTr="005F49B4">
        <w:trPr>
          <w:trHeight w:val="362"/>
        </w:trPr>
        <w:tc>
          <w:tcPr>
            <w:tcW w:w="1843" w:type="dxa"/>
            <w:vAlign w:val="center"/>
          </w:tcPr>
          <w:p w14:paraId="38B47080" w14:textId="4CB644CC" w:rsidR="00CA095C" w:rsidRPr="00CA095C" w:rsidRDefault="00CA095C" w:rsidP="00CA095C">
            <w:pPr>
              <w:pStyle w:val="Piedepgina"/>
              <w:jc w:val="both"/>
              <w:rPr>
                <w:rFonts w:ascii="Calibri" w:hAnsi="Calibri"/>
                <w:b/>
                <w:color w:val="1F3864" w:themeColor="accent1" w:themeShade="80"/>
              </w:rPr>
            </w:pPr>
            <w:r w:rsidRPr="00CA095C">
              <w:rPr>
                <w:rFonts w:ascii="Calibri" w:hAnsi="Calibri"/>
                <w:b/>
                <w:color w:val="1F3864" w:themeColor="accent1" w:themeShade="80"/>
              </w:rPr>
              <w:t>Avance (Fase 2)</w:t>
            </w:r>
          </w:p>
        </w:tc>
        <w:tc>
          <w:tcPr>
            <w:tcW w:w="1843" w:type="dxa"/>
            <w:vAlign w:val="center"/>
          </w:tcPr>
          <w:p w14:paraId="7D4CA3CE" w14:textId="077A15E9" w:rsidR="00CA095C" w:rsidRPr="00CA095C" w:rsidRDefault="00CA095C" w:rsidP="00CA095C">
            <w:pPr>
              <w:pStyle w:val="Piedepgina"/>
              <w:jc w:val="both"/>
              <w:rPr>
                <w:rFonts w:ascii="Calibri" w:hAnsi="Calibri"/>
                <w:b/>
                <w:bCs/>
                <w:color w:val="1F3864" w:themeColor="accent1" w:themeShade="80"/>
              </w:rPr>
            </w:pPr>
            <w:r w:rsidRPr="00CA095C">
              <w:rPr>
                <w:rFonts w:ascii="Calibri" w:hAnsi="Calibri"/>
                <w:b/>
                <w:bCs/>
                <w:color w:val="1F3864" w:themeColor="accent1" w:themeShade="80"/>
              </w:rPr>
              <w:t>Módulo Billetera Digital y Repositorio de Código</w:t>
            </w:r>
          </w:p>
        </w:tc>
        <w:tc>
          <w:tcPr>
            <w:tcW w:w="3825" w:type="dxa"/>
            <w:vAlign w:val="center"/>
          </w:tcPr>
          <w:p w14:paraId="003516B8" w14:textId="71A75047" w:rsidR="00CA095C" w:rsidRPr="00CA095C" w:rsidRDefault="00CA095C" w:rsidP="00CA095C">
            <w:pPr>
              <w:pStyle w:val="Piedepgina"/>
              <w:jc w:val="both"/>
              <w:rPr>
                <w:rFonts w:ascii="Calibri" w:hAnsi="Calibri"/>
                <w:b/>
                <w:bCs/>
                <w:color w:val="1F3864" w:themeColor="accent1" w:themeShade="80"/>
              </w:rPr>
            </w:pPr>
            <w:r w:rsidRPr="00CA095C">
              <w:rPr>
                <w:rFonts w:ascii="Calibri" w:hAnsi="Calibri"/>
                <w:b/>
                <w:bCs/>
                <w:color w:val="1F3864" w:themeColor="accent1" w:themeShade="80"/>
              </w:rPr>
              <w:t>Repositorio GitHub con el código fuente del módulo de billetera de flota, visor PDF y reglas de seguridad desplegadas.</w:t>
            </w:r>
          </w:p>
        </w:tc>
        <w:tc>
          <w:tcPr>
            <w:tcW w:w="2551" w:type="dxa"/>
            <w:vAlign w:val="center"/>
          </w:tcPr>
          <w:p w14:paraId="0FB52E25" w14:textId="3ABF9C52" w:rsidR="00CA095C" w:rsidRPr="00CA095C" w:rsidRDefault="00CA095C" w:rsidP="00CA095C">
            <w:pPr>
              <w:pStyle w:val="Piedepgina"/>
              <w:jc w:val="both"/>
              <w:rPr>
                <w:rFonts w:ascii="Calibri" w:hAnsi="Calibri"/>
                <w:b/>
                <w:bCs/>
                <w:color w:val="1F3864" w:themeColor="accent1" w:themeShade="80"/>
              </w:rPr>
            </w:pPr>
            <w:r w:rsidRPr="00CA095C">
              <w:rPr>
                <w:rFonts w:ascii="Calibri" w:hAnsi="Calibri"/>
                <w:b/>
                <w:bCs/>
                <w:color w:val="1F3864" w:themeColor="accent1" w:themeShade="80"/>
              </w:rPr>
              <w:t>Demuestra la capacidad de implementar soluciones funcionales y seguras en la nube.</w:t>
            </w:r>
          </w:p>
        </w:tc>
      </w:tr>
      <w:tr w:rsidR="00CA095C" w:rsidRPr="00CA29F2" w14:paraId="5A718B97" w14:textId="77777777" w:rsidTr="005F49B4">
        <w:trPr>
          <w:trHeight w:val="362"/>
        </w:trPr>
        <w:tc>
          <w:tcPr>
            <w:tcW w:w="1843" w:type="dxa"/>
            <w:vAlign w:val="center"/>
          </w:tcPr>
          <w:p w14:paraId="105B59FE" w14:textId="63DCB840" w:rsidR="00CA095C" w:rsidRPr="00CA095C" w:rsidRDefault="00CA095C" w:rsidP="00CA095C">
            <w:pPr>
              <w:pStyle w:val="Piedepgina"/>
              <w:jc w:val="both"/>
              <w:rPr>
                <w:rFonts w:ascii="Calibri" w:hAnsi="Calibri"/>
                <w:b/>
                <w:color w:val="1F3864" w:themeColor="accent1" w:themeShade="80"/>
              </w:rPr>
            </w:pPr>
            <w:r w:rsidRPr="00CA095C">
              <w:rPr>
                <w:rFonts w:ascii="Calibri" w:hAnsi="Calibri"/>
                <w:b/>
                <w:color w:val="1F3864" w:themeColor="accent1" w:themeShade="80"/>
              </w:rPr>
              <w:t>Final (Fase 3)</w:t>
            </w:r>
          </w:p>
        </w:tc>
        <w:tc>
          <w:tcPr>
            <w:tcW w:w="1843" w:type="dxa"/>
            <w:vAlign w:val="center"/>
          </w:tcPr>
          <w:p w14:paraId="1B981468" w14:textId="25954D83" w:rsidR="00CA095C" w:rsidRPr="00CA095C" w:rsidRDefault="00CA095C" w:rsidP="00CA095C">
            <w:pPr>
              <w:pStyle w:val="Piedepgina"/>
              <w:jc w:val="both"/>
              <w:rPr>
                <w:rFonts w:ascii="Calibri" w:hAnsi="Calibri"/>
                <w:b/>
                <w:bCs/>
                <w:color w:val="1F3864" w:themeColor="accent1" w:themeShade="80"/>
              </w:rPr>
            </w:pPr>
            <w:r w:rsidRPr="00CA095C">
              <w:rPr>
                <w:rFonts w:ascii="Calibri" w:hAnsi="Calibri"/>
                <w:b/>
                <w:bCs/>
                <w:color w:val="1F3864" w:themeColor="accent1" w:themeShade="80"/>
              </w:rPr>
              <w:t xml:space="preserve">Aplicación </w:t>
            </w:r>
            <w:proofErr w:type="spellStart"/>
            <w:r w:rsidRPr="00CA095C">
              <w:rPr>
                <w:rFonts w:ascii="Calibri" w:hAnsi="Calibri"/>
                <w:b/>
                <w:bCs/>
                <w:color w:val="1F3864" w:themeColor="accent1" w:themeShade="80"/>
              </w:rPr>
              <w:t>CargoFlow</w:t>
            </w:r>
            <w:proofErr w:type="spellEnd"/>
            <w:r w:rsidRPr="00CA095C">
              <w:rPr>
                <w:rFonts w:ascii="Calibri" w:hAnsi="Calibri"/>
                <w:b/>
                <w:bCs/>
                <w:color w:val="1F3864" w:themeColor="accent1" w:themeShade="80"/>
              </w:rPr>
              <w:t xml:space="preserve"> en Google Play (Prueba Abierta) y Reporte Final</w:t>
            </w:r>
          </w:p>
        </w:tc>
        <w:tc>
          <w:tcPr>
            <w:tcW w:w="3825" w:type="dxa"/>
            <w:vAlign w:val="center"/>
          </w:tcPr>
          <w:p w14:paraId="345396EC" w14:textId="6BCB6165" w:rsidR="00CA095C" w:rsidRPr="00CA095C" w:rsidRDefault="00CA095C" w:rsidP="00CA095C">
            <w:pPr>
              <w:pStyle w:val="Piedepgina"/>
              <w:jc w:val="both"/>
              <w:rPr>
                <w:rFonts w:ascii="Calibri" w:hAnsi="Calibri"/>
                <w:b/>
                <w:bCs/>
                <w:color w:val="1F3864" w:themeColor="accent1" w:themeShade="80"/>
              </w:rPr>
            </w:pPr>
            <w:r w:rsidRPr="00CA095C">
              <w:rPr>
                <w:rFonts w:ascii="Calibri" w:hAnsi="Calibri"/>
                <w:b/>
                <w:bCs/>
                <w:color w:val="1F3864" w:themeColor="accent1" w:themeShade="80"/>
              </w:rPr>
              <w:t xml:space="preserve">APK / App </w:t>
            </w:r>
            <w:proofErr w:type="spellStart"/>
            <w:r w:rsidRPr="00CA095C">
              <w:rPr>
                <w:rFonts w:ascii="Calibri" w:hAnsi="Calibri"/>
                <w:b/>
                <w:bCs/>
                <w:color w:val="1F3864" w:themeColor="accent1" w:themeShade="80"/>
              </w:rPr>
              <w:t>Bundle</w:t>
            </w:r>
            <w:proofErr w:type="spellEnd"/>
            <w:r w:rsidRPr="00CA095C">
              <w:rPr>
                <w:rFonts w:ascii="Calibri" w:hAnsi="Calibri"/>
                <w:b/>
                <w:bCs/>
                <w:color w:val="1F3864" w:themeColor="accent1" w:themeShade="80"/>
              </w:rPr>
              <w:t xml:space="preserve"> publicado y funcional en Google Play Console con flujo de fletes, hitos operacionales y reporte PDF.</w:t>
            </w:r>
          </w:p>
        </w:tc>
        <w:tc>
          <w:tcPr>
            <w:tcW w:w="2551" w:type="dxa"/>
            <w:vAlign w:val="center"/>
          </w:tcPr>
          <w:p w14:paraId="05D1BDF8" w14:textId="7464527B" w:rsidR="00CA095C" w:rsidRPr="00CA095C" w:rsidRDefault="00CA095C" w:rsidP="00CA095C">
            <w:pPr>
              <w:pStyle w:val="Piedepgina"/>
              <w:jc w:val="both"/>
              <w:rPr>
                <w:rFonts w:ascii="Calibri" w:hAnsi="Calibri"/>
                <w:b/>
                <w:bCs/>
                <w:color w:val="1F3864" w:themeColor="accent1" w:themeShade="80"/>
              </w:rPr>
            </w:pPr>
            <w:r w:rsidRPr="00CA095C">
              <w:rPr>
                <w:rFonts w:ascii="Calibri" w:hAnsi="Calibri"/>
                <w:b/>
                <w:bCs/>
                <w:color w:val="1F3864" w:themeColor="accent1" w:themeShade="80"/>
              </w:rPr>
              <w:t>Evidencia concluyente del software operando en condiciones reales y evaluable por los usuarios.</w:t>
            </w:r>
          </w:p>
        </w:tc>
      </w:tr>
    </w:tbl>
    <w:p w14:paraId="685AEC27" w14:textId="4D238775" w:rsidR="00565AE6" w:rsidRDefault="00565AE6" w:rsidP="00D110EC">
      <w:pPr>
        <w:spacing w:after="0" w:line="360" w:lineRule="auto"/>
        <w:jc w:val="both"/>
        <w:rPr>
          <w:b/>
          <w:sz w:val="24"/>
          <w:szCs w:val="24"/>
        </w:rPr>
      </w:pPr>
    </w:p>
    <w:p w14:paraId="3AEBBD75" w14:textId="77777777" w:rsidR="00CA095C" w:rsidRDefault="00CA095C" w:rsidP="00D110EC">
      <w:pPr>
        <w:spacing w:after="0" w:line="360" w:lineRule="auto"/>
        <w:jc w:val="both"/>
        <w:rPr>
          <w:b/>
          <w:sz w:val="24"/>
          <w:szCs w:val="24"/>
        </w:rPr>
      </w:pPr>
    </w:p>
    <w:p w14:paraId="036A91A6" w14:textId="77777777" w:rsidR="00CA095C" w:rsidRDefault="00CA095C" w:rsidP="00D110EC">
      <w:pPr>
        <w:spacing w:after="0" w:line="360" w:lineRule="auto"/>
        <w:jc w:val="both"/>
        <w:rPr>
          <w:b/>
          <w:sz w:val="24"/>
          <w:szCs w:val="24"/>
        </w:rPr>
      </w:pPr>
    </w:p>
    <w:p w14:paraId="16E60420" w14:textId="77777777" w:rsidR="00CA095C" w:rsidRDefault="00CA095C" w:rsidP="00D110EC">
      <w:pPr>
        <w:spacing w:after="0" w:line="360" w:lineRule="auto"/>
        <w:jc w:val="both"/>
        <w:rPr>
          <w:b/>
          <w:sz w:val="24"/>
          <w:szCs w:val="24"/>
        </w:rPr>
      </w:pPr>
    </w:p>
    <w:p w14:paraId="4FDBC93D" w14:textId="77777777" w:rsidR="00CA095C" w:rsidRDefault="00CA095C" w:rsidP="00D110EC">
      <w:pPr>
        <w:spacing w:after="0" w:line="360" w:lineRule="auto"/>
        <w:jc w:val="both"/>
        <w:rPr>
          <w:b/>
          <w:sz w:val="24"/>
          <w:szCs w:val="24"/>
        </w:rPr>
      </w:pPr>
    </w:p>
    <w:p w14:paraId="250159AC" w14:textId="77777777" w:rsidR="00CA095C" w:rsidRDefault="00CA095C" w:rsidP="00D110EC">
      <w:pPr>
        <w:spacing w:after="0" w:line="360" w:lineRule="auto"/>
        <w:jc w:val="both"/>
        <w:rPr>
          <w:b/>
          <w:sz w:val="24"/>
          <w:szCs w:val="24"/>
        </w:rPr>
      </w:pPr>
    </w:p>
    <w:p w14:paraId="24EDA21F" w14:textId="77777777" w:rsidR="00CA095C" w:rsidRDefault="00CA095C" w:rsidP="00D110EC">
      <w:pPr>
        <w:spacing w:after="0" w:line="360" w:lineRule="auto"/>
        <w:jc w:val="both"/>
        <w:rPr>
          <w:b/>
          <w:sz w:val="24"/>
          <w:szCs w:val="24"/>
        </w:rPr>
      </w:pPr>
    </w:p>
    <w:p w14:paraId="565D0D27" w14:textId="77777777" w:rsidR="00CA095C" w:rsidRDefault="00CA095C" w:rsidP="00D110EC">
      <w:pPr>
        <w:spacing w:after="0" w:line="360" w:lineRule="auto"/>
        <w:jc w:val="both"/>
        <w:rPr>
          <w:b/>
          <w:sz w:val="24"/>
          <w:szCs w:val="24"/>
        </w:rPr>
      </w:pPr>
    </w:p>
    <w:p w14:paraId="6B0BC77C" w14:textId="77777777" w:rsidR="00CA095C" w:rsidRDefault="00CA095C" w:rsidP="00D110EC">
      <w:pPr>
        <w:spacing w:after="0" w:line="360" w:lineRule="auto"/>
        <w:jc w:val="both"/>
        <w:rPr>
          <w:b/>
          <w:sz w:val="24"/>
          <w:szCs w:val="24"/>
        </w:rPr>
      </w:pPr>
    </w:p>
    <w:p w14:paraId="593472E6" w14:textId="77777777" w:rsidR="00CA095C" w:rsidRDefault="00CA095C" w:rsidP="00D110EC">
      <w:pPr>
        <w:spacing w:after="0" w:line="360" w:lineRule="auto"/>
        <w:jc w:val="both"/>
        <w:rPr>
          <w:b/>
          <w:sz w:val="24"/>
          <w:szCs w:val="24"/>
        </w:rPr>
      </w:pPr>
    </w:p>
    <w:p w14:paraId="5184850B" w14:textId="77777777" w:rsidR="00CA095C" w:rsidRDefault="00CA095C" w:rsidP="00D110EC">
      <w:pPr>
        <w:spacing w:after="0" w:line="360" w:lineRule="auto"/>
        <w:jc w:val="both"/>
        <w:rPr>
          <w:b/>
          <w:sz w:val="24"/>
          <w:szCs w:val="24"/>
        </w:rPr>
      </w:pPr>
    </w:p>
    <w:p w14:paraId="2ABEB9F0" w14:textId="77777777" w:rsidR="00CA095C" w:rsidRDefault="00CA095C" w:rsidP="00D110EC">
      <w:pPr>
        <w:spacing w:after="0" w:line="360" w:lineRule="auto"/>
        <w:jc w:val="both"/>
        <w:rPr>
          <w:b/>
          <w:sz w:val="24"/>
          <w:szCs w:val="24"/>
        </w:rPr>
      </w:pPr>
    </w:p>
    <w:p w14:paraId="1F2437BA" w14:textId="77777777" w:rsidR="00CA095C" w:rsidRDefault="00CA095C" w:rsidP="00D110EC">
      <w:pPr>
        <w:spacing w:after="0" w:line="360" w:lineRule="auto"/>
        <w:jc w:val="both"/>
        <w:rPr>
          <w:b/>
          <w:sz w:val="24"/>
          <w:szCs w:val="24"/>
        </w:rPr>
      </w:pPr>
    </w:p>
    <w:p w14:paraId="3AD2CF90" w14:textId="77777777" w:rsidR="00CA095C" w:rsidRDefault="00CA095C" w:rsidP="00D110EC">
      <w:pPr>
        <w:spacing w:after="0" w:line="360" w:lineRule="auto"/>
        <w:jc w:val="both"/>
        <w:rPr>
          <w:b/>
          <w:sz w:val="24"/>
          <w:szCs w:val="24"/>
        </w:rPr>
      </w:pPr>
    </w:p>
    <w:p w14:paraId="547FBB04" w14:textId="77777777" w:rsidR="00CA095C" w:rsidRDefault="00CA095C" w:rsidP="00D110EC">
      <w:pPr>
        <w:spacing w:after="0" w:line="360" w:lineRule="auto"/>
        <w:jc w:val="both"/>
        <w:rPr>
          <w:b/>
          <w:sz w:val="24"/>
          <w:szCs w:val="24"/>
        </w:rPr>
      </w:pPr>
    </w:p>
    <w:p w14:paraId="4A300B0B" w14:textId="77777777" w:rsidR="00CA095C" w:rsidRDefault="00CA095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74EF5035" w14:textId="77777777" w:rsidR="00CA095C" w:rsidRDefault="00CA095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CA095C" w:rsidRPr="00A337B2" w14:paraId="591B4E66" w14:textId="77777777" w:rsidTr="00340CCF">
        <w:trPr>
          <w:jc w:val="center"/>
        </w:trPr>
        <w:tc>
          <w:tcPr>
            <w:tcW w:w="1580" w:type="dxa"/>
            <w:vAlign w:val="center"/>
          </w:tcPr>
          <w:p w14:paraId="3DBCDBE8" w14:textId="68AFC7BF" w:rsidR="00CA095C" w:rsidRPr="00CA095C" w:rsidRDefault="00CA095C" w:rsidP="00CA095C">
            <w:pPr>
              <w:jc w:val="both"/>
              <w:rPr>
                <w:rFonts w:ascii="Calibri" w:hAnsi="Calibri"/>
                <w:b/>
                <w:bCs/>
                <w:color w:val="1F3864" w:themeColor="accent1" w:themeShade="80"/>
              </w:rPr>
            </w:pPr>
            <w:r w:rsidRPr="00CA095C">
              <w:rPr>
                <w:rFonts w:ascii="Calibri" w:hAnsi="Calibri"/>
                <w:color w:val="1F3864" w:themeColor="accent1" w:themeShade="80"/>
              </w:rPr>
              <w:t>Análisis de requerimientos</w:t>
            </w:r>
          </w:p>
        </w:tc>
        <w:tc>
          <w:tcPr>
            <w:tcW w:w="1580" w:type="dxa"/>
            <w:vAlign w:val="center"/>
          </w:tcPr>
          <w:p w14:paraId="114D2315" w14:textId="16B0C134"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1. Levantamiento con el cliente</w:t>
            </w:r>
          </w:p>
        </w:tc>
        <w:tc>
          <w:tcPr>
            <w:tcW w:w="1580" w:type="dxa"/>
            <w:vAlign w:val="center"/>
          </w:tcPr>
          <w:p w14:paraId="5747A143" w14:textId="4D7C14AE"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Reuniones con la persona de logística para entender el flujo del flete, los roles (cliente, transportista, chofer) y los documentos que piden los puertos de San Antonio y Valparaíso.</w:t>
            </w:r>
          </w:p>
        </w:tc>
        <w:tc>
          <w:tcPr>
            <w:tcW w:w="1580" w:type="dxa"/>
            <w:vAlign w:val="center"/>
          </w:tcPr>
          <w:p w14:paraId="72026FDD" w14:textId="1A6E69F8"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Libreta de notas, PC, videollamadas.</w:t>
            </w:r>
          </w:p>
        </w:tc>
        <w:tc>
          <w:tcPr>
            <w:tcW w:w="1580" w:type="dxa"/>
            <w:tcBorders>
              <w:right w:val="single" w:sz="4" w:space="0" w:color="FFFFFF" w:themeColor="background1"/>
            </w:tcBorders>
            <w:vAlign w:val="center"/>
          </w:tcPr>
          <w:p w14:paraId="70ACE2B5" w14:textId="18E411DC"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2 semanas</w:t>
            </w:r>
          </w:p>
        </w:tc>
        <w:tc>
          <w:tcPr>
            <w:tcW w:w="1580" w:type="dxa"/>
            <w:tcBorders>
              <w:left w:val="single" w:sz="4" w:space="0" w:color="FFFFFF" w:themeColor="background1"/>
            </w:tcBorders>
            <w:shd w:val="clear" w:color="auto" w:fill="D9D9D9" w:themeFill="background1" w:themeFillShade="D9"/>
            <w:vAlign w:val="center"/>
          </w:tcPr>
          <w:p w14:paraId="338238FC" w14:textId="2971F581" w:rsidR="00CA095C" w:rsidRPr="00CA095C" w:rsidRDefault="00CA095C" w:rsidP="00CA095C">
            <w:pPr>
              <w:jc w:val="both"/>
              <w:rPr>
                <w:rFonts w:ascii="Calibri" w:hAnsi="Calibri"/>
                <w:b/>
                <w:bCs/>
                <w:color w:val="1F3864" w:themeColor="accent1" w:themeShade="80"/>
              </w:rPr>
            </w:pPr>
            <w:r>
              <w:rPr>
                <w:rFonts w:ascii="Calibri" w:hAnsi="Calibri"/>
                <w:b/>
                <w:bCs/>
                <w:color w:val="1F3864" w:themeColor="accent1" w:themeShade="80"/>
              </w:rPr>
              <w:t>Claudio Cabrera</w:t>
            </w:r>
          </w:p>
        </w:tc>
        <w:tc>
          <w:tcPr>
            <w:tcW w:w="1581" w:type="dxa"/>
            <w:vAlign w:val="center"/>
          </w:tcPr>
          <w:p w14:paraId="25D0DF82" w14:textId="42EED0A2" w:rsidR="00CA095C" w:rsidRPr="00CA095C" w:rsidRDefault="00CA095C" w:rsidP="00CA095C">
            <w:pPr>
              <w:jc w:val="both"/>
              <w:rPr>
                <w:rFonts w:ascii="Calibri" w:hAnsi="Calibri"/>
                <w:b/>
                <w:bCs/>
                <w:color w:val="1F3864" w:themeColor="accent1" w:themeShade="80"/>
              </w:rPr>
            </w:pPr>
            <w:r w:rsidRPr="00CA095C">
              <w:rPr>
                <w:rFonts w:ascii="Calibri" w:hAnsi="Calibri"/>
                <w:color w:val="1F3864" w:themeColor="accent1" w:themeShade="80"/>
              </w:rPr>
              <w:t>Facilitador:</w:t>
            </w:r>
            <w:r w:rsidRPr="00CA095C">
              <w:rPr>
                <w:rFonts w:ascii="Calibri" w:hAnsi="Calibri"/>
                <w:b/>
                <w:bCs/>
                <w:color w:val="1F3864" w:themeColor="accent1" w:themeShade="80"/>
              </w:rPr>
              <w:t> Contacto directo con alguien que trabaja en el rubro.</w:t>
            </w:r>
            <w:r w:rsidRPr="00CA095C">
              <w:rPr>
                <w:rFonts w:ascii="Calibri" w:hAnsi="Calibri"/>
                <w:b/>
                <w:bCs/>
                <w:color w:val="1F3864" w:themeColor="accent1" w:themeShade="80"/>
              </w:rPr>
              <w:br/>
            </w:r>
            <w:r w:rsidRPr="00CA095C">
              <w:rPr>
                <w:rFonts w:ascii="Calibri" w:hAnsi="Calibri"/>
                <w:color w:val="1F3864" w:themeColor="accent1" w:themeShade="80"/>
              </w:rPr>
              <w:t>Dificultad:</w:t>
            </w:r>
            <w:r w:rsidRPr="00CA095C">
              <w:rPr>
                <w:rFonts w:ascii="Calibri" w:hAnsi="Calibri"/>
                <w:b/>
                <w:bCs/>
                <w:color w:val="1F3864" w:themeColor="accent1" w:themeShade="80"/>
              </w:rPr>
              <w:t> Entender al principio los trámites y términos portuarios.</w:t>
            </w:r>
          </w:p>
        </w:tc>
      </w:tr>
      <w:tr w:rsidR="00CA095C" w:rsidRPr="00A337B2" w14:paraId="77458A90" w14:textId="77777777" w:rsidTr="00340CCF">
        <w:trPr>
          <w:jc w:val="center"/>
        </w:trPr>
        <w:tc>
          <w:tcPr>
            <w:tcW w:w="1580" w:type="dxa"/>
            <w:vAlign w:val="center"/>
          </w:tcPr>
          <w:p w14:paraId="079B8689" w14:textId="5EC6AB4B" w:rsidR="00CA095C" w:rsidRPr="00CA095C" w:rsidRDefault="00CA095C" w:rsidP="00CA095C">
            <w:pPr>
              <w:jc w:val="both"/>
              <w:rPr>
                <w:rFonts w:ascii="Calibri" w:hAnsi="Calibri"/>
                <w:b/>
                <w:bCs/>
                <w:color w:val="1F3864" w:themeColor="accent1" w:themeShade="80"/>
              </w:rPr>
            </w:pPr>
            <w:r w:rsidRPr="00CA095C">
              <w:rPr>
                <w:rFonts w:ascii="Calibri" w:hAnsi="Calibri"/>
                <w:color w:val="1F3864" w:themeColor="accent1" w:themeShade="80"/>
              </w:rPr>
              <w:t>Bases de datos y Cloud</w:t>
            </w:r>
          </w:p>
        </w:tc>
        <w:tc>
          <w:tcPr>
            <w:tcW w:w="1580" w:type="dxa"/>
            <w:vAlign w:val="center"/>
          </w:tcPr>
          <w:p w14:paraId="7484E353" w14:textId="06A6514A"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 xml:space="preserve">2. Base de datos y seguridad en </w:t>
            </w:r>
            <w:proofErr w:type="spellStart"/>
            <w:r w:rsidRPr="00CA095C">
              <w:rPr>
                <w:rFonts w:ascii="Calibri" w:hAnsi="Calibri"/>
                <w:b/>
                <w:bCs/>
                <w:color w:val="1F3864" w:themeColor="accent1" w:themeShade="80"/>
              </w:rPr>
              <w:t>Firebase</w:t>
            </w:r>
            <w:proofErr w:type="spellEnd"/>
          </w:p>
        </w:tc>
        <w:tc>
          <w:tcPr>
            <w:tcW w:w="1580" w:type="dxa"/>
            <w:vAlign w:val="center"/>
          </w:tcPr>
          <w:p w14:paraId="2911D1C7" w14:textId="35892CB8"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 xml:space="preserve">Crear las tablas en </w:t>
            </w:r>
            <w:proofErr w:type="spellStart"/>
            <w:r w:rsidRPr="00CA095C">
              <w:rPr>
                <w:rFonts w:ascii="Calibri" w:hAnsi="Calibri"/>
                <w:b/>
                <w:bCs/>
                <w:color w:val="1F3864" w:themeColor="accent1" w:themeShade="80"/>
              </w:rPr>
              <w:t>Firestore</w:t>
            </w:r>
            <w:proofErr w:type="spellEnd"/>
            <w:r w:rsidRPr="00CA095C">
              <w:rPr>
                <w:rFonts w:ascii="Calibri" w:hAnsi="Calibri"/>
                <w:b/>
                <w:bCs/>
                <w:color w:val="1F3864" w:themeColor="accent1" w:themeShade="80"/>
              </w:rPr>
              <w:t xml:space="preserve"> (fletes, camiones, usuarios) y configurar las reglas de seguridad para que cada usuario solo acceda y modifique lo que le corresponde.</w:t>
            </w:r>
          </w:p>
        </w:tc>
        <w:tc>
          <w:tcPr>
            <w:tcW w:w="1580" w:type="dxa"/>
            <w:vAlign w:val="center"/>
          </w:tcPr>
          <w:p w14:paraId="2BA9850E" w14:textId="6A856875" w:rsidR="00CA095C" w:rsidRPr="00CA095C" w:rsidRDefault="00CA095C" w:rsidP="00CA095C">
            <w:pPr>
              <w:jc w:val="both"/>
              <w:rPr>
                <w:rFonts w:ascii="Calibri" w:hAnsi="Calibri"/>
                <w:b/>
                <w:bCs/>
                <w:color w:val="1F3864" w:themeColor="accent1" w:themeShade="80"/>
              </w:rPr>
            </w:pPr>
            <w:proofErr w:type="spellStart"/>
            <w:r w:rsidRPr="00CA095C">
              <w:rPr>
                <w:rFonts w:ascii="Calibri" w:hAnsi="Calibri"/>
                <w:b/>
                <w:bCs/>
                <w:color w:val="1F3864" w:themeColor="accent1" w:themeShade="80"/>
              </w:rPr>
              <w:t>Firebase</w:t>
            </w:r>
            <w:proofErr w:type="spellEnd"/>
            <w:r w:rsidRPr="00CA095C">
              <w:rPr>
                <w:rFonts w:ascii="Calibri" w:hAnsi="Calibri"/>
                <w:b/>
                <w:bCs/>
                <w:color w:val="1F3864" w:themeColor="accent1" w:themeShade="80"/>
              </w:rPr>
              <w:t xml:space="preserve"> Console, VS Code, cuenta Google.</w:t>
            </w:r>
          </w:p>
        </w:tc>
        <w:tc>
          <w:tcPr>
            <w:tcW w:w="1580" w:type="dxa"/>
            <w:tcBorders>
              <w:right w:val="single" w:sz="4" w:space="0" w:color="FFFFFF" w:themeColor="background1"/>
            </w:tcBorders>
            <w:vAlign w:val="center"/>
          </w:tcPr>
          <w:p w14:paraId="216221AF" w14:textId="1B0533A3"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2 semanas</w:t>
            </w:r>
          </w:p>
        </w:tc>
        <w:tc>
          <w:tcPr>
            <w:tcW w:w="1580" w:type="dxa"/>
            <w:tcBorders>
              <w:left w:val="single" w:sz="4" w:space="0" w:color="FFFFFF" w:themeColor="background1"/>
            </w:tcBorders>
            <w:shd w:val="clear" w:color="auto" w:fill="D9D9D9" w:themeFill="background1" w:themeFillShade="D9"/>
            <w:vAlign w:val="center"/>
          </w:tcPr>
          <w:p w14:paraId="4CB307DF" w14:textId="1CB6E229" w:rsidR="00CA095C" w:rsidRPr="00CA095C" w:rsidRDefault="00CA095C" w:rsidP="00CA095C">
            <w:pPr>
              <w:jc w:val="both"/>
              <w:rPr>
                <w:rFonts w:ascii="Calibri" w:hAnsi="Calibri"/>
                <w:b/>
                <w:bCs/>
                <w:color w:val="1F3864" w:themeColor="accent1" w:themeShade="80"/>
              </w:rPr>
            </w:pPr>
            <w:r>
              <w:rPr>
                <w:rFonts w:ascii="Calibri" w:hAnsi="Calibri"/>
                <w:b/>
                <w:bCs/>
                <w:color w:val="1F3864" w:themeColor="accent1" w:themeShade="80"/>
              </w:rPr>
              <w:t>Claudio Cabrera</w:t>
            </w:r>
          </w:p>
        </w:tc>
        <w:tc>
          <w:tcPr>
            <w:tcW w:w="1581" w:type="dxa"/>
            <w:vAlign w:val="center"/>
          </w:tcPr>
          <w:p w14:paraId="0B41D2ED" w14:textId="16E90E6A" w:rsidR="00CA095C" w:rsidRPr="00CA095C" w:rsidRDefault="00CA095C" w:rsidP="00CA095C">
            <w:pPr>
              <w:jc w:val="both"/>
              <w:rPr>
                <w:rFonts w:ascii="Calibri" w:hAnsi="Calibri"/>
                <w:b/>
                <w:bCs/>
                <w:color w:val="1F3864" w:themeColor="accent1" w:themeShade="80"/>
              </w:rPr>
            </w:pPr>
            <w:r w:rsidRPr="00CA095C">
              <w:rPr>
                <w:rFonts w:ascii="Calibri" w:hAnsi="Calibri"/>
                <w:color w:val="1F3864" w:themeColor="accent1" w:themeShade="80"/>
              </w:rPr>
              <w:t>Facilitador:</w:t>
            </w:r>
            <w:r w:rsidRPr="00CA095C">
              <w:rPr>
                <w:rFonts w:ascii="Calibri" w:hAnsi="Calibri"/>
                <w:b/>
                <w:bCs/>
                <w:color w:val="1F3864" w:themeColor="accent1" w:themeShade="80"/>
              </w:rPr>
              <w:t> </w:t>
            </w:r>
            <w:proofErr w:type="spellStart"/>
            <w:r w:rsidRPr="00CA095C">
              <w:rPr>
                <w:rFonts w:ascii="Calibri" w:hAnsi="Calibri"/>
                <w:b/>
                <w:bCs/>
                <w:color w:val="1F3864" w:themeColor="accent1" w:themeShade="80"/>
              </w:rPr>
              <w:t>Firebase</w:t>
            </w:r>
            <w:proofErr w:type="spellEnd"/>
            <w:r w:rsidRPr="00CA095C">
              <w:rPr>
                <w:rFonts w:ascii="Calibri" w:hAnsi="Calibri"/>
                <w:b/>
                <w:bCs/>
                <w:color w:val="1F3864" w:themeColor="accent1" w:themeShade="80"/>
              </w:rPr>
              <w:t xml:space="preserve"> se integra muy rápido con </w:t>
            </w:r>
            <w:proofErr w:type="spellStart"/>
            <w:r w:rsidRPr="00CA095C">
              <w:rPr>
                <w:rFonts w:ascii="Calibri" w:hAnsi="Calibri"/>
                <w:b/>
                <w:bCs/>
                <w:color w:val="1F3864" w:themeColor="accent1" w:themeShade="80"/>
              </w:rPr>
              <w:t>Flutter</w:t>
            </w:r>
            <w:proofErr w:type="spellEnd"/>
            <w:r w:rsidRPr="00CA095C">
              <w:rPr>
                <w:rFonts w:ascii="Calibri" w:hAnsi="Calibri"/>
                <w:b/>
                <w:bCs/>
                <w:color w:val="1F3864" w:themeColor="accent1" w:themeShade="80"/>
              </w:rPr>
              <w:t>.</w:t>
            </w:r>
            <w:r w:rsidRPr="00CA095C">
              <w:rPr>
                <w:rFonts w:ascii="Calibri" w:hAnsi="Calibri"/>
                <w:b/>
                <w:bCs/>
                <w:color w:val="1F3864" w:themeColor="accent1" w:themeShade="80"/>
              </w:rPr>
              <w:br/>
            </w:r>
            <w:r w:rsidRPr="00CA095C">
              <w:rPr>
                <w:rFonts w:ascii="Calibri" w:hAnsi="Calibri"/>
                <w:color w:val="1F3864" w:themeColor="accent1" w:themeShade="80"/>
              </w:rPr>
              <w:t>Dificultad:</w:t>
            </w:r>
            <w:r w:rsidRPr="00CA095C">
              <w:rPr>
                <w:rFonts w:ascii="Calibri" w:hAnsi="Calibri"/>
                <w:b/>
                <w:bCs/>
                <w:color w:val="1F3864" w:themeColor="accent1" w:themeShade="80"/>
              </w:rPr>
              <w:t> Manejar bien los permisos entre el transportista y los choferes de su flota.</w:t>
            </w:r>
          </w:p>
        </w:tc>
      </w:tr>
      <w:tr w:rsidR="00CA095C" w:rsidRPr="00A337B2" w14:paraId="50E58212" w14:textId="77777777" w:rsidTr="00340CCF">
        <w:trPr>
          <w:jc w:val="center"/>
        </w:trPr>
        <w:tc>
          <w:tcPr>
            <w:tcW w:w="1580" w:type="dxa"/>
            <w:vAlign w:val="center"/>
          </w:tcPr>
          <w:p w14:paraId="41E1A68E" w14:textId="05DAA877" w:rsidR="00CA095C" w:rsidRPr="00CA095C" w:rsidRDefault="00CA095C" w:rsidP="00CA095C">
            <w:pPr>
              <w:jc w:val="both"/>
              <w:rPr>
                <w:rFonts w:ascii="Calibri" w:hAnsi="Calibri"/>
                <w:b/>
                <w:bCs/>
                <w:color w:val="1F3864" w:themeColor="accent1" w:themeShade="80"/>
              </w:rPr>
            </w:pPr>
            <w:r w:rsidRPr="00CA095C">
              <w:rPr>
                <w:rFonts w:ascii="Calibri" w:hAnsi="Calibri"/>
                <w:color w:val="1F3864" w:themeColor="accent1" w:themeShade="80"/>
              </w:rPr>
              <w:lastRenderedPageBreak/>
              <w:t>Desarrollo de software</w:t>
            </w:r>
          </w:p>
        </w:tc>
        <w:tc>
          <w:tcPr>
            <w:tcW w:w="1580" w:type="dxa"/>
            <w:vAlign w:val="center"/>
          </w:tcPr>
          <w:p w14:paraId="08BF7353" w14:textId="307D9A4C"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3. Módulo de Billetera y Documentos</w:t>
            </w:r>
          </w:p>
        </w:tc>
        <w:tc>
          <w:tcPr>
            <w:tcW w:w="1580" w:type="dxa"/>
            <w:vAlign w:val="center"/>
          </w:tcPr>
          <w:p w14:paraId="33B7F38C" w14:textId="5D9530DF"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 xml:space="preserve">Crear las pantallas para subir fotos y </w:t>
            </w:r>
            <w:proofErr w:type="spellStart"/>
            <w:r w:rsidRPr="00CA095C">
              <w:rPr>
                <w:rFonts w:ascii="Calibri" w:hAnsi="Calibri"/>
                <w:b/>
                <w:bCs/>
                <w:color w:val="1F3864" w:themeColor="accent1" w:themeShade="80"/>
              </w:rPr>
              <w:t>PDFs</w:t>
            </w:r>
            <w:proofErr w:type="spellEnd"/>
            <w:r w:rsidRPr="00CA095C">
              <w:rPr>
                <w:rFonts w:ascii="Calibri" w:hAnsi="Calibri"/>
                <w:b/>
                <w:bCs/>
                <w:color w:val="1F3864" w:themeColor="accent1" w:themeShade="80"/>
              </w:rPr>
              <w:t xml:space="preserve"> de revisión técnica, licencia y seguros, agregando fechas de vencimiento con semáforos (vigente/vencido) y visor dentro de la </w:t>
            </w:r>
            <w:proofErr w:type="gramStart"/>
            <w:r w:rsidRPr="00CA095C">
              <w:rPr>
                <w:rFonts w:ascii="Calibri" w:hAnsi="Calibri"/>
                <w:b/>
                <w:bCs/>
                <w:color w:val="1F3864" w:themeColor="accent1" w:themeShade="80"/>
              </w:rPr>
              <w:t>app</w:t>
            </w:r>
            <w:proofErr w:type="gramEnd"/>
            <w:r w:rsidRPr="00CA095C">
              <w:rPr>
                <w:rFonts w:ascii="Calibri" w:hAnsi="Calibri"/>
                <w:b/>
                <w:bCs/>
                <w:color w:val="1F3864" w:themeColor="accent1" w:themeShade="80"/>
              </w:rPr>
              <w:t>.</w:t>
            </w:r>
          </w:p>
        </w:tc>
        <w:tc>
          <w:tcPr>
            <w:tcW w:w="1580" w:type="dxa"/>
            <w:vAlign w:val="center"/>
          </w:tcPr>
          <w:p w14:paraId="330704C5" w14:textId="3F80BDFE" w:rsidR="00CA095C" w:rsidRPr="00CA095C" w:rsidRDefault="00CA095C" w:rsidP="00CA095C">
            <w:pPr>
              <w:jc w:val="both"/>
              <w:rPr>
                <w:rFonts w:ascii="Calibri" w:hAnsi="Calibri"/>
                <w:b/>
                <w:bCs/>
                <w:color w:val="1F3864" w:themeColor="accent1" w:themeShade="80"/>
              </w:rPr>
            </w:pPr>
            <w:proofErr w:type="spellStart"/>
            <w:r w:rsidRPr="00CA095C">
              <w:rPr>
                <w:rFonts w:ascii="Calibri" w:hAnsi="Calibri"/>
                <w:b/>
                <w:bCs/>
                <w:color w:val="1F3864" w:themeColor="accent1" w:themeShade="80"/>
              </w:rPr>
              <w:t>Flutter</w:t>
            </w:r>
            <w:proofErr w:type="spellEnd"/>
            <w:r w:rsidRPr="00CA095C">
              <w:rPr>
                <w:rFonts w:ascii="Calibri" w:hAnsi="Calibri"/>
                <w:b/>
                <w:bCs/>
                <w:color w:val="1F3864" w:themeColor="accent1" w:themeShade="80"/>
              </w:rPr>
              <w:t xml:space="preserve"> SDK, celular Android, PC.</w:t>
            </w:r>
          </w:p>
        </w:tc>
        <w:tc>
          <w:tcPr>
            <w:tcW w:w="1580" w:type="dxa"/>
            <w:tcBorders>
              <w:right w:val="single" w:sz="4" w:space="0" w:color="FFFFFF" w:themeColor="background1"/>
            </w:tcBorders>
            <w:vAlign w:val="center"/>
          </w:tcPr>
          <w:p w14:paraId="2F4EDB46" w14:textId="49059117" w:rsidR="00CA095C" w:rsidRPr="00CA095C" w:rsidRDefault="00CA095C" w:rsidP="00CA095C">
            <w:pPr>
              <w:jc w:val="both"/>
              <w:rPr>
                <w:rFonts w:ascii="Calibri" w:hAnsi="Calibri"/>
                <w:b/>
                <w:bCs/>
                <w:color w:val="1F3864" w:themeColor="accent1" w:themeShade="80"/>
              </w:rPr>
            </w:pPr>
            <w:r w:rsidRPr="00CA095C">
              <w:rPr>
                <w:rFonts w:ascii="Calibri" w:hAnsi="Calibri"/>
                <w:b/>
                <w:bCs/>
                <w:color w:val="1F3864" w:themeColor="accent1" w:themeShade="80"/>
              </w:rPr>
              <w:t>3 semanas</w:t>
            </w:r>
          </w:p>
        </w:tc>
        <w:tc>
          <w:tcPr>
            <w:tcW w:w="1580" w:type="dxa"/>
            <w:tcBorders>
              <w:left w:val="single" w:sz="4" w:space="0" w:color="FFFFFF" w:themeColor="background1"/>
            </w:tcBorders>
            <w:shd w:val="clear" w:color="auto" w:fill="D9D9D9" w:themeFill="background1" w:themeFillShade="D9"/>
            <w:vAlign w:val="center"/>
          </w:tcPr>
          <w:p w14:paraId="7F3EE0DF" w14:textId="105A41E5" w:rsidR="00CA095C" w:rsidRPr="00CA095C" w:rsidRDefault="00CA095C" w:rsidP="00CA095C">
            <w:pPr>
              <w:jc w:val="both"/>
              <w:rPr>
                <w:rFonts w:ascii="Calibri" w:hAnsi="Calibri"/>
                <w:b/>
                <w:bCs/>
                <w:color w:val="1F3864" w:themeColor="accent1" w:themeShade="80"/>
              </w:rPr>
            </w:pPr>
            <w:r>
              <w:rPr>
                <w:rFonts w:ascii="Calibri" w:hAnsi="Calibri"/>
                <w:b/>
                <w:bCs/>
                <w:color w:val="1F3864" w:themeColor="accent1" w:themeShade="80"/>
              </w:rPr>
              <w:t>Claudio Cabrera</w:t>
            </w:r>
          </w:p>
        </w:tc>
        <w:tc>
          <w:tcPr>
            <w:tcW w:w="1581" w:type="dxa"/>
            <w:vAlign w:val="center"/>
          </w:tcPr>
          <w:p w14:paraId="2A45C00D" w14:textId="7B074C98" w:rsidR="00CA095C" w:rsidRPr="00CA095C" w:rsidRDefault="00CA095C" w:rsidP="00CA095C">
            <w:pPr>
              <w:jc w:val="both"/>
              <w:rPr>
                <w:rFonts w:ascii="Calibri" w:hAnsi="Calibri"/>
                <w:b/>
                <w:bCs/>
                <w:color w:val="1F3864" w:themeColor="accent1" w:themeShade="80"/>
              </w:rPr>
            </w:pPr>
            <w:r w:rsidRPr="00CA095C">
              <w:rPr>
                <w:rFonts w:ascii="Calibri" w:hAnsi="Calibri"/>
                <w:color w:val="1F3864" w:themeColor="accent1" w:themeShade="80"/>
              </w:rPr>
              <w:t>Facilitador:</w:t>
            </w:r>
            <w:r w:rsidRPr="00CA095C">
              <w:rPr>
                <w:rFonts w:ascii="Calibri" w:hAnsi="Calibri"/>
                <w:b/>
                <w:bCs/>
                <w:color w:val="1F3864" w:themeColor="accent1" w:themeShade="80"/>
              </w:rPr>
              <w:t> Componentes reutilizables.</w:t>
            </w:r>
            <w:r w:rsidRPr="00CA095C">
              <w:rPr>
                <w:rFonts w:ascii="Calibri" w:hAnsi="Calibri"/>
                <w:b/>
                <w:bCs/>
                <w:color w:val="1F3864" w:themeColor="accent1" w:themeShade="80"/>
              </w:rPr>
              <w:br/>
            </w:r>
            <w:r w:rsidRPr="00CA095C">
              <w:rPr>
                <w:rFonts w:ascii="Calibri" w:hAnsi="Calibri"/>
                <w:color w:val="1F3864" w:themeColor="accent1" w:themeShade="80"/>
              </w:rPr>
              <w:t>Dificultad:</w:t>
            </w:r>
            <w:r w:rsidRPr="00CA095C">
              <w:rPr>
                <w:rFonts w:ascii="Calibri" w:hAnsi="Calibri"/>
                <w:b/>
                <w:bCs/>
                <w:color w:val="1F3864" w:themeColor="accent1" w:themeShade="80"/>
              </w:rPr>
              <w:t> Subida de archivos en Web daba problemas de formato; se resolvió leyendo los datos en bytes.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E06371">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E06371">
        <w:trPr>
          <w:gridAfter w:val="1"/>
          <w:wAfter w:w="10" w:type="dxa"/>
          <w:trHeight w:val="70"/>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E06371" w14:paraId="27BED54C" w14:textId="77777777" w:rsidTr="00E06371">
        <w:trPr>
          <w:gridAfter w:val="1"/>
          <w:wAfter w:w="10" w:type="dxa"/>
          <w:trHeight w:val="294"/>
        </w:trPr>
        <w:tc>
          <w:tcPr>
            <w:tcW w:w="1351" w:type="dxa"/>
            <w:vAlign w:val="center"/>
            <w:hideMark/>
          </w:tcPr>
          <w:p w14:paraId="5292DF6F" w14:textId="3A9A6D8A" w:rsidR="00E06371" w:rsidRDefault="00E06371" w:rsidP="00E06371">
            <w:pPr>
              <w:spacing w:line="360" w:lineRule="auto"/>
              <w:jc w:val="both"/>
              <w:rPr>
                <w:b/>
                <w:sz w:val="16"/>
                <w:szCs w:val="16"/>
              </w:rPr>
            </w:pPr>
            <w:r w:rsidRPr="00E06371">
              <w:rPr>
                <w:bCs/>
                <w:sz w:val="16"/>
                <w:szCs w:val="16"/>
              </w:rPr>
              <w:t>1. Levantamiento con el cliente y requerimientos</w:t>
            </w:r>
          </w:p>
        </w:tc>
        <w:tc>
          <w:tcPr>
            <w:tcW w:w="536" w:type="dxa"/>
            <w:vAlign w:val="center"/>
          </w:tcPr>
          <w:p w14:paraId="6792745F" w14:textId="45DE47C3" w:rsidR="00E06371" w:rsidRDefault="00E06371" w:rsidP="00E06371">
            <w:pPr>
              <w:spacing w:line="360" w:lineRule="auto"/>
              <w:jc w:val="both"/>
              <w:rPr>
                <w:b/>
                <w:sz w:val="16"/>
                <w:szCs w:val="16"/>
              </w:rPr>
            </w:pPr>
            <w:r w:rsidRPr="00E06371">
              <w:rPr>
                <w:bCs/>
                <w:sz w:val="16"/>
                <w:szCs w:val="16"/>
              </w:rPr>
              <w:t>X</w:t>
            </w:r>
          </w:p>
        </w:tc>
        <w:tc>
          <w:tcPr>
            <w:tcW w:w="522" w:type="dxa"/>
            <w:vAlign w:val="center"/>
          </w:tcPr>
          <w:p w14:paraId="7887528D" w14:textId="28793D76"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7A76D697" w14:textId="45E9299F" w:rsidR="00E06371" w:rsidRDefault="00E06371" w:rsidP="00E06371">
            <w:pPr>
              <w:spacing w:line="360" w:lineRule="auto"/>
              <w:jc w:val="both"/>
              <w:rPr>
                <w:b/>
                <w:sz w:val="16"/>
                <w:szCs w:val="16"/>
              </w:rPr>
            </w:pPr>
            <w:r w:rsidRPr="00E06371">
              <w:rPr>
                <w:bCs/>
                <w:sz w:val="16"/>
                <w:szCs w:val="16"/>
              </w:rPr>
              <w:t>X</w:t>
            </w:r>
          </w:p>
        </w:tc>
        <w:tc>
          <w:tcPr>
            <w:tcW w:w="526" w:type="dxa"/>
            <w:vAlign w:val="center"/>
          </w:tcPr>
          <w:p w14:paraId="3C136A4C" w14:textId="77777777" w:rsidR="00E06371" w:rsidRDefault="00E06371" w:rsidP="00E06371">
            <w:pPr>
              <w:spacing w:line="360" w:lineRule="auto"/>
              <w:jc w:val="both"/>
              <w:rPr>
                <w:b/>
                <w:sz w:val="16"/>
                <w:szCs w:val="16"/>
              </w:rPr>
            </w:pPr>
          </w:p>
        </w:tc>
        <w:tc>
          <w:tcPr>
            <w:tcW w:w="523" w:type="dxa"/>
            <w:vAlign w:val="center"/>
          </w:tcPr>
          <w:p w14:paraId="4FE1C0CC" w14:textId="77777777" w:rsidR="00E06371" w:rsidRDefault="00E06371" w:rsidP="00E06371">
            <w:pPr>
              <w:spacing w:line="360" w:lineRule="auto"/>
              <w:jc w:val="both"/>
              <w:rPr>
                <w:b/>
                <w:sz w:val="16"/>
                <w:szCs w:val="16"/>
              </w:rPr>
            </w:pPr>
          </w:p>
        </w:tc>
        <w:tc>
          <w:tcPr>
            <w:tcW w:w="523" w:type="dxa"/>
            <w:vAlign w:val="center"/>
          </w:tcPr>
          <w:p w14:paraId="22AE2E20" w14:textId="77777777" w:rsidR="00E06371" w:rsidRDefault="00E06371" w:rsidP="00E06371">
            <w:pPr>
              <w:spacing w:line="360" w:lineRule="auto"/>
              <w:jc w:val="both"/>
              <w:rPr>
                <w:b/>
                <w:sz w:val="16"/>
                <w:szCs w:val="16"/>
              </w:rPr>
            </w:pPr>
          </w:p>
        </w:tc>
        <w:tc>
          <w:tcPr>
            <w:tcW w:w="523" w:type="dxa"/>
            <w:vAlign w:val="center"/>
          </w:tcPr>
          <w:p w14:paraId="0F2C3734" w14:textId="77777777" w:rsidR="00E06371" w:rsidRDefault="00E06371" w:rsidP="00E06371">
            <w:pPr>
              <w:spacing w:line="360" w:lineRule="auto"/>
              <w:jc w:val="both"/>
              <w:rPr>
                <w:b/>
                <w:sz w:val="16"/>
                <w:szCs w:val="16"/>
              </w:rPr>
            </w:pPr>
          </w:p>
        </w:tc>
        <w:tc>
          <w:tcPr>
            <w:tcW w:w="523" w:type="dxa"/>
            <w:vAlign w:val="center"/>
          </w:tcPr>
          <w:p w14:paraId="2E4E747F" w14:textId="77777777" w:rsidR="00E06371" w:rsidRDefault="00E06371" w:rsidP="00E06371">
            <w:pPr>
              <w:spacing w:line="360" w:lineRule="auto"/>
              <w:jc w:val="both"/>
              <w:rPr>
                <w:b/>
                <w:sz w:val="16"/>
                <w:szCs w:val="16"/>
              </w:rPr>
            </w:pPr>
          </w:p>
        </w:tc>
        <w:tc>
          <w:tcPr>
            <w:tcW w:w="523" w:type="dxa"/>
            <w:vAlign w:val="center"/>
          </w:tcPr>
          <w:p w14:paraId="12D8053B" w14:textId="77777777" w:rsidR="00E06371" w:rsidRDefault="00E06371" w:rsidP="00E06371">
            <w:pPr>
              <w:spacing w:line="360" w:lineRule="auto"/>
              <w:jc w:val="both"/>
              <w:rPr>
                <w:b/>
                <w:sz w:val="16"/>
                <w:szCs w:val="16"/>
              </w:rPr>
            </w:pPr>
          </w:p>
        </w:tc>
        <w:tc>
          <w:tcPr>
            <w:tcW w:w="523" w:type="dxa"/>
            <w:vAlign w:val="center"/>
          </w:tcPr>
          <w:p w14:paraId="044D5ACA" w14:textId="77777777" w:rsidR="00E06371" w:rsidRDefault="00E06371" w:rsidP="00E06371">
            <w:pPr>
              <w:spacing w:line="360" w:lineRule="auto"/>
              <w:jc w:val="both"/>
              <w:rPr>
                <w:b/>
                <w:sz w:val="16"/>
                <w:szCs w:val="16"/>
              </w:rPr>
            </w:pPr>
          </w:p>
        </w:tc>
        <w:tc>
          <w:tcPr>
            <w:tcW w:w="523" w:type="dxa"/>
            <w:vAlign w:val="center"/>
          </w:tcPr>
          <w:p w14:paraId="26A0AD42" w14:textId="77777777" w:rsidR="00E06371" w:rsidRDefault="00E06371" w:rsidP="00E06371">
            <w:pPr>
              <w:spacing w:line="360" w:lineRule="auto"/>
              <w:jc w:val="both"/>
              <w:rPr>
                <w:b/>
                <w:sz w:val="16"/>
                <w:szCs w:val="16"/>
              </w:rPr>
            </w:pPr>
          </w:p>
        </w:tc>
        <w:tc>
          <w:tcPr>
            <w:tcW w:w="523" w:type="dxa"/>
            <w:vAlign w:val="center"/>
          </w:tcPr>
          <w:p w14:paraId="7D238774" w14:textId="77777777" w:rsidR="00E06371" w:rsidRDefault="00E06371" w:rsidP="00E06371">
            <w:pPr>
              <w:spacing w:line="360" w:lineRule="auto"/>
              <w:jc w:val="both"/>
              <w:rPr>
                <w:b/>
                <w:sz w:val="16"/>
                <w:szCs w:val="16"/>
              </w:rPr>
            </w:pPr>
          </w:p>
        </w:tc>
        <w:tc>
          <w:tcPr>
            <w:tcW w:w="525" w:type="dxa"/>
            <w:vAlign w:val="center"/>
          </w:tcPr>
          <w:p w14:paraId="57105C1C" w14:textId="77777777" w:rsidR="00E06371" w:rsidRDefault="00E06371" w:rsidP="00E06371">
            <w:pPr>
              <w:spacing w:line="360" w:lineRule="auto"/>
              <w:jc w:val="both"/>
              <w:rPr>
                <w:b/>
                <w:sz w:val="16"/>
                <w:szCs w:val="16"/>
              </w:rPr>
            </w:pPr>
          </w:p>
        </w:tc>
        <w:tc>
          <w:tcPr>
            <w:tcW w:w="525" w:type="dxa"/>
            <w:vAlign w:val="center"/>
          </w:tcPr>
          <w:p w14:paraId="29AA7876" w14:textId="77777777" w:rsidR="00E06371" w:rsidRDefault="00E06371" w:rsidP="00E06371">
            <w:pPr>
              <w:spacing w:line="360" w:lineRule="auto"/>
              <w:jc w:val="both"/>
              <w:rPr>
                <w:b/>
                <w:sz w:val="16"/>
                <w:szCs w:val="16"/>
              </w:rPr>
            </w:pPr>
          </w:p>
        </w:tc>
        <w:tc>
          <w:tcPr>
            <w:tcW w:w="525" w:type="dxa"/>
            <w:vAlign w:val="center"/>
          </w:tcPr>
          <w:p w14:paraId="0BDC1BFD" w14:textId="77777777" w:rsidR="00E06371" w:rsidRDefault="00E06371" w:rsidP="00E06371">
            <w:pPr>
              <w:spacing w:line="360" w:lineRule="auto"/>
              <w:jc w:val="both"/>
              <w:rPr>
                <w:b/>
                <w:sz w:val="16"/>
                <w:szCs w:val="16"/>
              </w:rPr>
            </w:pPr>
          </w:p>
        </w:tc>
        <w:tc>
          <w:tcPr>
            <w:tcW w:w="525" w:type="dxa"/>
            <w:gridSpan w:val="2"/>
            <w:vAlign w:val="center"/>
          </w:tcPr>
          <w:p w14:paraId="162A7993" w14:textId="77777777" w:rsidR="00E06371" w:rsidRDefault="00E06371" w:rsidP="00E06371">
            <w:pPr>
              <w:spacing w:line="360" w:lineRule="auto"/>
              <w:jc w:val="both"/>
              <w:rPr>
                <w:b/>
                <w:sz w:val="16"/>
                <w:szCs w:val="16"/>
              </w:rPr>
            </w:pPr>
          </w:p>
        </w:tc>
        <w:tc>
          <w:tcPr>
            <w:tcW w:w="525" w:type="dxa"/>
            <w:vAlign w:val="center"/>
          </w:tcPr>
          <w:p w14:paraId="7686CCDF" w14:textId="77777777" w:rsidR="00E06371" w:rsidRDefault="00E06371" w:rsidP="00E06371">
            <w:pPr>
              <w:spacing w:line="360" w:lineRule="auto"/>
              <w:jc w:val="both"/>
              <w:rPr>
                <w:b/>
                <w:sz w:val="16"/>
                <w:szCs w:val="16"/>
              </w:rPr>
            </w:pPr>
          </w:p>
        </w:tc>
        <w:tc>
          <w:tcPr>
            <w:tcW w:w="525" w:type="dxa"/>
            <w:vAlign w:val="center"/>
          </w:tcPr>
          <w:p w14:paraId="2C6E8A5D" w14:textId="77777777" w:rsidR="00E06371" w:rsidRDefault="00E06371" w:rsidP="00E06371">
            <w:pPr>
              <w:spacing w:line="360" w:lineRule="auto"/>
              <w:jc w:val="both"/>
              <w:rPr>
                <w:b/>
                <w:sz w:val="16"/>
                <w:szCs w:val="16"/>
              </w:rPr>
            </w:pPr>
          </w:p>
        </w:tc>
      </w:tr>
      <w:tr w:rsidR="00E06371" w14:paraId="53B6C8F1" w14:textId="77777777" w:rsidTr="00E06371">
        <w:trPr>
          <w:gridAfter w:val="1"/>
          <w:wAfter w:w="10" w:type="dxa"/>
          <w:trHeight w:val="303"/>
        </w:trPr>
        <w:tc>
          <w:tcPr>
            <w:tcW w:w="1351" w:type="dxa"/>
            <w:vAlign w:val="center"/>
          </w:tcPr>
          <w:p w14:paraId="5F099156" w14:textId="06B7786A" w:rsidR="00E06371" w:rsidRDefault="00E06371" w:rsidP="00E06371">
            <w:pPr>
              <w:spacing w:line="360" w:lineRule="auto"/>
              <w:jc w:val="both"/>
              <w:rPr>
                <w:b/>
                <w:sz w:val="16"/>
                <w:szCs w:val="16"/>
              </w:rPr>
            </w:pPr>
            <w:r w:rsidRPr="00E06371">
              <w:rPr>
                <w:bCs/>
                <w:sz w:val="16"/>
                <w:szCs w:val="16"/>
              </w:rPr>
              <w:t xml:space="preserve">2. Base de datos y seguridad en </w:t>
            </w:r>
            <w:proofErr w:type="spellStart"/>
            <w:r w:rsidRPr="00E06371">
              <w:rPr>
                <w:bCs/>
                <w:sz w:val="16"/>
                <w:szCs w:val="16"/>
              </w:rPr>
              <w:t>Firebase</w:t>
            </w:r>
            <w:proofErr w:type="spellEnd"/>
          </w:p>
        </w:tc>
        <w:tc>
          <w:tcPr>
            <w:tcW w:w="536" w:type="dxa"/>
            <w:vAlign w:val="center"/>
          </w:tcPr>
          <w:p w14:paraId="0D196A16" w14:textId="77777777" w:rsidR="00E06371" w:rsidRDefault="00E06371" w:rsidP="00E06371">
            <w:pPr>
              <w:spacing w:line="360" w:lineRule="auto"/>
              <w:jc w:val="both"/>
              <w:rPr>
                <w:b/>
                <w:sz w:val="16"/>
                <w:szCs w:val="16"/>
              </w:rPr>
            </w:pPr>
          </w:p>
        </w:tc>
        <w:tc>
          <w:tcPr>
            <w:tcW w:w="522" w:type="dxa"/>
            <w:vAlign w:val="center"/>
          </w:tcPr>
          <w:p w14:paraId="2307794E" w14:textId="77777777" w:rsidR="00E06371" w:rsidRDefault="00E06371" w:rsidP="00E06371">
            <w:pPr>
              <w:spacing w:line="360" w:lineRule="auto"/>
              <w:jc w:val="both"/>
              <w:rPr>
                <w:b/>
                <w:sz w:val="16"/>
                <w:szCs w:val="16"/>
              </w:rPr>
            </w:pPr>
          </w:p>
        </w:tc>
        <w:tc>
          <w:tcPr>
            <w:tcW w:w="523" w:type="dxa"/>
            <w:vAlign w:val="center"/>
          </w:tcPr>
          <w:p w14:paraId="70C5585C" w14:textId="76071AD1" w:rsidR="00E06371" w:rsidRDefault="00E06371" w:rsidP="00E06371">
            <w:pPr>
              <w:spacing w:line="360" w:lineRule="auto"/>
              <w:jc w:val="both"/>
              <w:rPr>
                <w:b/>
                <w:sz w:val="16"/>
                <w:szCs w:val="16"/>
              </w:rPr>
            </w:pPr>
            <w:r w:rsidRPr="00E06371">
              <w:rPr>
                <w:bCs/>
                <w:sz w:val="16"/>
                <w:szCs w:val="16"/>
              </w:rPr>
              <w:t>X</w:t>
            </w:r>
          </w:p>
        </w:tc>
        <w:tc>
          <w:tcPr>
            <w:tcW w:w="526" w:type="dxa"/>
            <w:vAlign w:val="center"/>
          </w:tcPr>
          <w:p w14:paraId="5DDBB602" w14:textId="5D650003"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50E25CD7" w14:textId="4DDC3528"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17109673" w14:textId="77777777" w:rsidR="00E06371" w:rsidRDefault="00E06371" w:rsidP="00E06371">
            <w:pPr>
              <w:spacing w:line="360" w:lineRule="auto"/>
              <w:jc w:val="both"/>
              <w:rPr>
                <w:b/>
                <w:sz w:val="16"/>
                <w:szCs w:val="16"/>
              </w:rPr>
            </w:pPr>
          </w:p>
        </w:tc>
        <w:tc>
          <w:tcPr>
            <w:tcW w:w="523" w:type="dxa"/>
            <w:vAlign w:val="center"/>
          </w:tcPr>
          <w:p w14:paraId="7268744B" w14:textId="77777777" w:rsidR="00E06371" w:rsidRDefault="00E06371" w:rsidP="00E06371">
            <w:pPr>
              <w:spacing w:line="360" w:lineRule="auto"/>
              <w:jc w:val="both"/>
              <w:rPr>
                <w:b/>
                <w:sz w:val="16"/>
                <w:szCs w:val="16"/>
              </w:rPr>
            </w:pPr>
          </w:p>
        </w:tc>
        <w:tc>
          <w:tcPr>
            <w:tcW w:w="523" w:type="dxa"/>
            <w:vAlign w:val="center"/>
          </w:tcPr>
          <w:p w14:paraId="2C425C21" w14:textId="77777777" w:rsidR="00E06371" w:rsidRDefault="00E06371" w:rsidP="00E06371">
            <w:pPr>
              <w:spacing w:line="360" w:lineRule="auto"/>
              <w:jc w:val="both"/>
              <w:rPr>
                <w:b/>
                <w:sz w:val="16"/>
                <w:szCs w:val="16"/>
              </w:rPr>
            </w:pPr>
          </w:p>
        </w:tc>
        <w:tc>
          <w:tcPr>
            <w:tcW w:w="523" w:type="dxa"/>
            <w:vAlign w:val="center"/>
          </w:tcPr>
          <w:p w14:paraId="08D533A3" w14:textId="77777777" w:rsidR="00E06371" w:rsidRDefault="00E06371" w:rsidP="00E06371">
            <w:pPr>
              <w:spacing w:line="360" w:lineRule="auto"/>
              <w:jc w:val="both"/>
              <w:rPr>
                <w:b/>
                <w:sz w:val="16"/>
                <w:szCs w:val="16"/>
              </w:rPr>
            </w:pPr>
          </w:p>
        </w:tc>
        <w:tc>
          <w:tcPr>
            <w:tcW w:w="523" w:type="dxa"/>
            <w:vAlign w:val="center"/>
          </w:tcPr>
          <w:p w14:paraId="762A98ED" w14:textId="77777777" w:rsidR="00E06371" w:rsidRDefault="00E06371" w:rsidP="00E06371">
            <w:pPr>
              <w:spacing w:line="360" w:lineRule="auto"/>
              <w:jc w:val="both"/>
              <w:rPr>
                <w:b/>
                <w:sz w:val="16"/>
                <w:szCs w:val="16"/>
              </w:rPr>
            </w:pPr>
          </w:p>
        </w:tc>
        <w:tc>
          <w:tcPr>
            <w:tcW w:w="523" w:type="dxa"/>
            <w:vAlign w:val="center"/>
          </w:tcPr>
          <w:p w14:paraId="5B39BC73" w14:textId="77777777" w:rsidR="00E06371" w:rsidRDefault="00E06371" w:rsidP="00E06371">
            <w:pPr>
              <w:spacing w:line="360" w:lineRule="auto"/>
              <w:jc w:val="both"/>
              <w:rPr>
                <w:b/>
                <w:sz w:val="16"/>
                <w:szCs w:val="16"/>
              </w:rPr>
            </w:pPr>
          </w:p>
        </w:tc>
        <w:tc>
          <w:tcPr>
            <w:tcW w:w="523" w:type="dxa"/>
            <w:vAlign w:val="center"/>
          </w:tcPr>
          <w:p w14:paraId="50FF6776" w14:textId="77777777" w:rsidR="00E06371" w:rsidRDefault="00E06371" w:rsidP="00E06371">
            <w:pPr>
              <w:spacing w:line="360" w:lineRule="auto"/>
              <w:jc w:val="both"/>
              <w:rPr>
                <w:b/>
                <w:sz w:val="16"/>
                <w:szCs w:val="16"/>
              </w:rPr>
            </w:pPr>
          </w:p>
        </w:tc>
        <w:tc>
          <w:tcPr>
            <w:tcW w:w="525" w:type="dxa"/>
            <w:vAlign w:val="center"/>
          </w:tcPr>
          <w:p w14:paraId="7130F1FB" w14:textId="77777777" w:rsidR="00E06371" w:rsidRDefault="00E06371" w:rsidP="00E06371">
            <w:pPr>
              <w:spacing w:line="360" w:lineRule="auto"/>
              <w:jc w:val="both"/>
              <w:rPr>
                <w:b/>
                <w:sz w:val="16"/>
                <w:szCs w:val="16"/>
              </w:rPr>
            </w:pPr>
          </w:p>
        </w:tc>
        <w:tc>
          <w:tcPr>
            <w:tcW w:w="525" w:type="dxa"/>
            <w:vAlign w:val="center"/>
          </w:tcPr>
          <w:p w14:paraId="7DC01B66" w14:textId="77777777" w:rsidR="00E06371" w:rsidRDefault="00E06371" w:rsidP="00E06371">
            <w:pPr>
              <w:spacing w:line="360" w:lineRule="auto"/>
              <w:jc w:val="both"/>
              <w:rPr>
                <w:b/>
                <w:sz w:val="16"/>
                <w:szCs w:val="16"/>
              </w:rPr>
            </w:pPr>
          </w:p>
        </w:tc>
        <w:tc>
          <w:tcPr>
            <w:tcW w:w="525" w:type="dxa"/>
            <w:vAlign w:val="center"/>
          </w:tcPr>
          <w:p w14:paraId="4DE80394" w14:textId="77777777" w:rsidR="00E06371" w:rsidRDefault="00E06371" w:rsidP="00E06371">
            <w:pPr>
              <w:spacing w:line="360" w:lineRule="auto"/>
              <w:jc w:val="both"/>
              <w:rPr>
                <w:b/>
                <w:sz w:val="16"/>
                <w:szCs w:val="16"/>
              </w:rPr>
            </w:pPr>
          </w:p>
        </w:tc>
        <w:tc>
          <w:tcPr>
            <w:tcW w:w="525" w:type="dxa"/>
            <w:gridSpan w:val="2"/>
            <w:vAlign w:val="center"/>
          </w:tcPr>
          <w:p w14:paraId="58DE116B" w14:textId="77777777" w:rsidR="00E06371" w:rsidRDefault="00E06371" w:rsidP="00E06371">
            <w:pPr>
              <w:spacing w:line="360" w:lineRule="auto"/>
              <w:jc w:val="both"/>
              <w:rPr>
                <w:b/>
                <w:sz w:val="16"/>
                <w:szCs w:val="16"/>
              </w:rPr>
            </w:pPr>
          </w:p>
        </w:tc>
        <w:tc>
          <w:tcPr>
            <w:tcW w:w="525" w:type="dxa"/>
            <w:vAlign w:val="center"/>
          </w:tcPr>
          <w:p w14:paraId="5A4F08BE" w14:textId="77777777" w:rsidR="00E06371" w:rsidRDefault="00E06371" w:rsidP="00E06371">
            <w:pPr>
              <w:spacing w:line="360" w:lineRule="auto"/>
              <w:jc w:val="both"/>
              <w:rPr>
                <w:b/>
                <w:sz w:val="16"/>
                <w:szCs w:val="16"/>
              </w:rPr>
            </w:pPr>
          </w:p>
        </w:tc>
        <w:tc>
          <w:tcPr>
            <w:tcW w:w="525" w:type="dxa"/>
            <w:vAlign w:val="center"/>
          </w:tcPr>
          <w:p w14:paraId="250F36D1" w14:textId="77777777" w:rsidR="00E06371" w:rsidRDefault="00E06371" w:rsidP="00E06371">
            <w:pPr>
              <w:spacing w:line="360" w:lineRule="auto"/>
              <w:jc w:val="both"/>
              <w:rPr>
                <w:b/>
                <w:sz w:val="16"/>
                <w:szCs w:val="16"/>
              </w:rPr>
            </w:pPr>
          </w:p>
        </w:tc>
      </w:tr>
      <w:tr w:rsidR="00E06371" w14:paraId="02951CD5" w14:textId="77777777" w:rsidTr="00E06371">
        <w:trPr>
          <w:gridAfter w:val="1"/>
          <w:wAfter w:w="10" w:type="dxa"/>
          <w:trHeight w:val="1095"/>
        </w:trPr>
        <w:tc>
          <w:tcPr>
            <w:tcW w:w="1351" w:type="dxa"/>
            <w:vAlign w:val="center"/>
          </w:tcPr>
          <w:p w14:paraId="2647974D" w14:textId="13F02D3B" w:rsidR="00E06371" w:rsidRDefault="00E06371" w:rsidP="00E06371">
            <w:pPr>
              <w:spacing w:line="360" w:lineRule="auto"/>
              <w:jc w:val="both"/>
              <w:rPr>
                <w:b/>
                <w:sz w:val="16"/>
                <w:szCs w:val="16"/>
              </w:rPr>
            </w:pPr>
            <w:r w:rsidRPr="00E06371">
              <w:rPr>
                <w:bCs/>
                <w:sz w:val="16"/>
                <w:szCs w:val="16"/>
              </w:rPr>
              <w:t>3. Módulo de Billetera y Documentos (PDF/Fotos)</w:t>
            </w:r>
          </w:p>
        </w:tc>
        <w:tc>
          <w:tcPr>
            <w:tcW w:w="536" w:type="dxa"/>
            <w:vAlign w:val="center"/>
          </w:tcPr>
          <w:p w14:paraId="23841EF8" w14:textId="77777777" w:rsidR="00E06371" w:rsidRDefault="00E06371" w:rsidP="00E06371">
            <w:pPr>
              <w:spacing w:line="360" w:lineRule="auto"/>
              <w:jc w:val="both"/>
              <w:rPr>
                <w:b/>
                <w:sz w:val="16"/>
                <w:szCs w:val="16"/>
              </w:rPr>
            </w:pPr>
          </w:p>
        </w:tc>
        <w:tc>
          <w:tcPr>
            <w:tcW w:w="522" w:type="dxa"/>
            <w:vAlign w:val="center"/>
          </w:tcPr>
          <w:p w14:paraId="1EA4DA33" w14:textId="77777777" w:rsidR="00E06371" w:rsidRDefault="00E06371" w:rsidP="00E06371">
            <w:pPr>
              <w:spacing w:line="360" w:lineRule="auto"/>
              <w:jc w:val="both"/>
              <w:rPr>
                <w:b/>
                <w:sz w:val="16"/>
                <w:szCs w:val="16"/>
              </w:rPr>
            </w:pPr>
          </w:p>
        </w:tc>
        <w:tc>
          <w:tcPr>
            <w:tcW w:w="523" w:type="dxa"/>
            <w:vAlign w:val="center"/>
          </w:tcPr>
          <w:p w14:paraId="3553A2A8" w14:textId="77777777" w:rsidR="00E06371" w:rsidRDefault="00E06371" w:rsidP="00E06371">
            <w:pPr>
              <w:spacing w:line="360" w:lineRule="auto"/>
              <w:jc w:val="both"/>
              <w:rPr>
                <w:b/>
                <w:sz w:val="16"/>
                <w:szCs w:val="16"/>
              </w:rPr>
            </w:pPr>
          </w:p>
        </w:tc>
        <w:tc>
          <w:tcPr>
            <w:tcW w:w="526" w:type="dxa"/>
            <w:vAlign w:val="center"/>
          </w:tcPr>
          <w:p w14:paraId="6493CF7C" w14:textId="77777777" w:rsidR="00E06371" w:rsidRDefault="00E06371" w:rsidP="00E06371">
            <w:pPr>
              <w:spacing w:line="360" w:lineRule="auto"/>
              <w:jc w:val="both"/>
              <w:rPr>
                <w:b/>
                <w:sz w:val="16"/>
                <w:szCs w:val="16"/>
              </w:rPr>
            </w:pPr>
          </w:p>
        </w:tc>
        <w:tc>
          <w:tcPr>
            <w:tcW w:w="523" w:type="dxa"/>
            <w:vAlign w:val="center"/>
          </w:tcPr>
          <w:p w14:paraId="158BBAB1" w14:textId="77777777" w:rsidR="00E06371" w:rsidRDefault="00E06371" w:rsidP="00E06371">
            <w:pPr>
              <w:spacing w:line="360" w:lineRule="auto"/>
              <w:jc w:val="both"/>
              <w:rPr>
                <w:b/>
                <w:sz w:val="16"/>
                <w:szCs w:val="16"/>
              </w:rPr>
            </w:pPr>
          </w:p>
        </w:tc>
        <w:tc>
          <w:tcPr>
            <w:tcW w:w="523" w:type="dxa"/>
            <w:vAlign w:val="center"/>
          </w:tcPr>
          <w:p w14:paraId="2C85C855" w14:textId="0003E0EB"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236328EA" w14:textId="2FD8387E"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2E257027" w14:textId="14FBF831"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6D4C4528" w14:textId="77777777" w:rsidR="00E06371" w:rsidRDefault="00E06371" w:rsidP="00E06371">
            <w:pPr>
              <w:spacing w:line="360" w:lineRule="auto"/>
              <w:jc w:val="both"/>
              <w:rPr>
                <w:b/>
                <w:sz w:val="16"/>
                <w:szCs w:val="16"/>
              </w:rPr>
            </w:pPr>
          </w:p>
        </w:tc>
        <w:tc>
          <w:tcPr>
            <w:tcW w:w="523" w:type="dxa"/>
            <w:vAlign w:val="center"/>
          </w:tcPr>
          <w:p w14:paraId="22060A31" w14:textId="77777777" w:rsidR="00E06371" w:rsidRDefault="00E06371" w:rsidP="00E06371">
            <w:pPr>
              <w:spacing w:line="360" w:lineRule="auto"/>
              <w:jc w:val="both"/>
              <w:rPr>
                <w:b/>
                <w:sz w:val="16"/>
                <w:szCs w:val="16"/>
              </w:rPr>
            </w:pPr>
          </w:p>
        </w:tc>
        <w:tc>
          <w:tcPr>
            <w:tcW w:w="523" w:type="dxa"/>
            <w:vAlign w:val="center"/>
          </w:tcPr>
          <w:p w14:paraId="5CC1BA9D" w14:textId="77777777" w:rsidR="00E06371" w:rsidRDefault="00E06371" w:rsidP="00E06371">
            <w:pPr>
              <w:spacing w:line="360" w:lineRule="auto"/>
              <w:jc w:val="both"/>
              <w:rPr>
                <w:b/>
                <w:sz w:val="16"/>
                <w:szCs w:val="16"/>
              </w:rPr>
            </w:pPr>
          </w:p>
        </w:tc>
        <w:tc>
          <w:tcPr>
            <w:tcW w:w="523" w:type="dxa"/>
            <w:vAlign w:val="center"/>
          </w:tcPr>
          <w:p w14:paraId="0F20F773" w14:textId="77777777" w:rsidR="00E06371" w:rsidRDefault="00E06371" w:rsidP="00E06371">
            <w:pPr>
              <w:spacing w:line="360" w:lineRule="auto"/>
              <w:jc w:val="both"/>
              <w:rPr>
                <w:b/>
                <w:sz w:val="16"/>
                <w:szCs w:val="16"/>
              </w:rPr>
            </w:pPr>
          </w:p>
        </w:tc>
        <w:tc>
          <w:tcPr>
            <w:tcW w:w="525" w:type="dxa"/>
            <w:vAlign w:val="center"/>
          </w:tcPr>
          <w:p w14:paraId="7EC1A528" w14:textId="77777777" w:rsidR="00E06371" w:rsidRDefault="00E06371" w:rsidP="00E06371">
            <w:pPr>
              <w:spacing w:line="360" w:lineRule="auto"/>
              <w:jc w:val="both"/>
              <w:rPr>
                <w:b/>
                <w:sz w:val="16"/>
                <w:szCs w:val="16"/>
              </w:rPr>
            </w:pPr>
          </w:p>
        </w:tc>
        <w:tc>
          <w:tcPr>
            <w:tcW w:w="525" w:type="dxa"/>
            <w:vAlign w:val="center"/>
          </w:tcPr>
          <w:p w14:paraId="65E9DA14" w14:textId="77777777" w:rsidR="00E06371" w:rsidRDefault="00E06371" w:rsidP="00E06371">
            <w:pPr>
              <w:spacing w:line="360" w:lineRule="auto"/>
              <w:jc w:val="both"/>
              <w:rPr>
                <w:b/>
                <w:sz w:val="16"/>
                <w:szCs w:val="16"/>
              </w:rPr>
            </w:pPr>
          </w:p>
        </w:tc>
        <w:tc>
          <w:tcPr>
            <w:tcW w:w="525" w:type="dxa"/>
            <w:vAlign w:val="center"/>
          </w:tcPr>
          <w:p w14:paraId="5760167E" w14:textId="77777777" w:rsidR="00E06371" w:rsidRDefault="00E06371" w:rsidP="00E06371">
            <w:pPr>
              <w:spacing w:line="360" w:lineRule="auto"/>
              <w:jc w:val="both"/>
              <w:rPr>
                <w:b/>
                <w:sz w:val="16"/>
                <w:szCs w:val="16"/>
              </w:rPr>
            </w:pPr>
          </w:p>
        </w:tc>
        <w:tc>
          <w:tcPr>
            <w:tcW w:w="525" w:type="dxa"/>
            <w:gridSpan w:val="2"/>
            <w:vAlign w:val="center"/>
          </w:tcPr>
          <w:p w14:paraId="1C4BC8D3" w14:textId="77777777" w:rsidR="00E06371" w:rsidRDefault="00E06371" w:rsidP="00E06371">
            <w:pPr>
              <w:spacing w:line="360" w:lineRule="auto"/>
              <w:jc w:val="both"/>
              <w:rPr>
                <w:b/>
                <w:sz w:val="16"/>
                <w:szCs w:val="16"/>
              </w:rPr>
            </w:pPr>
          </w:p>
        </w:tc>
        <w:tc>
          <w:tcPr>
            <w:tcW w:w="525" w:type="dxa"/>
            <w:vAlign w:val="center"/>
          </w:tcPr>
          <w:p w14:paraId="22641375" w14:textId="77777777" w:rsidR="00E06371" w:rsidRDefault="00E06371" w:rsidP="00E06371">
            <w:pPr>
              <w:spacing w:line="360" w:lineRule="auto"/>
              <w:jc w:val="both"/>
              <w:rPr>
                <w:b/>
                <w:sz w:val="16"/>
                <w:szCs w:val="16"/>
              </w:rPr>
            </w:pPr>
          </w:p>
        </w:tc>
        <w:tc>
          <w:tcPr>
            <w:tcW w:w="525" w:type="dxa"/>
            <w:vAlign w:val="center"/>
          </w:tcPr>
          <w:p w14:paraId="744B29F2" w14:textId="77777777" w:rsidR="00E06371" w:rsidRDefault="00E06371" w:rsidP="00E06371">
            <w:pPr>
              <w:spacing w:line="360" w:lineRule="auto"/>
              <w:jc w:val="both"/>
              <w:rPr>
                <w:b/>
                <w:sz w:val="16"/>
                <w:szCs w:val="16"/>
              </w:rPr>
            </w:pPr>
          </w:p>
        </w:tc>
      </w:tr>
      <w:tr w:rsidR="00E06371" w14:paraId="3B8F80F1" w14:textId="77777777" w:rsidTr="00E06371">
        <w:trPr>
          <w:gridAfter w:val="1"/>
          <w:wAfter w:w="10" w:type="dxa"/>
          <w:trHeight w:val="1095"/>
        </w:trPr>
        <w:tc>
          <w:tcPr>
            <w:tcW w:w="1351" w:type="dxa"/>
            <w:vAlign w:val="center"/>
          </w:tcPr>
          <w:p w14:paraId="6C0A891A" w14:textId="216D3CDE" w:rsidR="00E06371" w:rsidRPr="00E06371" w:rsidRDefault="00E06371" w:rsidP="00E06371">
            <w:pPr>
              <w:spacing w:line="360" w:lineRule="auto"/>
              <w:jc w:val="both"/>
              <w:rPr>
                <w:b/>
                <w:sz w:val="16"/>
                <w:szCs w:val="16"/>
              </w:rPr>
            </w:pPr>
            <w:r w:rsidRPr="00E06371">
              <w:rPr>
                <w:bCs/>
                <w:sz w:val="16"/>
                <w:szCs w:val="16"/>
              </w:rPr>
              <w:t>4. Publicación y Asignación de Fletes</w:t>
            </w:r>
          </w:p>
        </w:tc>
        <w:tc>
          <w:tcPr>
            <w:tcW w:w="536" w:type="dxa"/>
            <w:vAlign w:val="center"/>
          </w:tcPr>
          <w:p w14:paraId="6B3A99A3" w14:textId="77777777" w:rsidR="00E06371" w:rsidRDefault="00E06371" w:rsidP="00E06371">
            <w:pPr>
              <w:spacing w:line="360" w:lineRule="auto"/>
              <w:jc w:val="both"/>
              <w:rPr>
                <w:b/>
                <w:sz w:val="16"/>
                <w:szCs w:val="16"/>
              </w:rPr>
            </w:pPr>
          </w:p>
        </w:tc>
        <w:tc>
          <w:tcPr>
            <w:tcW w:w="522" w:type="dxa"/>
            <w:vAlign w:val="center"/>
          </w:tcPr>
          <w:p w14:paraId="4224F155" w14:textId="77777777" w:rsidR="00E06371" w:rsidRDefault="00E06371" w:rsidP="00E06371">
            <w:pPr>
              <w:spacing w:line="360" w:lineRule="auto"/>
              <w:jc w:val="both"/>
              <w:rPr>
                <w:b/>
                <w:sz w:val="16"/>
                <w:szCs w:val="16"/>
              </w:rPr>
            </w:pPr>
          </w:p>
        </w:tc>
        <w:tc>
          <w:tcPr>
            <w:tcW w:w="523" w:type="dxa"/>
            <w:vAlign w:val="center"/>
          </w:tcPr>
          <w:p w14:paraId="1E4B321B" w14:textId="77777777" w:rsidR="00E06371" w:rsidRDefault="00E06371" w:rsidP="00E06371">
            <w:pPr>
              <w:spacing w:line="360" w:lineRule="auto"/>
              <w:jc w:val="both"/>
              <w:rPr>
                <w:b/>
                <w:sz w:val="16"/>
                <w:szCs w:val="16"/>
              </w:rPr>
            </w:pPr>
          </w:p>
        </w:tc>
        <w:tc>
          <w:tcPr>
            <w:tcW w:w="526" w:type="dxa"/>
            <w:vAlign w:val="center"/>
          </w:tcPr>
          <w:p w14:paraId="45CE02AF" w14:textId="77777777" w:rsidR="00E06371" w:rsidRDefault="00E06371" w:rsidP="00E06371">
            <w:pPr>
              <w:spacing w:line="360" w:lineRule="auto"/>
              <w:jc w:val="both"/>
              <w:rPr>
                <w:b/>
                <w:sz w:val="16"/>
                <w:szCs w:val="16"/>
              </w:rPr>
            </w:pPr>
          </w:p>
        </w:tc>
        <w:tc>
          <w:tcPr>
            <w:tcW w:w="523" w:type="dxa"/>
            <w:vAlign w:val="center"/>
          </w:tcPr>
          <w:p w14:paraId="0B49DB5A" w14:textId="77777777" w:rsidR="00E06371" w:rsidRDefault="00E06371" w:rsidP="00E06371">
            <w:pPr>
              <w:spacing w:line="360" w:lineRule="auto"/>
              <w:jc w:val="both"/>
              <w:rPr>
                <w:b/>
                <w:sz w:val="16"/>
                <w:szCs w:val="16"/>
              </w:rPr>
            </w:pPr>
          </w:p>
        </w:tc>
        <w:tc>
          <w:tcPr>
            <w:tcW w:w="523" w:type="dxa"/>
            <w:vAlign w:val="center"/>
          </w:tcPr>
          <w:p w14:paraId="2B70D520" w14:textId="35B22FF8" w:rsidR="00E06371" w:rsidRPr="00E06371" w:rsidRDefault="00E06371" w:rsidP="00E06371">
            <w:pPr>
              <w:spacing w:line="360" w:lineRule="auto"/>
              <w:jc w:val="both"/>
              <w:rPr>
                <w:b/>
                <w:sz w:val="16"/>
                <w:szCs w:val="16"/>
              </w:rPr>
            </w:pPr>
          </w:p>
        </w:tc>
        <w:tc>
          <w:tcPr>
            <w:tcW w:w="523" w:type="dxa"/>
            <w:vAlign w:val="center"/>
          </w:tcPr>
          <w:p w14:paraId="22AD06C4" w14:textId="0FE70B2C" w:rsidR="00E06371" w:rsidRPr="00E06371" w:rsidRDefault="00E06371" w:rsidP="00E06371">
            <w:pPr>
              <w:spacing w:line="360" w:lineRule="auto"/>
              <w:jc w:val="both"/>
              <w:rPr>
                <w:b/>
                <w:sz w:val="16"/>
                <w:szCs w:val="16"/>
              </w:rPr>
            </w:pPr>
          </w:p>
        </w:tc>
        <w:tc>
          <w:tcPr>
            <w:tcW w:w="523" w:type="dxa"/>
            <w:vAlign w:val="center"/>
          </w:tcPr>
          <w:p w14:paraId="62E95462" w14:textId="76C4D04C" w:rsidR="00E06371" w:rsidRP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2C5722DF" w14:textId="7777EC47"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25E194BD" w14:textId="4EB06158"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5A13D453" w14:textId="5F93490E"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45C560CC" w14:textId="77777777" w:rsidR="00E06371" w:rsidRDefault="00E06371" w:rsidP="00E06371">
            <w:pPr>
              <w:spacing w:line="360" w:lineRule="auto"/>
              <w:jc w:val="both"/>
              <w:rPr>
                <w:b/>
                <w:sz w:val="16"/>
                <w:szCs w:val="16"/>
              </w:rPr>
            </w:pPr>
          </w:p>
        </w:tc>
        <w:tc>
          <w:tcPr>
            <w:tcW w:w="525" w:type="dxa"/>
            <w:vAlign w:val="center"/>
          </w:tcPr>
          <w:p w14:paraId="401F5A7C" w14:textId="77777777" w:rsidR="00E06371" w:rsidRDefault="00E06371" w:rsidP="00E06371">
            <w:pPr>
              <w:spacing w:line="360" w:lineRule="auto"/>
              <w:jc w:val="both"/>
              <w:rPr>
                <w:b/>
                <w:sz w:val="16"/>
                <w:szCs w:val="16"/>
              </w:rPr>
            </w:pPr>
          </w:p>
        </w:tc>
        <w:tc>
          <w:tcPr>
            <w:tcW w:w="525" w:type="dxa"/>
            <w:vAlign w:val="center"/>
          </w:tcPr>
          <w:p w14:paraId="0DDF21DD" w14:textId="77777777" w:rsidR="00E06371" w:rsidRDefault="00E06371" w:rsidP="00E06371">
            <w:pPr>
              <w:spacing w:line="360" w:lineRule="auto"/>
              <w:jc w:val="both"/>
              <w:rPr>
                <w:b/>
                <w:sz w:val="16"/>
                <w:szCs w:val="16"/>
              </w:rPr>
            </w:pPr>
          </w:p>
        </w:tc>
        <w:tc>
          <w:tcPr>
            <w:tcW w:w="525" w:type="dxa"/>
            <w:vAlign w:val="center"/>
          </w:tcPr>
          <w:p w14:paraId="4422D475" w14:textId="77777777" w:rsidR="00E06371" w:rsidRDefault="00E06371" w:rsidP="00E06371">
            <w:pPr>
              <w:spacing w:line="360" w:lineRule="auto"/>
              <w:jc w:val="both"/>
              <w:rPr>
                <w:b/>
                <w:sz w:val="16"/>
                <w:szCs w:val="16"/>
              </w:rPr>
            </w:pPr>
          </w:p>
        </w:tc>
        <w:tc>
          <w:tcPr>
            <w:tcW w:w="525" w:type="dxa"/>
            <w:gridSpan w:val="2"/>
            <w:vAlign w:val="center"/>
          </w:tcPr>
          <w:p w14:paraId="073D56B0" w14:textId="77777777" w:rsidR="00E06371" w:rsidRDefault="00E06371" w:rsidP="00E06371">
            <w:pPr>
              <w:spacing w:line="360" w:lineRule="auto"/>
              <w:jc w:val="both"/>
              <w:rPr>
                <w:b/>
                <w:sz w:val="16"/>
                <w:szCs w:val="16"/>
              </w:rPr>
            </w:pPr>
          </w:p>
        </w:tc>
        <w:tc>
          <w:tcPr>
            <w:tcW w:w="525" w:type="dxa"/>
            <w:vAlign w:val="center"/>
          </w:tcPr>
          <w:p w14:paraId="57334AAB" w14:textId="77777777" w:rsidR="00E06371" w:rsidRDefault="00E06371" w:rsidP="00E06371">
            <w:pPr>
              <w:spacing w:line="360" w:lineRule="auto"/>
              <w:jc w:val="both"/>
              <w:rPr>
                <w:b/>
                <w:sz w:val="16"/>
                <w:szCs w:val="16"/>
              </w:rPr>
            </w:pPr>
          </w:p>
        </w:tc>
        <w:tc>
          <w:tcPr>
            <w:tcW w:w="525" w:type="dxa"/>
            <w:vAlign w:val="center"/>
          </w:tcPr>
          <w:p w14:paraId="65C46CD1" w14:textId="77777777" w:rsidR="00E06371" w:rsidRDefault="00E06371" w:rsidP="00E06371">
            <w:pPr>
              <w:spacing w:line="360" w:lineRule="auto"/>
              <w:jc w:val="both"/>
              <w:rPr>
                <w:b/>
                <w:sz w:val="16"/>
                <w:szCs w:val="16"/>
              </w:rPr>
            </w:pPr>
          </w:p>
        </w:tc>
      </w:tr>
      <w:tr w:rsidR="00E06371" w14:paraId="5F12533D" w14:textId="77777777" w:rsidTr="00E06371">
        <w:trPr>
          <w:gridAfter w:val="1"/>
          <w:wAfter w:w="10" w:type="dxa"/>
          <w:trHeight w:val="1095"/>
        </w:trPr>
        <w:tc>
          <w:tcPr>
            <w:tcW w:w="1351" w:type="dxa"/>
            <w:vAlign w:val="center"/>
          </w:tcPr>
          <w:p w14:paraId="4DE1C638" w14:textId="306680FE" w:rsidR="00E06371" w:rsidRPr="00E06371" w:rsidRDefault="00E06371" w:rsidP="00E06371">
            <w:pPr>
              <w:spacing w:line="360" w:lineRule="auto"/>
              <w:jc w:val="both"/>
              <w:rPr>
                <w:b/>
                <w:sz w:val="16"/>
                <w:szCs w:val="16"/>
              </w:rPr>
            </w:pPr>
            <w:r w:rsidRPr="00E06371">
              <w:rPr>
                <w:bCs/>
                <w:sz w:val="16"/>
                <w:szCs w:val="16"/>
              </w:rPr>
              <w:lastRenderedPageBreak/>
              <w:t>5. Trazabilidad de Hitos y Reporte PDF</w:t>
            </w:r>
          </w:p>
        </w:tc>
        <w:tc>
          <w:tcPr>
            <w:tcW w:w="536" w:type="dxa"/>
            <w:vAlign w:val="center"/>
          </w:tcPr>
          <w:p w14:paraId="697E3C84" w14:textId="77777777" w:rsidR="00E06371" w:rsidRDefault="00E06371" w:rsidP="00E06371">
            <w:pPr>
              <w:spacing w:line="360" w:lineRule="auto"/>
              <w:jc w:val="both"/>
              <w:rPr>
                <w:b/>
                <w:sz w:val="16"/>
                <w:szCs w:val="16"/>
              </w:rPr>
            </w:pPr>
          </w:p>
        </w:tc>
        <w:tc>
          <w:tcPr>
            <w:tcW w:w="522" w:type="dxa"/>
            <w:vAlign w:val="center"/>
          </w:tcPr>
          <w:p w14:paraId="2AE47C8E" w14:textId="77777777" w:rsidR="00E06371" w:rsidRDefault="00E06371" w:rsidP="00E06371">
            <w:pPr>
              <w:spacing w:line="360" w:lineRule="auto"/>
              <w:jc w:val="both"/>
              <w:rPr>
                <w:b/>
                <w:sz w:val="16"/>
                <w:szCs w:val="16"/>
              </w:rPr>
            </w:pPr>
          </w:p>
        </w:tc>
        <w:tc>
          <w:tcPr>
            <w:tcW w:w="523" w:type="dxa"/>
            <w:vAlign w:val="center"/>
          </w:tcPr>
          <w:p w14:paraId="1A8B1CF1" w14:textId="77777777" w:rsidR="00E06371" w:rsidRDefault="00E06371" w:rsidP="00E06371">
            <w:pPr>
              <w:spacing w:line="360" w:lineRule="auto"/>
              <w:jc w:val="both"/>
              <w:rPr>
                <w:b/>
                <w:sz w:val="16"/>
                <w:szCs w:val="16"/>
              </w:rPr>
            </w:pPr>
          </w:p>
        </w:tc>
        <w:tc>
          <w:tcPr>
            <w:tcW w:w="526" w:type="dxa"/>
            <w:vAlign w:val="center"/>
          </w:tcPr>
          <w:p w14:paraId="65E21CB8" w14:textId="77777777" w:rsidR="00E06371" w:rsidRDefault="00E06371" w:rsidP="00E06371">
            <w:pPr>
              <w:spacing w:line="360" w:lineRule="auto"/>
              <w:jc w:val="both"/>
              <w:rPr>
                <w:b/>
                <w:sz w:val="16"/>
                <w:szCs w:val="16"/>
              </w:rPr>
            </w:pPr>
          </w:p>
        </w:tc>
        <w:tc>
          <w:tcPr>
            <w:tcW w:w="523" w:type="dxa"/>
            <w:vAlign w:val="center"/>
          </w:tcPr>
          <w:p w14:paraId="2E74B083" w14:textId="77777777" w:rsidR="00E06371" w:rsidRDefault="00E06371" w:rsidP="00E06371">
            <w:pPr>
              <w:spacing w:line="360" w:lineRule="auto"/>
              <w:jc w:val="both"/>
              <w:rPr>
                <w:b/>
                <w:sz w:val="16"/>
                <w:szCs w:val="16"/>
              </w:rPr>
            </w:pPr>
          </w:p>
        </w:tc>
        <w:tc>
          <w:tcPr>
            <w:tcW w:w="523" w:type="dxa"/>
            <w:vAlign w:val="center"/>
          </w:tcPr>
          <w:p w14:paraId="4DA45A1F" w14:textId="2091C1E1" w:rsidR="00E06371" w:rsidRPr="00E06371" w:rsidRDefault="00E06371" w:rsidP="00E06371">
            <w:pPr>
              <w:spacing w:line="360" w:lineRule="auto"/>
              <w:jc w:val="both"/>
              <w:rPr>
                <w:b/>
                <w:sz w:val="16"/>
                <w:szCs w:val="16"/>
              </w:rPr>
            </w:pPr>
          </w:p>
        </w:tc>
        <w:tc>
          <w:tcPr>
            <w:tcW w:w="523" w:type="dxa"/>
            <w:vAlign w:val="center"/>
          </w:tcPr>
          <w:p w14:paraId="35222A82" w14:textId="12C78598" w:rsidR="00E06371" w:rsidRPr="00E06371" w:rsidRDefault="00E06371" w:rsidP="00E06371">
            <w:pPr>
              <w:spacing w:line="360" w:lineRule="auto"/>
              <w:jc w:val="both"/>
              <w:rPr>
                <w:b/>
                <w:sz w:val="16"/>
                <w:szCs w:val="16"/>
              </w:rPr>
            </w:pPr>
          </w:p>
        </w:tc>
        <w:tc>
          <w:tcPr>
            <w:tcW w:w="523" w:type="dxa"/>
            <w:vAlign w:val="center"/>
          </w:tcPr>
          <w:p w14:paraId="7AC58F7F" w14:textId="0B5CDC2F" w:rsidR="00E06371" w:rsidRPr="00E06371" w:rsidRDefault="00E06371" w:rsidP="00E06371">
            <w:pPr>
              <w:spacing w:line="360" w:lineRule="auto"/>
              <w:jc w:val="both"/>
              <w:rPr>
                <w:b/>
                <w:sz w:val="16"/>
                <w:szCs w:val="16"/>
              </w:rPr>
            </w:pPr>
          </w:p>
        </w:tc>
        <w:tc>
          <w:tcPr>
            <w:tcW w:w="523" w:type="dxa"/>
            <w:vAlign w:val="center"/>
          </w:tcPr>
          <w:p w14:paraId="081EE5EA" w14:textId="77777777" w:rsidR="00E06371" w:rsidRDefault="00E06371" w:rsidP="00E06371">
            <w:pPr>
              <w:spacing w:line="360" w:lineRule="auto"/>
              <w:jc w:val="both"/>
              <w:rPr>
                <w:b/>
                <w:sz w:val="16"/>
                <w:szCs w:val="16"/>
              </w:rPr>
            </w:pPr>
          </w:p>
        </w:tc>
        <w:tc>
          <w:tcPr>
            <w:tcW w:w="523" w:type="dxa"/>
            <w:vAlign w:val="center"/>
          </w:tcPr>
          <w:p w14:paraId="2466EF57" w14:textId="77777777" w:rsidR="00E06371" w:rsidRDefault="00E06371" w:rsidP="00E06371">
            <w:pPr>
              <w:spacing w:line="360" w:lineRule="auto"/>
              <w:jc w:val="both"/>
              <w:rPr>
                <w:b/>
                <w:sz w:val="16"/>
                <w:szCs w:val="16"/>
              </w:rPr>
            </w:pPr>
          </w:p>
        </w:tc>
        <w:tc>
          <w:tcPr>
            <w:tcW w:w="523" w:type="dxa"/>
            <w:vAlign w:val="center"/>
          </w:tcPr>
          <w:p w14:paraId="1BF8B253" w14:textId="676F611E" w:rsidR="00E06371" w:rsidRDefault="00E06371" w:rsidP="00E06371">
            <w:pPr>
              <w:spacing w:line="360" w:lineRule="auto"/>
              <w:jc w:val="both"/>
              <w:rPr>
                <w:b/>
                <w:sz w:val="16"/>
                <w:szCs w:val="16"/>
              </w:rPr>
            </w:pPr>
            <w:r w:rsidRPr="00E06371">
              <w:rPr>
                <w:bCs/>
                <w:sz w:val="16"/>
                <w:szCs w:val="16"/>
              </w:rPr>
              <w:t>X</w:t>
            </w:r>
          </w:p>
        </w:tc>
        <w:tc>
          <w:tcPr>
            <w:tcW w:w="523" w:type="dxa"/>
            <w:vAlign w:val="center"/>
          </w:tcPr>
          <w:p w14:paraId="2EDDEC33" w14:textId="36EDBBBA" w:rsidR="00E06371" w:rsidRDefault="00E06371" w:rsidP="00E06371">
            <w:pPr>
              <w:spacing w:line="360" w:lineRule="auto"/>
              <w:jc w:val="both"/>
              <w:rPr>
                <w:b/>
                <w:sz w:val="16"/>
                <w:szCs w:val="16"/>
              </w:rPr>
            </w:pPr>
            <w:r w:rsidRPr="00E06371">
              <w:rPr>
                <w:bCs/>
                <w:sz w:val="16"/>
                <w:szCs w:val="16"/>
              </w:rPr>
              <w:t>X</w:t>
            </w:r>
          </w:p>
        </w:tc>
        <w:tc>
          <w:tcPr>
            <w:tcW w:w="525" w:type="dxa"/>
            <w:vAlign w:val="center"/>
          </w:tcPr>
          <w:p w14:paraId="12BB3666" w14:textId="5947A3C3" w:rsidR="00E06371" w:rsidRDefault="00E06371" w:rsidP="00E06371">
            <w:pPr>
              <w:spacing w:line="360" w:lineRule="auto"/>
              <w:jc w:val="both"/>
              <w:rPr>
                <w:b/>
                <w:sz w:val="16"/>
                <w:szCs w:val="16"/>
              </w:rPr>
            </w:pPr>
            <w:r w:rsidRPr="00E06371">
              <w:rPr>
                <w:bCs/>
                <w:sz w:val="16"/>
                <w:szCs w:val="16"/>
              </w:rPr>
              <w:t>X</w:t>
            </w:r>
          </w:p>
        </w:tc>
        <w:tc>
          <w:tcPr>
            <w:tcW w:w="525" w:type="dxa"/>
            <w:vAlign w:val="center"/>
          </w:tcPr>
          <w:p w14:paraId="3322A0AD" w14:textId="77777777" w:rsidR="00E06371" w:rsidRDefault="00E06371" w:rsidP="00E06371">
            <w:pPr>
              <w:spacing w:line="360" w:lineRule="auto"/>
              <w:jc w:val="both"/>
              <w:rPr>
                <w:b/>
                <w:sz w:val="16"/>
                <w:szCs w:val="16"/>
              </w:rPr>
            </w:pPr>
          </w:p>
        </w:tc>
        <w:tc>
          <w:tcPr>
            <w:tcW w:w="525" w:type="dxa"/>
            <w:vAlign w:val="center"/>
          </w:tcPr>
          <w:p w14:paraId="527ADA79" w14:textId="77777777" w:rsidR="00E06371" w:rsidRDefault="00E06371" w:rsidP="00E06371">
            <w:pPr>
              <w:spacing w:line="360" w:lineRule="auto"/>
              <w:jc w:val="both"/>
              <w:rPr>
                <w:b/>
                <w:sz w:val="16"/>
                <w:szCs w:val="16"/>
              </w:rPr>
            </w:pPr>
          </w:p>
        </w:tc>
        <w:tc>
          <w:tcPr>
            <w:tcW w:w="525" w:type="dxa"/>
            <w:gridSpan w:val="2"/>
            <w:vAlign w:val="center"/>
          </w:tcPr>
          <w:p w14:paraId="4E1C34B0" w14:textId="77777777" w:rsidR="00E06371" w:rsidRDefault="00E06371" w:rsidP="00E06371">
            <w:pPr>
              <w:spacing w:line="360" w:lineRule="auto"/>
              <w:jc w:val="both"/>
              <w:rPr>
                <w:b/>
                <w:sz w:val="16"/>
                <w:szCs w:val="16"/>
              </w:rPr>
            </w:pPr>
          </w:p>
        </w:tc>
        <w:tc>
          <w:tcPr>
            <w:tcW w:w="525" w:type="dxa"/>
            <w:vAlign w:val="center"/>
          </w:tcPr>
          <w:p w14:paraId="2B1E30E3" w14:textId="77777777" w:rsidR="00E06371" w:rsidRDefault="00E06371" w:rsidP="00E06371">
            <w:pPr>
              <w:spacing w:line="360" w:lineRule="auto"/>
              <w:jc w:val="both"/>
              <w:rPr>
                <w:b/>
                <w:sz w:val="16"/>
                <w:szCs w:val="16"/>
              </w:rPr>
            </w:pPr>
          </w:p>
        </w:tc>
        <w:tc>
          <w:tcPr>
            <w:tcW w:w="525" w:type="dxa"/>
            <w:vAlign w:val="center"/>
          </w:tcPr>
          <w:p w14:paraId="40462BFD" w14:textId="77777777" w:rsidR="00E06371" w:rsidRDefault="00E06371" w:rsidP="00E06371">
            <w:pPr>
              <w:spacing w:line="360" w:lineRule="auto"/>
              <w:jc w:val="both"/>
              <w:rPr>
                <w:b/>
                <w:sz w:val="16"/>
                <w:szCs w:val="16"/>
              </w:rPr>
            </w:pPr>
          </w:p>
        </w:tc>
      </w:tr>
      <w:tr w:rsidR="00E06371" w14:paraId="0CD7CDDB" w14:textId="77777777" w:rsidTr="00E06371">
        <w:trPr>
          <w:gridAfter w:val="1"/>
          <w:wAfter w:w="10" w:type="dxa"/>
          <w:trHeight w:val="1095"/>
        </w:trPr>
        <w:tc>
          <w:tcPr>
            <w:tcW w:w="1351" w:type="dxa"/>
            <w:vAlign w:val="center"/>
          </w:tcPr>
          <w:p w14:paraId="034A59FC" w14:textId="54B6A718" w:rsidR="00E06371" w:rsidRPr="00E06371" w:rsidRDefault="00E06371" w:rsidP="00E06371">
            <w:pPr>
              <w:spacing w:line="360" w:lineRule="auto"/>
              <w:jc w:val="both"/>
              <w:rPr>
                <w:b/>
                <w:sz w:val="16"/>
                <w:szCs w:val="16"/>
              </w:rPr>
            </w:pPr>
            <w:r w:rsidRPr="00E06371">
              <w:rPr>
                <w:bCs/>
                <w:sz w:val="16"/>
                <w:szCs w:val="16"/>
              </w:rPr>
              <w:t>6. Pruebas, subida a Google Play y Cierre</w:t>
            </w:r>
          </w:p>
        </w:tc>
        <w:tc>
          <w:tcPr>
            <w:tcW w:w="536" w:type="dxa"/>
            <w:vAlign w:val="center"/>
          </w:tcPr>
          <w:p w14:paraId="566AD5E9" w14:textId="77777777" w:rsidR="00E06371" w:rsidRDefault="00E06371" w:rsidP="00E06371">
            <w:pPr>
              <w:spacing w:line="360" w:lineRule="auto"/>
              <w:jc w:val="both"/>
              <w:rPr>
                <w:b/>
                <w:sz w:val="16"/>
                <w:szCs w:val="16"/>
              </w:rPr>
            </w:pPr>
          </w:p>
        </w:tc>
        <w:tc>
          <w:tcPr>
            <w:tcW w:w="522" w:type="dxa"/>
            <w:vAlign w:val="center"/>
          </w:tcPr>
          <w:p w14:paraId="5B9D42C8" w14:textId="77777777" w:rsidR="00E06371" w:rsidRDefault="00E06371" w:rsidP="00E06371">
            <w:pPr>
              <w:spacing w:line="360" w:lineRule="auto"/>
              <w:jc w:val="both"/>
              <w:rPr>
                <w:b/>
                <w:sz w:val="16"/>
                <w:szCs w:val="16"/>
              </w:rPr>
            </w:pPr>
          </w:p>
        </w:tc>
        <w:tc>
          <w:tcPr>
            <w:tcW w:w="523" w:type="dxa"/>
            <w:vAlign w:val="center"/>
          </w:tcPr>
          <w:p w14:paraId="3B17DC28" w14:textId="77777777" w:rsidR="00E06371" w:rsidRDefault="00E06371" w:rsidP="00E06371">
            <w:pPr>
              <w:spacing w:line="360" w:lineRule="auto"/>
              <w:jc w:val="both"/>
              <w:rPr>
                <w:b/>
                <w:sz w:val="16"/>
                <w:szCs w:val="16"/>
              </w:rPr>
            </w:pPr>
          </w:p>
        </w:tc>
        <w:tc>
          <w:tcPr>
            <w:tcW w:w="526" w:type="dxa"/>
            <w:vAlign w:val="center"/>
          </w:tcPr>
          <w:p w14:paraId="1D65BAC8" w14:textId="77777777" w:rsidR="00E06371" w:rsidRDefault="00E06371" w:rsidP="00E06371">
            <w:pPr>
              <w:spacing w:line="360" w:lineRule="auto"/>
              <w:jc w:val="both"/>
              <w:rPr>
                <w:b/>
                <w:sz w:val="16"/>
                <w:szCs w:val="16"/>
              </w:rPr>
            </w:pPr>
          </w:p>
        </w:tc>
        <w:tc>
          <w:tcPr>
            <w:tcW w:w="523" w:type="dxa"/>
            <w:vAlign w:val="center"/>
          </w:tcPr>
          <w:p w14:paraId="62BB52BC" w14:textId="77777777" w:rsidR="00E06371" w:rsidRDefault="00E06371" w:rsidP="00E06371">
            <w:pPr>
              <w:spacing w:line="360" w:lineRule="auto"/>
              <w:jc w:val="both"/>
              <w:rPr>
                <w:b/>
                <w:sz w:val="16"/>
                <w:szCs w:val="16"/>
              </w:rPr>
            </w:pPr>
          </w:p>
        </w:tc>
        <w:tc>
          <w:tcPr>
            <w:tcW w:w="523" w:type="dxa"/>
            <w:vAlign w:val="center"/>
          </w:tcPr>
          <w:p w14:paraId="4761EC75" w14:textId="7E352113" w:rsidR="00E06371" w:rsidRPr="00E06371" w:rsidRDefault="00E06371" w:rsidP="00E06371">
            <w:pPr>
              <w:spacing w:line="360" w:lineRule="auto"/>
              <w:jc w:val="both"/>
              <w:rPr>
                <w:b/>
                <w:sz w:val="16"/>
                <w:szCs w:val="16"/>
              </w:rPr>
            </w:pPr>
          </w:p>
        </w:tc>
        <w:tc>
          <w:tcPr>
            <w:tcW w:w="523" w:type="dxa"/>
            <w:vAlign w:val="center"/>
          </w:tcPr>
          <w:p w14:paraId="12B92F81" w14:textId="5742E28B" w:rsidR="00E06371" w:rsidRPr="00E06371" w:rsidRDefault="00E06371" w:rsidP="00E06371">
            <w:pPr>
              <w:spacing w:line="360" w:lineRule="auto"/>
              <w:jc w:val="both"/>
              <w:rPr>
                <w:b/>
                <w:sz w:val="16"/>
                <w:szCs w:val="16"/>
              </w:rPr>
            </w:pPr>
          </w:p>
        </w:tc>
        <w:tc>
          <w:tcPr>
            <w:tcW w:w="523" w:type="dxa"/>
            <w:vAlign w:val="center"/>
          </w:tcPr>
          <w:p w14:paraId="65602A06" w14:textId="3BF9C616" w:rsidR="00E06371" w:rsidRPr="00E06371" w:rsidRDefault="00E06371" w:rsidP="00E06371">
            <w:pPr>
              <w:spacing w:line="360" w:lineRule="auto"/>
              <w:jc w:val="both"/>
              <w:rPr>
                <w:b/>
                <w:sz w:val="16"/>
                <w:szCs w:val="16"/>
              </w:rPr>
            </w:pPr>
          </w:p>
        </w:tc>
        <w:tc>
          <w:tcPr>
            <w:tcW w:w="523" w:type="dxa"/>
            <w:vAlign w:val="center"/>
          </w:tcPr>
          <w:p w14:paraId="353910EE" w14:textId="77777777" w:rsidR="00E06371" w:rsidRDefault="00E06371" w:rsidP="00E06371">
            <w:pPr>
              <w:spacing w:line="360" w:lineRule="auto"/>
              <w:jc w:val="both"/>
              <w:rPr>
                <w:b/>
                <w:sz w:val="16"/>
                <w:szCs w:val="16"/>
              </w:rPr>
            </w:pPr>
          </w:p>
        </w:tc>
        <w:tc>
          <w:tcPr>
            <w:tcW w:w="523" w:type="dxa"/>
            <w:vAlign w:val="center"/>
          </w:tcPr>
          <w:p w14:paraId="694B51C0" w14:textId="77777777" w:rsidR="00E06371" w:rsidRDefault="00E06371" w:rsidP="00E06371">
            <w:pPr>
              <w:spacing w:line="360" w:lineRule="auto"/>
              <w:jc w:val="both"/>
              <w:rPr>
                <w:b/>
                <w:sz w:val="16"/>
                <w:szCs w:val="16"/>
              </w:rPr>
            </w:pPr>
          </w:p>
        </w:tc>
        <w:tc>
          <w:tcPr>
            <w:tcW w:w="523" w:type="dxa"/>
            <w:vAlign w:val="center"/>
          </w:tcPr>
          <w:p w14:paraId="098C240C" w14:textId="77777777" w:rsidR="00E06371" w:rsidRDefault="00E06371" w:rsidP="00E06371">
            <w:pPr>
              <w:spacing w:line="360" w:lineRule="auto"/>
              <w:jc w:val="both"/>
              <w:rPr>
                <w:b/>
                <w:sz w:val="16"/>
                <w:szCs w:val="16"/>
              </w:rPr>
            </w:pPr>
          </w:p>
        </w:tc>
        <w:tc>
          <w:tcPr>
            <w:tcW w:w="523" w:type="dxa"/>
            <w:vAlign w:val="center"/>
          </w:tcPr>
          <w:p w14:paraId="604F860C" w14:textId="77777777" w:rsidR="00E06371" w:rsidRDefault="00E06371" w:rsidP="00E06371">
            <w:pPr>
              <w:spacing w:line="360" w:lineRule="auto"/>
              <w:jc w:val="both"/>
              <w:rPr>
                <w:b/>
                <w:sz w:val="16"/>
                <w:szCs w:val="16"/>
              </w:rPr>
            </w:pPr>
          </w:p>
        </w:tc>
        <w:tc>
          <w:tcPr>
            <w:tcW w:w="525" w:type="dxa"/>
            <w:vAlign w:val="center"/>
          </w:tcPr>
          <w:p w14:paraId="65D66235" w14:textId="77777777" w:rsidR="00E06371" w:rsidRDefault="00E06371" w:rsidP="00E06371">
            <w:pPr>
              <w:spacing w:line="360" w:lineRule="auto"/>
              <w:jc w:val="both"/>
              <w:rPr>
                <w:b/>
                <w:sz w:val="16"/>
                <w:szCs w:val="16"/>
              </w:rPr>
            </w:pPr>
          </w:p>
        </w:tc>
        <w:tc>
          <w:tcPr>
            <w:tcW w:w="525" w:type="dxa"/>
            <w:vAlign w:val="center"/>
          </w:tcPr>
          <w:p w14:paraId="6C828203" w14:textId="783120CA" w:rsidR="00E06371" w:rsidRDefault="00E06371" w:rsidP="00E06371">
            <w:pPr>
              <w:spacing w:line="360" w:lineRule="auto"/>
              <w:jc w:val="both"/>
              <w:rPr>
                <w:b/>
                <w:sz w:val="16"/>
                <w:szCs w:val="16"/>
              </w:rPr>
            </w:pPr>
            <w:r w:rsidRPr="00E06371">
              <w:rPr>
                <w:bCs/>
                <w:sz w:val="16"/>
                <w:szCs w:val="16"/>
              </w:rPr>
              <w:t>X</w:t>
            </w:r>
          </w:p>
        </w:tc>
        <w:tc>
          <w:tcPr>
            <w:tcW w:w="525" w:type="dxa"/>
            <w:vAlign w:val="center"/>
          </w:tcPr>
          <w:p w14:paraId="65C2A978" w14:textId="0FC3EDAE" w:rsidR="00E06371" w:rsidRDefault="00E06371" w:rsidP="00E06371">
            <w:pPr>
              <w:spacing w:line="360" w:lineRule="auto"/>
              <w:jc w:val="both"/>
              <w:rPr>
                <w:b/>
                <w:sz w:val="16"/>
                <w:szCs w:val="16"/>
              </w:rPr>
            </w:pPr>
            <w:r w:rsidRPr="00E06371">
              <w:rPr>
                <w:bCs/>
                <w:sz w:val="16"/>
                <w:szCs w:val="16"/>
              </w:rPr>
              <w:t>X</w:t>
            </w:r>
          </w:p>
        </w:tc>
        <w:tc>
          <w:tcPr>
            <w:tcW w:w="525" w:type="dxa"/>
            <w:gridSpan w:val="2"/>
            <w:vAlign w:val="center"/>
          </w:tcPr>
          <w:p w14:paraId="77EC4E83" w14:textId="6A81EF45" w:rsidR="00E06371" w:rsidRDefault="00E06371" w:rsidP="00E06371">
            <w:pPr>
              <w:spacing w:line="360" w:lineRule="auto"/>
              <w:jc w:val="both"/>
              <w:rPr>
                <w:b/>
                <w:sz w:val="16"/>
                <w:szCs w:val="16"/>
              </w:rPr>
            </w:pPr>
            <w:r w:rsidRPr="00E06371">
              <w:rPr>
                <w:bCs/>
                <w:sz w:val="16"/>
                <w:szCs w:val="16"/>
              </w:rPr>
              <w:t>X</w:t>
            </w:r>
          </w:p>
        </w:tc>
        <w:tc>
          <w:tcPr>
            <w:tcW w:w="525" w:type="dxa"/>
            <w:vAlign w:val="center"/>
          </w:tcPr>
          <w:p w14:paraId="3F8CE356" w14:textId="15C519B6" w:rsidR="00E06371" w:rsidRDefault="00E06371" w:rsidP="00E06371">
            <w:pPr>
              <w:spacing w:line="360" w:lineRule="auto"/>
              <w:jc w:val="both"/>
              <w:rPr>
                <w:b/>
                <w:sz w:val="16"/>
                <w:szCs w:val="16"/>
              </w:rPr>
            </w:pPr>
            <w:r w:rsidRPr="00E06371">
              <w:rPr>
                <w:bCs/>
                <w:sz w:val="16"/>
                <w:szCs w:val="16"/>
              </w:rPr>
              <w:t>X</w:t>
            </w:r>
          </w:p>
        </w:tc>
        <w:tc>
          <w:tcPr>
            <w:tcW w:w="525" w:type="dxa"/>
            <w:vAlign w:val="center"/>
          </w:tcPr>
          <w:p w14:paraId="1AFA3BE0" w14:textId="45782752" w:rsidR="00E06371" w:rsidRDefault="00E06371" w:rsidP="00E06371">
            <w:pPr>
              <w:spacing w:line="360" w:lineRule="auto"/>
              <w:jc w:val="both"/>
              <w:rPr>
                <w:b/>
                <w:sz w:val="16"/>
                <w:szCs w:val="16"/>
              </w:rPr>
            </w:pPr>
            <w:r w:rsidRPr="00E06371">
              <w:rPr>
                <w:bCs/>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3AD4" w14:textId="77777777" w:rsidR="00C47F92" w:rsidRDefault="00C47F92" w:rsidP="00D110EC">
      <w:pPr>
        <w:spacing w:after="0" w:line="240" w:lineRule="auto"/>
      </w:pPr>
      <w:r>
        <w:separator/>
      </w:r>
    </w:p>
  </w:endnote>
  <w:endnote w:type="continuationSeparator" w:id="0">
    <w:p w14:paraId="0D752855" w14:textId="77777777" w:rsidR="00C47F92" w:rsidRDefault="00C47F9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7043" w14:textId="77777777" w:rsidR="00C47F92" w:rsidRDefault="00C47F92" w:rsidP="00D110EC">
      <w:pPr>
        <w:spacing w:after="0" w:line="240" w:lineRule="auto"/>
      </w:pPr>
      <w:r>
        <w:separator/>
      </w:r>
    </w:p>
  </w:footnote>
  <w:footnote w:type="continuationSeparator" w:id="0">
    <w:p w14:paraId="6F03B69D" w14:textId="77777777" w:rsidR="00C47F92" w:rsidRDefault="00C47F92"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741D"/>
    <w:multiLevelType w:val="multilevel"/>
    <w:tmpl w:val="74E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9613144"/>
    <w:multiLevelType w:val="multilevel"/>
    <w:tmpl w:val="53F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BA7232"/>
    <w:multiLevelType w:val="multilevel"/>
    <w:tmpl w:val="5FE8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97908AE"/>
    <w:multiLevelType w:val="multilevel"/>
    <w:tmpl w:val="793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047A86"/>
    <w:multiLevelType w:val="multilevel"/>
    <w:tmpl w:val="7F7E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4D6E43"/>
    <w:multiLevelType w:val="multilevel"/>
    <w:tmpl w:val="BE02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F13538"/>
    <w:multiLevelType w:val="multilevel"/>
    <w:tmpl w:val="CEEA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418053">
    <w:abstractNumId w:val="9"/>
  </w:num>
  <w:num w:numId="2" w16cid:durableId="45224369">
    <w:abstractNumId w:val="10"/>
  </w:num>
  <w:num w:numId="3" w16cid:durableId="1929078654">
    <w:abstractNumId w:val="1"/>
  </w:num>
  <w:num w:numId="4" w16cid:durableId="1678653485">
    <w:abstractNumId w:val="4"/>
  </w:num>
  <w:num w:numId="5" w16cid:durableId="1476216401">
    <w:abstractNumId w:val="5"/>
  </w:num>
  <w:num w:numId="6" w16cid:durableId="523136832">
    <w:abstractNumId w:val="3"/>
  </w:num>
  <w:num w:numId="7" w16cid:durableId="804927553">
    <w:abstractNumId w:val="6"/>
  </w:num>
  <w:num w:numId="8" w16cid:durableId="145588203">
    <w:abstractNumId w:val="0"/>
  </w:num>
  <w:num w:numId="9" w16cid:durableId="1957638340">
    <w:abstractNumId w:val="2"/>
  </w:num>
  <w:num w:numId="10" w16cid:durableId="1525288408">
    <w:abstractNumId w:val="8"/>
  </w:num>
  <w:num w:numId="11" w16cid:durableId="1181314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47F92"/>
    <w:rsid w:val="00CA095C"/>
    <w:rsid w:val="00CA2536"/>
    <w:rsid w:val="00D110EC"/>
    <w:rsid w:val="00D12495"/>
    <w:rsid w:val="00D67975"/>
    <w:rsid w:val="00DA5CB1"/>
    <w:rsid w:val="00DC7A34"/>
    <w:rsid w:val="00E06371"/>
    <w:rsid w:val="00E20DFE"/>
    <w:rsid w:val="00E65208"/>
    <w:rsid w:val="00E74292"/>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Fuerte">
    <w:name w:val="Strong"/>
    <w:basedOn w:val="Fuentedeprrafopredeter"/>
    <w:uiPriority w:val="22"/>
    <w:qFormat/>
    <w:rsid w:val="00CA09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1904</Words>
  <Characters>10473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claudio cabrera</cp:lastModifiedBy>
  <cp:revision>7</cp:revision>
  <dcterms:created xsi:type="dcterms:W3CDTF">2022-08-24T18:07:00Z</dcterms:created>
  <dcterms:modified xsi:type="dcterms:W3CDTF">2026-09-02T16:50:00Z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