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F1" w:rsidRDefault="00887FF1" w:rsidP="00887FF1">
      <w:bookmarkStart w:id="0" w:name="_GoBack"/>
      <w:r w:rsidRPr="00887FF1">
        <w:t>Students interested in studying </w:t>
      </w:r>
      <w:r>
        <w:t>management information systems</w:t>
      </w:r>
      <w:r w:rsidRPr="00887FF1">
        <w:t> in </w:t>
      </w:r>
      <w:r>
        <w:t>San Bernardino</w:t>
      </w:r>
      <w:r w:rsidRPr="00887FF1">
        <w:t>, CA, have</w:t>
      </w:r>
      <w:r>
        <w:t xml:space="preserve"> </w:t>
      </w:r>
      <w:r w:rsidRPr="00887FF1">
        <w:t>only a few schools to choose from. Read about the top local schools’ degree programs, tuition and ranking info to find the right one for you.</w:t>
      </w:r>
    </w:p>
    <w:p w:rsidR="00887FF1" w:rsidRDefault="00887FF1" w:rsidP="00887FF1"/>
    <w:p w:rsidR="00887FF1" w:rsidRDefault="00887FF1" w:rsidP="00887FF1">
      <w:r>
        <w:t>!!</w:t>
      </w:r>
      <w:proofErr w:type="gramStart"/>
      <w:r>
        <w:t>!</w:t>
      </w:r>
      <w:proofErr w:type="gramEnd"/>
      <w:r>
        <w:t>School and Ranking Information</w:t>
      </w:r>
    </w:p>
    <w:p w:rsidR="00887FF1" w:rsidRDefault="00887FF1" w:rsidP="00887FF1"/>
    <w:p w:rsidR="00887FF1" w:rsidRPr="00887FF1" w:rsidRDefault="00887FF1" w:rsidP="00887FF1"/>
    <w:p w:rsidR="00887FF1" w:rsidRDefault="00887FF1"/>
    <w:p w:rsidR="006B25B7" w:rsidRDefault="00887FF1">
      <w:r>
        <w:t>*__Winner</w:t>
      </w:r>
      <w:proofErr w:type="gramStart"/>
      <w:r>
        <w:t>:_</w:t>
      </w:r>
      <w:proofErr w:type="gramEnd"/>
      <w:r>
        <w:t xml:space="preserve">_ </w:t>
      </w:r>
      <w:r w:rsidRPr="00887FF1">
        <w:t>University of Redlands is located about eight miles outside of San Bernardino in the small city of Redlands, California. The school offers a Master of Business Administration program with an emphasis in information systems for students who are interested in studying management information systems.</w:t>
      </w:r>
      <w:r>
        <w:t xml:space="preserve"> The University of Redlands is highly ranked regionally in terms of affordability and academic excellence. </w:t>
      </w:r>
    </w:p>
    <w:p w:rsidR="00DB011D" w:rsidRDefault="00DB011D"/>
    <w:p w:rsidR="00DB011D" w:rsidRDefault="00DB011D">
      <w:r>
        <w:t>!!</w:t>
      </w:r>
      <w:proofErr w:type="gramStart"/>
      <w:r>
        <w:t>!</w:t>
      </w:r>
      <w:proofErr w:type="gramEnd"/>
      <w:r>
        <w:t>School Info Chart</w:t>
      </w:r>
    </w:p>
    <w:p w:rsidR="00DB011D" w:rsidRDefault="00DB011D"/>
    <w:tbl>
      <w:tblPr>
        <w:tblW w:w="8670" w:type="dxa"/>
        <w:tblInd w:w="93" w:type="dxa"/>
        <w:tblLook w:val="04A0" w:firstRow="1" w:lastRow="0" w:firstColumn="1" w:lastColumn="0" w:noHBand="0" w:noVBand="1"/>
      </w:tblPr>
      <w:tblGrid>
        <w:gridCol w:w="413"/>
        <w:gridCol w:w="3310"/>
        <w:gridCol w:w="414"/>
        <w:gridCol w:w="4626"/>
      </w:tblGrid>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3393"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Category</w:t>
            </w: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University of Redlands</w:t>
            </w:r>
          </w:p>
        </w:tc>
      </w:tr>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3393"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__Rankings__</w:t>
            </w: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808080"/>
                <w:sz w:val="22"/>
                <w:szCs w:val="22"/>
              </w:rPr>
            </w:pPr>
            <w:r w:rsidRPr="00DB011D">
              <w:rPr>
                <w:rFonts w:ascii="Calibri" w:eastAsia="Times New Roman" w:hAnsi="Calibri" w:cs="Times New Roman"/>
                <w:i/>
                <w:iCs/>
                <w:color w:val="808080"/>
                <w:sz w:val="22"/>
                <w:szCs w:val="22"/>
              </w:rPr>
              <w:t>#12 in Regional Universities (West); #5 in Best Value Schools (West)*</w:t>
            </w:r>
          </w:p>
        </w:tc>
      </w:tr>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3393"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__Location__</w:t>
            </w: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808080"/>
                <w:sz w:val="22"/>
                <w:szCs w:val="22"/>
              </w:rPr>
            </w:pPr>
            <w:r w:rsidRPr="00DB011D">
              <w:rPr>
                <w:rFonts w:ascii="Calibri" w:eastAsia="Times New Roman" w:hAnsi="Calibri" w:cs="Times New Roman"/>
                <w:i/>
                <w:iCs/>
                <w:color w:val="808080"/>
                <w:sz w:val="22"/>
                <w:szCs w:val="22"/>
              </w:rPr>
              <w:t>Redlands, CA</w:t>
            </w:r>
          </w:p>
        </w:tc>
      </w:tr>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3393"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__School Type__</w:t>
            </w: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808080"/>
                <w:sz w:val="22"/>
                <w:szCs w:val="22"/>
              </w:rPr>
            </w:pPr>
            <w:r w:rsidRPr="00DB011D">
              <w:rPr>
                <w:rFonts w:ascii="Calibri" w:eastAsia="Times New Roman" w:hAnsi="Calibri" w:cs="Times New Roman"/>
                <w:i/>
                <w:iCs/>
                <w:color w:val="808080"/>
                <w:sz w:val="22"/>
                <w:szCs w:val="22"/>
              </w:rPr>
              <w:t>4-year; private; not-for-profit</w:t>
            </w:r>
          </w:p>
        </w:tc>
      </w:tr>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3393"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__Tuition &amp; Fees (2013–2014)__</w:t>
            </w: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808080"/>
                <w:sz w:val="22"/>
                <w:szCs w:val="22"/>
              </w:rPr>
            </w:pPr>
            <w:r w:rsidRPr="00DB011D">
              <w:rPr>
                <w:rFonts w:ascii="Calibri" w:eastAsia="Times New Roman" w:hAnsi="Calibri" w:cs="Times New Roman"/>
                <w:i/>
                <w:iCs/>
                <w:color w:val="808080"/>
                <w:sz w:val="22"/>
                <w:szCs w:val="22"/>
              </w:rPr>
              <w:t>Grad: $17,800**</w:t>
            </w:r>
          </w:p>
        </w:tc>
      </w:tr>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3393"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__MBA Degrees Offered__</w:t>
            </w: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808080"/>
                <w:sz w:val="22"/>
                <w:szCs w:val="22"/>
              </w:rPr>
            </w:pPr>
            <w:r w:rsidRPr="00DB011D">
              <w:rPr>
                <w:rFonts w:ascii="Calibri" w:eastAsia="Times New Roman" w:hAnsi="Calibri" w:cs="Times New Roman"/>
                <w:i/>
                <w:iCs/>
                <w:color w:val="808080"/>
                <w:sz w:val="22"/>
                <w:szCs w:val="22"/>
              </w:rPr>
              <w:t>Master's</w:t>
            </w:r>
          </w:p>
        </w:tc>
      </w:tr>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3393" w:type="dxa"/>
            <w:tcBorders>
              <w:top w:val="nil"/>
              <w:left w:val="nil"/>
              <w:bottom w:val="nil"/>
              <w:right w:val="nil"/>
            </w:tcBorders>
            <w:shd w:val="clear" w:color="auto" w:fill="auto"/>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__MBA Degrees Awarded (all levels) in 2013__</w:t>
            </w: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808080"/>
                <w:sz w:val="22"/>
                <w:szCs w:val="22"/>
              </w:rPr>
            </w:pPr>
            <w:r w:rsidRPr="00DB011D">
              <w:rPr>
                <w:rFonts w:ascii="Calibri" w:eastAsia="Times New Roman" w:hAnsi="Calibri" w:cs="Times New Roman"/>
                <w:i/>
                <w:iCs/>
                <w:color w:val="808080"/>
                <w:sz w:val="22"/>
                <w:szCs w:val="22"/>
              </w:rPr>
              <w:t>274**</w:t>
            </w:r>
          </w:p>
        </w:tc>
      </w:tr>
      <w:tr w:rsidR="00DB011D" w:rsidRPr="00DB011D" w:rsidTr="00DB011D">
        <w:trPr>
          <w:trHeight w:val="56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3393" w:type="dxa"/>
            <w:tcBorders>
              <w:top w:val="nil"/>
              <w:left w:val="nil"/>
              <w:bottom w:val="nil"/>
              <w:right w:val="nil"/>
            </w:tcBorders>
            <w:shd w:val="clear" w:color="auto" w:fill="auto"/>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__Undergraduate Graduation Rate (in 150% of normal degree time) for 2007 Entering Class__</w:t>
            </w: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808080"/>
                <w:sz w:val="22"/>
                <w:szCs w:val="22"/>
              </w:rPr>
            </w:pPr>
            <w:r w:rsidRPr="00DB011D">
              <w:rPr>
                <w:rFonts w:ascii="Calibri" w:eastAsia="Times New Roman" w:hAnsi="Calibri" w:cs="Times New Roman"/>
                <w:i/>
                <w:iCs/>
                <w:color w:val="808080"/>
                <w:sz w:val="22"/>
                <w:szCs w:val="22"/>
              </w:rPr>
              <w:t>73%**</w:t>
            </w:r>
          </w:p>
        </w:tc>
      </w:tr>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3393"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__Noteworthy__</w:t>
            </w: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r w:rsidRPr="00DB011D">
              <w:rPr>
                <w:rFonts w:ascii="Calibri" w:eastAsia="Times New Roman" w:hAnsi="Calibri" w:cs="Times New Roman"/>
                <w:color w:val="000000"/>
                <w:sz w:val="22"/>
                <w:szCs w:val="22"/>
              </w:rPr>
              <w:t>|</w:t>
            </w: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808080"/>
                <w:sz w:val="22"/>
                <w:szCs w:val="22"/>
              </w:rPr>
            </w:pPr>
            <w:r w:rsidRPr="00DB011D">
              <w:rPr>
                <w:rFonts w:ascii="Calibri" w:eastAsia="Times New Roman" w:hAnsi="Calibri" w:cs="Times New Roman"/>
                <w:i/>
                <w:iCs/>
                <w:color w:val="808080"/>
                <w:sz w:val="22"/>
                <w:szCs w:val="22"/>
              </w:rPr>
              <w:t>Class sizes at the College of Business average between 20–25 students***</w:t>
            </w:r>
          </w:p>
        </w:tc>
      </w:tr>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p>
        </w:tc>
        <w:tc>
          <w:tcPr>
            <w:tcW w:w="3393"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p>
        </w:tc>
        <w:tc>
          <w:tcPr>
            <w:tcW w:w="267"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p>
        </w:tc>
        <w:tc>
          <w:tcPr>
            <w:tcW w:w="4744"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808080"/>
                <w:sz w:val="22"/>
                <w:szCs w:val="22"/>
              </w:rPr>
            </w:pPr>
          </w:p>
        </w:tc>
      </w:tr>
      <w:tr w:rsidR="00DB011D" w:rsidRPr="00DB011D" w:rsidTr="00DB011D">
        <w:trPr>
          <w:trHeight w:val="280"/>
        </w:trPr>
        <w:tc>
          <w:tcPr>
            <w:tcW w:w="266" w:type="dxa"/>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color w:val="000000"/>
                <w:sz w:val="22"/>
                <w:szCs w:val="22"/>
              </w:rPr>
            </w:pPr>
          </w:p>
        </w:tc>
        <w:tc>
          <w:tcPr>
            <w:tcW w:w="8404" w:type="dxa"/>
            <w:gridSpan w:val="3"/>
            <w:tcBorders>
              <w:top w:val="nil"/>
              <w:left w:val="nil"/>
              <w:bottom w:val="nil"/>
              <w:right w:val="nil"/>
            </w:tcBorders>
            <w:shd w:val="clear" w:color="auto" w:fill="auto"/>
            <w:noWrap/>
            <w:vAlign w:val="bottom"/>
            <w:hideMark/>
          </w:tcPr>
          <w:p w:rsidR="00DB011D" w:rsidRPr="00DB011D" w:rsidRDefault="00DB011D" w:rsidP="00DB011D">
            <w:pPr>
              <w:rPr>
                <w:rFonts w:ascii="Calibri" w:eastAsia="Times New Roman" w:hAnsi="Calibri" w:cs="Times New Roman"/>
                <w:i/>
                <w:iCs/>
                <w:color w:val="000000"/>
                <w:sz w:val="22"/>
                <w:szCs w:val="22"/>
              </w:rPr>
            </w:pPr>
            <w:r>
              <w:rPr>
                <w:rFonts w:ascii="Calibri" w:eastAsia="Times New Roman" w:hAnsi="Calibri" w:cs="Times New Roman"/>
                <w:i/>
                <w:iCs/>
                <w:color w:val="000000"/>
                <w:sz w:val="22"/>
                <w:szCs w:val="22"/>
              </w:rPr>
              <w:t>‘’</w:t>
            </w:r>
            <w:r w:rsidRPr="00DB011D">
              <w:rPr>
                <w:rFonts w:ascii="Calibri" w:eastAsia="Times New Roman" w:hAnsi="Calibri" w:cs="Times New Roman"/>
                <w:i/>
                <w:iCs/>
                <w:color w:val="000000"/>
                <w:sz w:val="22"/>
                <w:szCs w:val="22"/>
              </w:rPr>
              <w:t>Sources: *U.S. News and World Report, **NCES College Navigator, ***University of Redlands</w:t>
            </w:r>
            <w:r>
              <w:rPr>
                <w:rFonts w:ascii="Calibri" w:eastAsia="Times New Roman" w:hAnsi="Calibri" w:cs="Times New Roman"/>
                <w:i/>
                <w:iCs/>
                <w:color w:val="000000"/>
                <w:sz w:val="22"/>
                <w:szCs w:val="22"/>
              </w:rPr>
              <w:t>’’</w:t>
            </w:r>
          </w:p>
        </w:tc>
      </w:tr>
    </w:tbl>
    <w:p w:rsidR="00DB011D" w:rsidRDefault="00DB011D"/>
    <w:p w:rsidR="00887FF1" w:rsidRDefault="00887FF1"/>
    <w:p w:rsidR="00887FF1" w:rsidRDefault="00887FF1" w:rsidP="00887FF1">
      <w:r>
        <w:t>!!</w:t>
      </w:r>
      <w:proofErr w:type="gramStart"/>
      <w:r>
        <w:t>!</w:t>
      </w:r>
      <w:proofErr w:type="gramEnd"/>
      <w:r>
        <w:t>University of Redlands</w:t>
      </w:r>
    </w:p>
    <w:p w:rsidR="00DB011D" w:rsidRDefault="00DB011D" w:rsidP="00887FF1"/>
    <w:p w:rsidR="00DB011D" w:rsidRDefault="00DB011D" w:rsidP="00887FF1">
      <w:r>
        <w:t>*The School of Business offers convenient night classes for working professionals</w:t>
      </w:r>
    </w:p>
    <w:p w:rsidR="00DB011D" w:rsidRDefault="00DB011D" w:rsidP="00887FF1">
      <w:r>
        <w:t>*</w:t>
      </w:r>
      <w:r w:rsidR="000F5BEF">
        <w:t>Nine branch campuses also offer courses in the MBA program</w:t>
      </w:r>
    </w:p>
    <w:p w:rsidR="000F5BEF" w:rsidRDefault="000F5BEF" w:rsidP="00887FF1">
      <w:r>
        <w:t xml:space="preserve">*The MBA program </w:t>
      </w:r>
      <w:proofErr w:type="gramStart"/>
      <w:r>
        <w:t>is designed to be completed</w:t>
      </w:r>
      <w:proofErr w:type="gramEnd"/>
      <w:r>
        <w:t xml:space="preserve"> in either one or two years, depending on student availability and work schedule. </w:t>
      </w:r>
    </w:p>
    <w:p w:rsidR="00887FF1" w:rsidRDefault="00887FF1" w:rsidP="00887FF1"/>
    <w:p w:rsidR="00887FF1" w:rsidRDefault="00887FF1" w:rsidP="00887FF1">
      <w:r>
        <w:t>A private, not-for-profit institution, University of</w:t>
      </w:r>
      <w:r w:rsidR="00DB011D">
        <w:t xml:space="preserve"> Redlands was founded in 1907 and serves approximately 3,6</w:t>
      </w:r>
      <w:r>
        <w:t xml:space="preserve">00 students at its 160-acre campus. The university consists </w:t>
      </w:r>
      <w:r>
        <w:lastRenderedPageBreak/>
        <w:t>of four distinct colleges and schools, all of which offer undergraduate and graduate programs. The School of Business offers its Master of Business Administration (MBA) degree program in four different concentrations, including one in information systems.</w:t>
      </w:r>
    </w:p>
    <w:p w:rsidR="000F5BEF" w:rsidRDefault="000F5BEF" w:rsidP="00887FF1"/>
    <w:p w:rsidR="00887FF1" w:rsidRDefault="00887FF1" w:rsidP="00887FF1">
      <w:r>
        <w:t xml:space="preserve">Students in the MBA program who choose an emphasis in information systems can expect to enhance their knowledge of information technology while building their management and decision-making skills. The program may benefit students pursuing a career that blends aspects of business and technology. </w:t>
      </w:r>
    </w:p>
    <w:p w:rsidR="00887FF1" w:rsidRDefault="00887FF1" w:rsidP="00887FF1"/>
    <w:p w:rsidR="00DB011D" w:rsidRDefault="00DB011D" w:rsidP="00887FF1"/>
    <w:p w:rsidR="00DB011D" w:rsidRDefault="00DB011D" w:rsidP="00887FF1"/>
    <w:bookmarkEnd w:id="0"/>
    <w:sectPr w:rsidR="00DB011D"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F1"/>
    <w:rsid w:val="000F5BEF"/>
    <w:rsid w:val="003F0F2F"/>
    <w:rsid w:val="004B0CCC"/>
    <w:rsid w:val="006B25B7"/>
    <w:rsid w:val="00887FF1"/>
    <w:rsid w:val="00DB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645C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7FF1"/>
  </w:style>
  <w:style w:type="character" w:styleId="Strong">
    <w:name w:val="Strong"/>
    <w:basedOn w:val="DefaultParagraphFont"/>
    <w:uiPriority w:val="22"/>
    <w:qFormat/>
    <w:rsid w:val="00887FF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7FF1"/>
  </w:style>
  <w:style w:type="character" w:styleId="Strong">
    <w:name w:val="Strong"/>
    <w:basedOn w:val="DefaultParagraphFont"/>
    <w:uiPriority w:val="22"/>
    <w:qFormat/>
    <w:rsid w:val="00887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52993">
      <w:bodyDiv w:val="1"/>
      <w:marLeft w:val="0"/>
      <w:marRight w:val="0"/>
      <w:marTop w:val="0"/>
      <w:marBottom w:val="0"/>
      <w:divBdr>
        <w:top w:val="none" w:sz="0" w:space="0" w:color="auto"/>
        <w:left w:val="none" w:sz="0" w:space="0" w:color="auto"/>
        <w:bottom w:val="none" w:sz="0" w:space="0" w:color="auto"/>
        <w:right w:val="none" w:sz="0" w:space="0" w:color="auto"/>
      </w:divBdr>
    </w:div>
    <w:div w:id="1919709773">
      <w:bodyDiv w:val="1"/>
      <w:marLeft w:val="0"/>
      <w:marRight w:val="0"/>
      <w:marTop w:val="0"/>
      <w:marBottom w:val="0"/>
      <w:divBdr>
        <w:top w:val="none" w:sz="0" w:space="0" w:color="auto"/>
        <w:left w:val="none" w:sz="0" w:space="0" w:color="auto"/>
        <w:bottom w:val="none" w:sz="0" w:space="0" w:color="auto"/>
        <w:right w:val="none" w:sz="0" w:space="0" w:color="auto"/>
      </w:divBdr>
    </w:div>
    <w:div w:id="1956787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357</Words>
  <Characters>2035</Characters>
  <Application>Microsoft Macintosh Word</Application>
  <DocSecurity>0</DocSecurity>
  <Lines>16</Lines>
  <Paragraphs>4</Paragraphs>
  <ScaleCrop>false</ScaleCrop>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1</cp:revision>
  <dcterms:created xsi:type="dcterms:W3CDTF">2014-12-04T19:05:00Z</dcterms:created>
  <dcterms:modified xsi:type="dcterms:W3CDTF">2014-12-05T00:45:00Z</dcterms:modified>
</cp:coreProperties>
</file>