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sdt>
        <w:sdtPr>
          <w:id w:val="199676363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Raport – Analiza aplicației cu Developer Tools</w:t>
          </w:r>
        </w:sdtContent>
      </w:sdt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Tehnologii Web Avansate  |  Laborator de 80 de minute</w:t>
      </w:r>
    </w:p>
    <w:tbl>
      <w:tblPr>
        <w:tblStyle w:val="Table1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eaf1f5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62b48"/>
                <w:sz w:val="18"/>
                <w:szCs w:val="18"/>
                <w:rtl w:val="0"/>
              </w:rPr>
              <w:t xml:space="preserve">Date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5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62b48"/>
                <w:sz w:val="18"/>
                <w:szCs w:val="18"/>
                <w:rtl w:val="0"/>
              </w:rPr>
              <w:t xml:space="preserve">De completat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 și prenume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Marta Claudia-Maria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Aplicație / API folosit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Culinary Hub/TheMealDB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Repository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Clauu6/CautaRetete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Browser / mod de rulare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Edge / rulare locală (file:///D:/WEB_an_3/PrimulProiectFood/index.html)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Instrucțiuni: Înlocuiți marcajele [Captură] cu capturile făcute în timpul laboratorului. Lăsați sub fiecare 1–2 propoziții care explică ce se vede și ce ați constatat. Nu includeți informații sensibile.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Modificarea DOM în Elements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[CAPTURĂ 1 – lipiți aici imaginea relevantă]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Arătați o modificare temporară de text sau structură, vizibilă în pagină.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Elementul modificat   &lt;h1&gt; (titlul principal al aplicației)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Ce s-a întâmplat după reload?  Textul modificat a dispărut și titlul a revenit la valoarea inițială ("Culinary Hub"), deoarece modificările făcute din panoul Elements sunt doar temporare și nu schimbă fișierul index.html.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346190" cy="2933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2. Styles / Computed / Box model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[CAPTURĂ 2 – lipiți aici imaginea relevantă]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Arătați una sau mai multe reguli editate și diagrama box model.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Proprietăți CSS modificate  font-size (modificat de la 2.5rem la 3.5rem pentru elementul .hero h1)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 valori ați observat pentru padding/border/margin/box-sizing?  box-sizing: border-box; margin-bottom: 0.5rem (8px); padding: 0px; border: 0px. Valorile au fost verificate în tab-ul Computed / Box Model pentru elementul selectat.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346190" cy="3060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Console – expresii și evenimente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[CAPTURĂ 3 – lipiți aici imaginea relevantă]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Arătați rezultatul unei expresii sau mesaje event.target/event.currentTarget.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Ce ați testat în Console?  Am testat selectarea titlului din DOM folosind expresia JavaScript document.querySelector('h1').innerText și afișarea proprietăților elementelor din pagină.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Care este diferența dintre target și currentTarget?  event.target reprezintă elementul exact pe care s-a dat click (elementul care a declanșat evenimentul), în timp ce event.currentTarget reprezintă elementul care ascultă evenimentul (cel pe care este atașat addEventListener).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346190" cy="2222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4. Network – cererea către API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[CAPTURĂ 4 – lipiți aici imaginea relevantă]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Selectați o cerere Fetch/XHR și arătați Headers.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Metodă HTTP  GET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Status HTTP  200 OK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Durata normală (ms)  432 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Ce a declanșat cererea?  Apăsarea butonului "Search Recipes" care execută o cerere fetch() din script.js către TheMealDB API.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346190" cy="3098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5. Network – răspunsul API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[CAPTURĂ 5 – lipiți aici imaginea relevantă]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Arătați Response/Preview pentru aceeași cerere, cu două câmpuri JSON.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Câmp JSON 1 și utilizarea sa  strMeal-reprezinta denumirea retetei(ex: “Mediterranean Pasta Salad”), utilizata pentru a afisa titlul preparatului in cardul din imagine.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Câmp JSON 2 și utilizarea sa  strMealThumb - reprezintă URL-ul imaginii rețetei, utilizat în atributul src al elementului pentru afișarea pozei rețetei.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6346190" cy="586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6. Network – conexiune lentă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[CAPTURĂ 6 – lipiți aici imaginea relevantă]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Arătați throttling-ul activat și aceeași cerere repetată.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Durata cu limitare (ms)  2230 ms (2.23 s)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Diferența față de testul normal  Timpul de răspuns a crescut de la 432 ms la 2230 ms (o întârziere de aproximativ 1.8 secunde) din cauza simulării conexiunii 3G.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Afișează aplicația loading?  Da, aplicația afișează un indicator de încărcare în timp ce așteaptă răspunsul de la API.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346190" cy="3530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7. Responsive – Device Mode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[CAPTURĂ 7 – lipiți aici imaginea relevantă]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Arătați pagina la circa 390 px lățime.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Lățimea de test  390 px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Problemă observată sau motivul pentru care layoutul este utilizabil   Layoutul este responsive și utilizabil deoarece elementele (câmpul de căutare, selectorul de categorie și cardurile cu rețete) se rearanjează vertical pe o singură coloană, iar textul și butoanele rămân ușor de citit și apăsat pe ecran mic.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346190" cy="321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8. Lighthouse – audit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[CAPTURĂ 8 – lipiți aici imaginea relevantă]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2606f"/>
          <w:sz w:val="18"/>
          <w:szCs w:val="18"/>
          <w:u w:val="none"/>
          <w:shd w:fill="auto" w:val="clear"/>
          <w:vertAlign w:val="baseline"/>
          <w:rtl w:val="0"/>
        </w:rPr>
        <w:t xml:space="preserve">Arătați raportul cu categoriile și sumarizați 1–2 recomandări.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Performance  92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Accessibility  95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Best Practices  100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SEO  90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Recomandarea aleasă  Optimizarea imaginilor prin furnizarea de dimensiuni explicite (width și height) pentru elementele și utilizarea atributelor alt potrivite.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Cum ați remedia-o?  Prin adăugarea atributelor width și height pe etichetele din HTML/JavaScript pentru a preveni decalajele de layout (CLS) și adăugarea atributului alt cu descrierea rețetei pentru o mai bună accesibilitate.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346190" cy="3390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Concluzie (max. 5 rânduri)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Ce ați aflat despre aplicația voastră? Care este primul lucru pe care l-ați îmbunătăți în cod?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În urma analizei, am aflat că aplicația Culinary Hub funcționează corect, manipulând eficient DOM-ul și preluând date JSON de la TheMealDB API, având scoruri excelente de accesibilitate și bune practici. Totuși, simularea conexiunii 3G și auditul Lighthouse au arătat o scădere a vitezei de încărcare. Primul lucru pe care l-aș îmbunătăți în cod este optimizarea imaginilor (prin lazy-loading și dimensiuni fixe) și adăugarea unei stări de caching local pentru a evita cererile repetate la rețea. 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Predare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Salvați acest document în docs/ din repository-ul proiectului, efectuați commit și push, apoi transmiteți linkul repository-ului.</w:t>
      </w:r>
    </w:p>
    <w:sectPr>
      <w:headerReference r:id="rId16" w:type="default"/>
      <w:footerReference r:id="rId17" w:type="default"/>
      <w:pgSz w:h="15840" w:w="12240" w:orient="portrait"/>
      <w:pgMar w:bottom="936" w:top="1094" w:left="1123" w:right="1123" w:header="418" w:footer="4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76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2606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2606f"/>
        <w:sz w:val="18"/>
        <w:szCs w:val="18"/>
        <w:u w:val="none"/>
        <w:shd w:fill="auto" w:val="clear"/>
        <w:vertAlign w:val="baseline"/>
        <w:rtl w:val="0"/>
      </w:rPr>
      <w:t xml:space="preserve">Șablon raport  •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2606f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76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2606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2606f"/>
        <w:sz w:val="18"/>
        <w:szCs w:val="18"/>
        <w:u w:val="none"/>
        <w:shd w:fill="auto" w:val="clear"/>
        <w:vertAlign w:val="baseline"/>
        <w:rtl w:val="0"/>
      </w:rPr>
      <w:t xml:space="preserve">TEHNOLOGII WEB AVANSATE    /    LABORATOR DEVTOOLS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62b48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Aptos" w:cs="Aptos" w:eastAsia="Aptos" w:hAnsi="Aptos"/>
      <w:b w:val="1"/>
      <w:bCs w:val="1"/>
      <w:color w:val="0d6f7f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62b48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40" w:before="0" w:line="240" w:lineRule="auto"/>
    </w:pPr>
    <w:rPr>
      <w:rFonts w:ascii="Play" w:cs="Play" w:eastAsia="Play" w:hAnsi="Play"/>
      <w:b w:val="1"/>
      <w:bCs w:val="1"/>
      <w:color w:val="162b48"/>
      <w:sz w:val="38"/>
      <w:szCs w:val="3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te" w:customStyle="1">
    <w:name w:val="Note"/>
    <w:pPr>
      <w:spacing w:after="80"/>
    </w:pPr>
    <w:rPr>
      <w:color w:val="52606f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lauu6/CautaRetete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vzAira+r2KUi7EbaUi9r4JO/mA==">CgMxLjAaEgoBMBINCgsIB0IHEgVBcmlhbDgAciExazgwOWtrX0pkTU90eUd4TUsxMGtOcEhrOUZqNTc5ckE=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