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7F7F7F"/>
          <w:spacing w:val="0"/>
          <w:position w:val="0"/>
          <w:sz w:val="16"/>
          <w:shd w:fill="auto" w:val="clear"/>
        </w:rPr>
      </w:pPr>
      <w:r>
        <w:rPr>
          <w:rFonts w:ascii="Open Sans" w:hAnsi="Open Sans" w:cs="Open Sans" w:eastAsia="Open Sans"/>
          <w:color w:val="7F7F7F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708" w:firstLine="0"/>
        <w:jc w:val="righ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5795"/>
          <w:spacing w:val="0"/>
          <w:position w:val="0"/>
          <w:sz w:val="32"/>
          <w:shd w:fill="auto" w:val="clear"/>
        </w:rPr>
        <w:t xml:space="preserve">TAREA 1. Conceptos básicos para el desarrollo de las Habilidades de Pensamiento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40"/>
        <w:ind w:right="0" w:left="2832" w:firstLine="0"/>
        <w:jc w:val="left"/>
        <w:rPr>
          <w:rFonts w:ascii="Arial" w:hAnsi="Arial" w:cs="Arial" w:eastAsia="Arial"/>
          <w:color w:val="005795"/>
          <w:spacing w:val="0"/>
          <w:position w:val="0"/>
          <w:sz w:val="32"/>
          <w:shd w:fill="auto" w:val="clear"/>
        </w:rPr>
      </w:pPr>
    </w:p>
    <w:tbl>
      <w:tblPr/>
      <w:tblGrid>
        <w:gridCol w:w="6664"/>
      </w:tblGrid>
      <w:tr>
        <w:trPr>
          <w:trHeight w:val="381" w:hRule="auto"/>
          <w:jc w:val="left"/>
        </w:trPr>
        <w:tc>
          <w:tcPr>
            <w:tcW w:w="6664" w:type="dxa"/>
            <w:tcBorders>
              <w:top w:val="single" w:color="023e6e" w:sz="4"/>
              <w:left w:val="single" w:color="023e6e" w:sz="4"/>
              <w:bottom w:val="single" w:color="023e6e" w:sz="4"/>
              <w:right w:val="single" w:color="023e6e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Nombre: Claudia Jocelyn Flores Aguilera</w:t>
            </w:r>
          </w:p>
        </w:tc>
      </w:tr>
      <w:tr>
        <w:trPr>
          <w:trHeight w:val="354" w:hRule="auto"/>
          <w:jc w:val="left"/>
        </w:trPr>
        <w:tc>
          <w:tcPr>
            <w:tcW w:w="6664" w:type="dxa"/>
            <w:tcBorders>
              <w:top w:val="single" w:color="023e6e" w:sz="4"/>
              <w:left w:val="single" w:color="023e6e" w:sz="4"/>
              <w:bottom w:val="single" w:color="023e6e" w:sz="4"/>
              <w:right w:val="single" w:color="023e6e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Facilitador: Nayely Janeth García Ramírez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112"/>
      </w:tblGrid>
      <w:tr>
        <w:trPr>
          <w:trHeight w:val="1593" w:hRule="auto"/>
          <w:jc w:val="left"/>
          <w:cantSplit w:val="1"/>
        </w:trPr>
        <w:tc>
          <w:tcPr>
            <w:tcW w:w="10112" w:type="dxa"/>
            <w:tcBorders>
              <w:top w:val="single" w:color="ffffff" w:sz="36"/>
              <w:left w:val="single" w:color="ffffff" w:sz="36"/>
              <w:bottom w:val="single" w:color="ffffff" w:sz="36"/>
              <w:right w:val="single" w:color="ffffff" w:sz="36"/>
            </w:tcBorders>
            <w:shd w:color="auto" w:fill="cbf2ff" w:val="clear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DESCRIPCIÓN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Tomando como base los contenidos temáticos del módulo: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1.1 Generalidades sobre el aprender a pensar.</w:t>
            </w:r>
          </w:p>
          <w:p>
            <w:pPr>
              <w:spacing w:before="0" w:after="0" w:line="240"/>
              <w:ind w:right="0" w:left="7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1.2 Enfoque de competencias y habilidades del pensamiento.</w:t>
            </w:r>
          </w:p>
          <w:p>
            <w:pPr>
              <w:spacing w:before="0" w:after="0" w:line="240"/>
              <w:ind w:right="0" w:left="7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1.3 Metacognición.</w:t>
            </w:r>
          </w:p>
          <w:p>
            <w:pPr>
              <w:spacing w:before="0" w:after="0" w:line="240"/>
              <w:ind w:right="0" w:left="7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1.4 El arte de formular preguntas.</w:t>
            </w:r>
          </w:p>
          <w:p>
            <w:pPr>
              <w:spacing w:before="0" w:after="0" w:line="240"/>
              <w:ind w:right="0" w:left="7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 una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situación de conflicto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que hayas vivido en el pasado y aplicando los conceptos revisados, analiza algunos elementos básicos de pensamiento, contestando los apartados que se presentan a continuación.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 necesario revisar los criterios incluidos en la rúbrica de evaluación para facilitar el adecuado desempeño de tus actividades.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112"/>
      </w:tblGrid>
      <w:tr>
        <w:trPr>
          <w:trHeight w:val="460" w:hRule="auto"/>
          <w:jc w:val="left"/>
          <w:cantSplit w:val="1"/>
        </w:trPr>
        <w:tc>
          <w:tcPr>
            <w:tcW w:w="10112" w:type="dxa"/>
            <w:tcBorders>
              <w:top w:val="single" w:color="ffffff" w:sz="36"/>
              <w:left w:val="single" w:color="ffffff" w:sz="36"/>
              <w:bottom w:val="single" w:color="ffffff" w:sz="36"/>
              <w:right w:val="single" w:color="ffffff" w:sz="36"/>
            </w:tcBorders>
            <w:shd w:color="auto" w:fill="e6e6e6" w:val="clear"/>
            <w:tcMar>
              <w:left w:w="170" w:type="dxa"/>
              <w:right w:w="170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Instrucción: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Comenta de manera general como organizaste tu pensamiento para solucionar el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24"/>
      </w:tblGrid>
      <w:tr>
        <w:trPr>
          <w:trHeight w:val="547" w:hRule="auto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Describe una situación de conflicto del pasado: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Estudiar una carrera en el área de humanidades</w:t>
            </w:r>
          </w:p>
        </w:tc>
      </w:tr>
      <w:tr>
        <w:trPr>
          <w:trHeight w:val="547" w:hRule="auto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 fue tu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meta u objetivo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principal para la resolución de esta situación?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concluir de manera satisfactoria la carrera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Enumera de manera concreta tus ideas o pensamientos recurrentes, asociados al problema: </w:t>
            </w:r>
          </w:p>
        </w:tc>
      </w:tr>
      <w:tr>
        <w:trPr>
          <w:trHeight w:val="240" w:hRule="auto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conseguir un empleo para cubrir mis gastos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tener el suficiente tiempo para dormir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 contar con las mismas facilidades a diferencia de mis compañeros</w:t>
            </w:r>
          </w:p>
        </w:tc>
      </w:tr>
      <w:tr>
        <w:trPr>
          <w:trHeight w:val="260" w:hRule="auto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Analiza la información que utilizaste para resolver el conflicto.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i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Información confiable: 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 empleo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dinero que pudiera cubrir mis necesidades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diagnóstico médico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Presuposiciones: 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 empleo va a ayudarme a cubrir mis gastos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creer que iba a lograr llevar un equilibrio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pensar que iba a continuar en la carrera</w:t>
            </w:r>
          </w:p>
        </w:tc>
      </w:tr>
      <w:tr>
        <w:trPr>
          <w:trHeight w:val="246" w:hRule="auto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left"/>
              <w:rPr>
                <w:i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Emociones asociadas a la situación (influyen el pensamiento):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frustración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angustia</w:t>
            </w:r>
          </w:p>
        </w:tc>
      </w:tr>
      <w:tr>
        <w:trPr>
          <w:trHeight w:val="240" w:hRule="auto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insatisfacción</w:t>
            </w:r>
          </w:p>
        </w:tc>
      </w:tr>
      <w:tr>
        <w:trPr>
          <w:trHeight w:val="1" w:hRule="atLeast"/>
          <w:jc w:val="center"/>
        </w:trPr>
        <w:tc>
          <w:tcPr>
            <w:tcW w:w="9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Comenta de manera general como organizaste tu pensamiento para solucionar el problema. 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Decidí ser realista con mi situación, ya que, ambas actividades estaban desgastándome físicament,e y causándome problemas de salud, por lo que decidí suspender mis estudios presenciales por un tiempo, y, una vez que tuviera una soituación más estable, regresar a la carrera. A pesar de esto, y de haber conseguido retomar la licenciatura, el problema se repitió, por lo que no tuve más opción que dejar de estudiar y de buscar otro trabajo con un mejor sueldo. Depués de varios años, decidí retomar mis estudios, pero esta vez, en el área de Ingeniería y de manera virtual.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23"/>
      </w:tblGrid>
      <w:tr>
        <w:trPr>
          <w:trHeight w:val="703" w:hRule="auto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Preguntas Metacognitivas: </w:t>
            </w: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¿Qué  actitudes asumo regularmente ante una situación de conflicto?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reflexiono sobre ello y busco varias posibles salidas para encontar maneras diversas de resolverlo</w:t>
            </w: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¿Cuáles fueron los principales obstáculos en la resolución del problema?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desgaste físico, emocional y mental</w:t>
            </w: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¿Qué  aprendizajes obtuve de esta vivencia?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que hoy en día existen distintas opciones para cursar una carrera universitaria, no sólo de modo presencial, sino una que te permita trabajar para poder pagar la matrícula.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¿En que otros contextos puedo aplicar lo aprendido de esta experiencia?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el contexto laboral. Aprender a marcar límites, para evitar que mis actividades en el trabjo no me afecten más allá de mis límites físicos, emocionales, personales etc.</w:t>
            </w: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¿Qué otras alternativas de solución podría haber considerado para obtener un mejor resultado de la situación problema?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haberme informado mejor sobre las opciones de cursar un a carrera universitaria,  de acuerdo a mis circunstancias de aquel entonces.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Elabora al menos una pregunta conforme a cada una de  las </w:t>
            </w:r>
            <w:r>
              <w:rPr>
                <w:rFonts w:ascii="Arial" w:hAnsi="Arial" w:cs="Arial" w:eastAsia="Arial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estructuras universales de pensamiento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, acerca del tema o problema que  abordaste en esta actividad. 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tabs>
                <w:tab w:val="left" w:pos="1598" w:leader="none"/>
              </w:tabs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Cuestionar metas y propósitos: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36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¿En qué plazo quiero lograrlo?</w:t>
            </w: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tabs>
                <w:tab w:val="left" w:pos="1598" w:leader="none"/>
              </w:tabs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Cuestionar las preguntas:</w:t>
            </w:r>
          </w:p>
          <w:p>
            <w:pPr>
              <w:tabs>
                <w:tab w:val="left" w:pos="1598" w:leader="none"/>
              </w:tabs>
              <w:spacing w:before="0" w:after="200" w:line="276"/>
              <w:ind w:right="0" w:left="72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establecer parámetros de tiempo de acuerdo a las posibilidades y situaciones actuales.</w:t>
            </w: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tabs>
                <w:tab w:val="left" w:pos="1598" w:leader="none"/>
              </w:tabs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Cuestionar la información, los datos, y la experiencia: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hacer una evaluación de los retos, oportunidades, consecuencias, causas, ventajas y desventajas.</w:t>
            </w: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tabs>
                <w:tab w:val="left" w:pos="1598" w:leader="none"/>
              </w:tabs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Cuestionar inferencias y conclusiones: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 el objetivo de ser realista respecto a las metas y hacer una evaluación de las mismas.</w:t>
            </w:r>
          </w:p>
        </w:tc>
      </w:tr>
      <w:tr>
        <w:trPr>
          <w:trHeight w:val="1" w:hRule="atLeast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tabs>
                <w:tab w:val="left" w:pos="1598" w:leader="none"/>
              </w:tabs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Cuestionar conceptos e ideas: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con el porósito de tener un panorama más amplio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tabs>
                <w:tab w:val="left" w:pos="1598" w:leader="none"/>
              </w:tabs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Cuestionar suposiciones: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saber qué tan realistas son</w:t>
            </w:r>
          </w:p>
        </w:tc>
      </w:tr>
      <w:tr>
        <w:trPr>
          <w:trHeight w:val="855" w:hRule="auto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tabs>
                <w:tab w:val="left" w:pos="1598" w:leader="none"/>
              </w:tabs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Cuestionar implicaciones y consecuencias: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para determinar si es viable seguir con las mismas acciones llevadas hasta ese momento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65" w:hRule="auto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tabs>
                <w:tab w:val="left" w:pos="1598" w:leader="none"/>
              </w:tabs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Cuestionar puntos de vista y perspectivas:</w:t>
            </w: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598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saber si se debe cambiar algún aspecto, con el propósito de de adaptarse mejor a las circunstancias.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9">
    <w:abstractNumId w:val="42"/>
  </w:num>
  <w:num w:numId="93">
    <w:abstractNumId w:val="36"/>
  </w:num>
  <w:num w:numId="96">
    <w:abstractNumId w:val="30"/>
  </w:num>
  <w:num w:numId="99">
    <w:abstractNumId w:val="24"/>
  </w:num>
  <w:num w:numId="102">
    <w:abstractNumId w:val="18"/>
  </w:num>
  <w:num w:numId="106">
    <w:abstractNumId w:val="12"/>
  </w:num>
  <w:num w:numId="110">
    <w:abstractNumId w:val="6"/>
  </w:num>
  <w:num w:numId="1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