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E5C2ED" w14:textId="4F73FB74" w:rsidR="0066719F" w:rsidRPr="00C239FD" w:rsidRDefault="0066719F" w:rsidP="0066719F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14:paraId="630656D3" w14:textId="537C9096" w:rsidR="00E63913" w:rsidRPr="00E63913" w:rsidRDefault="00C239FD" w:rsidP="00EB0659">
      <w:pPr>
        <w:jc w:val="right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EB0659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5</w:t>
      </w:r>
      <w:r w:rsidR="0066719F" w:rsidRP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="00EB0659" w:rsidRPr="00EB0659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Análisis de Argumentos.</w:t>
      </w:r>
    </w:p>
    <w:p w14:paraId="393BF2EC" w14:textId="057B3754" w:rsidR="0066719F" w:rsidRPr="0066719F" w:rsidRDefault="0066719F" w:rsidP="0066719F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sz="4" w:space="0" w:color="023E6E"/>
          <w:left w:val="dashed" w:sz="4" w:space="0" w:color="023E6E"/>
          <w:bottom w:val="dashed" w:sz="4" w:space="0" w:color="023E6E"/>
          <w:right w:val="dashed" w:sz="4" w:space="0" w:color="023E6E"/>
          <w:insideH w:val="dashed" w:sz="4" w:space="0" w:color="023E6E"/>
          <w:insideV w:val="dashed" w:sz="4" w:space="0" w:color="023E6E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="00C239FD" w:rsidRPr="000F5305" w14:paraId="3E31F563" w14:textId="77777777" w:rsidTr="00C239FD">
        <w:trPr>
          <w:trHeight w:val="381"/>
        </w:trPr>
        <w:tc>
          <w:tcPr>
            <w:tcW w:w="6664" w:type="dxa"/>
            <w:shd w:val="clear" w:color="auto" w:fill="D9D9D9"/>
          </w:tcPr>
          <w:p w14:paraId="26845808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 xml:space="preserve">Nombre: </w:t>
            </w:r>
          </w:p>
        </w:tc>
      </w:tr>
      <w:tr w:rsidR="00C239FD" w:rsidRPr="000F5305" w14:paraId="0FB97E42" w14:textId="77777777" w:rsidTr="00C239FD">
        <w:trPr>
          <w:trHeight w:val="354"/>
        </w:trPr>
        <w:tc>
          <w:tcPr>
            <w:tcW w:w="6664" w:type="dxa"/>
            <w:shd w:val="clear" w:color="auto" w:fill="D9D9D9"/>
          </w:tcPr>
          <w:p w14:paraId="1D9F9F93" w14:textId="77777777" w:rsidR="00C239FD" w:rsidRPr="000F5305" w:rsidRDefault="00C239FD" w:rsidP="00C239FD">
            <w:pPr>
              <w:jc w:val="both"/>
              <w:rPr>
                <w:rFonts w:ascii="Arial" w:hAnsi="Arial" w:cs="Arial"/>
              </w:rPr>
            </w:pPr>
            <w:r w:rsidRPr="000F5305">
              <w:rPr>
                <w:rFonts w:ascii="Arial" w:hAnsi="Arial" w:cs="Arial"/>
              </w:rPr>
              <w:t>Facilitador:</w:t>
            </w:r>
          </w:p>
        </w:tc>
      </w:tr>
    </w:tbl>
    <w:p w14:paraId="7962C72B" w14:textId="05195E1B" w:rsidR="0066719F" w:rsidRDefault="0066719F" w:rsidP="0066719F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5D7FC4C4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09AC6EB2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71F4DD3" w14:textId="77777777" w:rsidR="0066719F" w:rsidRDefault="0066719F" w:rsidP="0066719F">
      <w:pPr>
        <w:ind w:left="1416"/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14:paraId="34C221B8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p w14:paraId="1694609F" w14:textId="77777777" w:rsidR="0066719F" w:rsidRDefault="0066719F" w:rsidP="0066719F">
      <w:pPr>
        <w:jc w:val="both"/>
        <w:rPr>
          <w:rFonts w:ascii="Arial" w:eastAsiaTheme="minorHAnsi" w:hAnsi="Arial" w:cs="Arial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sz="36" w:space="0" w:color="FFFFFF" w:themeColor="background1"/>
          <w:left w:val="single" w:sz="36" w:space="0" w:color="FFFFFF" w:themeColor="background1"/>
          <w:bottom w:val="single" w:sz="36" w:space="0" w:color="FFFFFF" w:themeColor="background1"/>
          <w:right w:val="single" w:sz="36" w:space="0" w:color="FFFFFF" w:themeColor="background1"/>
          <w:insideH w:val="single" w:sz="36" w:space="0" w:color="FFFFFF" w:themeColor="background1"/>
          <w:insideV w:val="single" w:sz="36" w:space="0" w:color="FFFFFF" w:themeColor="background1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14:paraId="415DF1D9" w14:textId="77777777" w:rsidTr="00860149">
        <w:trPr>
          <w:cantSplit/>
          <w:trHeight w:val="1593"/>
        </w:trPr>
        <w:tc>
          <w:tcPr>
            <w:tcW w:w="10112" w:type="dxa"/>
            <w:tcBorders>
              <w:bottom w:val="single" w:sz="36" w:space="0" w:color="FFFFFF" w:themeColor="background1"/>
            </w:tcBorders>
            <w:shd w:val="clear" w:color="auto" w:fill="CBF2FF"/>
          </w:tcPr>
          <w:p w14:paraId="2C7CCC38" w14:textId="3B2C783F" w:rsidR="00860149" w:rsidRDefault="0066719F" w:rsidP="008601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="00860149" w:rsidRP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14:paraId="340DEDF7" w14:textId="77777777" w:rsidR="00860149" w:rsidRPr="00860149" w:rsidRDefault="00860149" w:rsidP="00860149">
            <w:pPr>
              <w:rPr>
                <w:rFonts w:ascii="Arial" w:hAnsi="Arial" w:cs="Arial"/>
                <w:i/>
              </w:rPr>
            </w:pPr>
          </w:p>
          <w:p w14:paraId="031E7AE2" w14:textId="34194421" w:rsidR="00E25317" w:rsidRDefault="00EB0659" w:rsidP="00860149">
            <w:pPr>
              <w:ind w:left="708"/>
              <w:rPr>
                <w:i/>
              </w:rPr>
            </w:pPr>
            <w:r w:rsidRPr="00EB0659">
              <w:rPr>
                <w:i/>
              </w:rPr>
              <w:t xml:space="preserve">2.4  Análisis de Argumentos o razonamientos. </w:t>
            </w:r>
          </w:p>
          <w:p w14:paraId="48578333" w14:textId="77777777" w:rsidR="00EB0659" w:rsidRPr="00860149" w:rsidRDefault="00EB0659" w:rsidP="00860149">
            <w:pPr>
              <w:ind w:left="708"/>
              <w:rPr>
                <w:rFonts w:ascii="Arial" w:hAnsi="Arial" w:cs="Arial"/>
                <w:i/>
              </w:rPr>
            </w:pPr>
          </w:p>
          <w:p w14:paraId="25517764" w14:textId="052506A1" w:rsidR="00C239FD" w:rsidRPr="00EB0659" w:rsidRDefault="00EB0659" w:rsidP="00E25317">
            <w:pPr>
              <w:ind w:left="360"/>
              <w:rPr>
                <w:rFonts w:ascii="Arial" w:hAnsi="Arial" w:cs="Arial"/>
                <w:i/>
              </w:rPr>
            </w:pPr>
            <w:r w:rsidRPr="00EB0659">
              <w:rPr>
                <w:rFonts w:ascii="Arial" w:hAnsi="Arial" w:cs="Arial"/>
                <w:i/>
              </w:rPr>
              <w:t xml:space="preserve">Desarrolla completamente  lo solicitado en cada sección, considerando  los criterios de la rúbrica de evaluación. </w:t>
            </w:r>
          </w:p>
        </w:tc>
      </w:tr>
    </w:tbl>
    <w:p w14:paraId="304B982C" w14:textId="77777777" w:rsidR="0066719F" w:rsidRPr="00512D5E" w:rsidRDefault="0066719F" w:rsidP="0066719F">
      <w:pPr>
        <w:rPr>
          <w:rFonts w:ascii="Arial" w:hAnsi="Arial" w:cs="Arial"/>
          <w:sz w:val="16"/>
          <w:szCs w:val="16"/>
        </w:rPr>
      </w:pPr>
    </w:p>
    <w:p w14:paraId="72C24461" w14:textId="77777777" w:rsidR="00512D5E" w:rsidRDefault="00512D5E">
      <w:pPr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10"/>
        <w:gridCol w:w="850"/>
        <w:gridCol w:w="7571"/>
      </w:tblGrid>
      <w:tr w:rsidR="00B332A0" w:rsidRPr="00511964" w14:paraId="0CEB5023" w14:textId="77777777" w:rsidTr="00B332A0">
        <w:tc>
          <w:tcPr>
            <w:tcW w:w="10031" w:type="dxa"/>
            <w:gridSpan w:val="3"/>
            <w:shd w:val="clear" w:color="auto" w:fill="BFBFBF" w:themeFill="background1" w:themeFillShade="BF"/>
          </w:tcPr>
          <w:p w14:paraId="68407C3E" w14:textId="39BC6BD0" w:rsidR="00B332A0" w:rsidRPr="00B332A0" w:rsidRDefault="00D43AF3" w:rsidP="00B71BCB">
            <w:pPr>
              <w:pStyle w:val="Prrafodelista"/>
              <w:ind w:left="360"/>
              <w:jc w:val="center"/>
              <w:rPr>
                <w:rStyle w:val="Ttulodelibro"/>
                <w:rFonts w:ascii="Arial" w:hAnsi="Arial" w:cs="Arial"/>
                <w:sz w:val="24"/>
                <w:szCs w:val="24"/>
                <w:lang w:val="es-ES_tradnl" w:eastAsia="es-ES"/>
              </w:rPr>
            </w:pPr>
            <w:r>
              <w:rPr>
                <w:rStyle w:val="Ttulodelibro"/>
                <w:rFonts w:ascii="Arial" w:hAnsi="Arial" w:cs="Arial"/>
                <w:sz w:val="24"/>
                <w:szCs w:val="24"/>
                <w:lang w:val="es-ES_tradnl" w:eastAsia="es-ES"/>
              </w:rPr>
              <w:t>Proceso inferencial analítico</w:t>
            </w:r>
            <w:r w:rsidR="00B332A0" w:rsidRPr="00B332A0">
              <w:rPr>
                <w:rStyle w:val="Ttulodelibro"/>
                <w:rFonts w:ascii="Arial" w:hAnsi="Arial" w:cs="Arial"/>
                <w:sz w:val="24"/>
                <w:szCs w:val="24"/>
                <w:lang w:val="es-ES_tradnl" w:eastAsia="es-ES"/>
              </w:rPr>
              <w:t>.</w:t>
            </w:r>
          </w:p>
        </w:tc>
      </w:tr>
      <w:tr w:rsidR="00B332A0" w:rsidRPr="000960B4" w14:paraId="28349089" w14:textId="77777777" w:rsidTr="00B332A0">
        <w:tc>
          <w:tcPr>
            <w:tcW w:w="10031" w:type="dxa"/>
            <w:gridSpan w:val="3"/>
            <w:shd w:val="clear" w:color="auto" w:fill="FFFFFF" w:themeFill="background1"/>
          </w:tcPr>
          <w:p w14:paraId="0C80E441" w14:textId="77777777" w:rsidR="00B332A0" w:rsidRDefault="00B332A0" w:rsidP="00B332A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Theme="minorEastAsia" w:hAnsi="Arial" w:cs="Arial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  <w:r w:rsidRPr="00D43AF3">
              <w:rPr>
                <w:rFonts w:ascii="Arial" w:eastAsiaTheme="minorEastAsia" w:hAnsi="Arial" w:cs="Arial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  <w:t xml:space="preserve">Explica las características del análisis lógico formal o análisis formal. </w:t>
            </w:r>
          </w:p>
          <w:p w14:paraId="3A6DFAA0" w14:textId="77777777" w:rsidR="00D43AF3" w:rsidRPr="00D43AF3" w:rsidRDefault="00D43AF3" w:rsidP="00D43AF3">
            <w:pPr>
              <w:rPr>
                <w:rFonts w:ascii="Arial" w:hAnsi="Arial" w:cs="Arial"/>
                <w:b/>
                <w:color w:val="000000"/>
                <w:shd w:val="clear" w:color="auto" w:fill="FFFFFF" w:themeFill="background1"/>
              </w:rPr>
            </w:pPr>
          </w:p>
        </w:tc>
      </w:tr>
      <w:tr w:rsidR="00B332A0" w:rsidRPr="00511964" w14:paraId="1CC592D2" w14:textId="77777777" w:rsidTr="00B332A0">
        <w:tc>
          <w:tcPr>
            <w:tcW w:w="10031" w:type="dxa"/>
            <w:gridSpan w:val="3"/>
            <w:shd w:val="clear" w:color="auto" w:fill="FFFFFF" w:themeFill="background1"/>
          </w:tcPr>
          <w:p w14:paraId="0399AB65" w14:textId="77777777" w:rsidR="00B332A0" w:rsidRPr="00B332A0" w:rsidRDefault="00B332A0" w:rsidP="00B71BCB">
            <w:pPr>
              <w:pStyle w:val="Prrafodelista"/>
              <w:rPr>
                <w:rFonts w:ascii="Arial" w:eastAsiaTheme="minorEastAsia" w:hAnsi="Arial" w:cs="Arial"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</w:p>
          <w:p w14:paraId="3950EA14" w14:textId="77777777" w:rsidR="00B332A0" w:rsidRDefault="00B332A0" w:rsidP="00B332A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Theme="minorEastAsia" w:hAnsi="Arial" w:cs="Arial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  <w:r w:rsidRPr="00D43AF3">
              <w:rPr>
                <w:rFonts w:ascii="Arial" w:eastAsiaTheme="minorEastAsia" w:hAnsi="Arial" w:cs="Arial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  <w:t xml:space="preserve">Explica las características  del análisis semántico o conceptual. </w:t>
            </w:r>
          </w:p>
          <w:p w14:paraId="655685FE" w14:textId="77777777" w:rsidR="00D43AF3" w:rsidRPr="00D43AF3" w:rsidRDefault="00D43AF3" w:rsidP="00D43AF3">
            <w:pPr>
              <w:rPr>
                <w:rFonts w:ascii="Arial" w:hAnsi="Arial" w:cs="Arial"/>
                <w:b/>
                <w:color w:val="000000"/>
                <w:shd w:val="clear" w:color="auto" w:fill="FFFFFF" w:themeFill="background1"/>
              </w:rPr>
            </w:pPr>
          </w:p>
          <w:p w14:paraId="7030D76E" w14:textId="77777777" w:rsidR="00B332A0" w:rsidRPr="00B332A0" w:rsidRDefault="00B332A0" w:rsidP="00B71BCB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</w:tc>
      </w:tr>
      <w:tr w:rsidR="00B332A0" w:rsidRPr="000960B4" w14:paraId="6BF7210F" w14:textId="77777777" w:rsidTr="00B332A0">
        <w:tc>
          <w:tcPr>
            <w:tcW w:w="10031" w:type="dxa"/>
            <w:gridSpan w:val="3"/>
            <w:shd w:val="clear" w:color="auto" w:fill="FFFFFF" w:themeFill="background1"/>
          </w:tcPr>
          <w:p w14:paraId="629E3F81" w14:textId="77777777" w:rsidR="00B332A0" w:rsidRPr="00D43AF3" w:rsidRDefault="00B332A0" w:rsidP="00B332A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Theme="minorEastAsia" w:hAnsi="Arial" w:cs="Arial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  <w:r w:rsidRPr="00D43AF3">
              <w:rPr>
                <w:rFonts w:ascii="Arial" w:eastAsiaTheme="minorEastAsia" w:hAnsi="Arial" w:cs="Arial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  <w:t>Elabora  un ejemplo de cada una de las siguientes reglas de inferencia deductiva:</w:t>
            </w:r>
          </w:p>
        </w:tc>
      </w:tr>
      <w:tr w:rsidR="00B332A0" w:rsidRPr="00F15A7F" w14:paraId="23504D8F" w14:textId="77777777" w:rsidTr="00B332A0">
        <w:trPr>
          <w:trHeight w:val="432"/>
        </w:trPr>
        <w:tc>
          <w:tcPr>
            <w:tcW w:w="2460" w:type="dxa"/>
            <w:gridSpan w:val="2"/>
            <w:shd w:val="clear" w:color="auto" w:fill="FFFFFF" w:themeFill="background1"/>
          </w:tcPr>
          <w:p w14:paraId="02BC3D8E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Modus </w:t>
            </w:r>
            <w:proofErr w:type="spellStart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ponens</w:t>
            </w:r>
            <w:proofErr w:type="spellEnd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, por lo tanto </w:t>
            </w:r>
            <w:r w:rsidRPr="00B332A0">
              <w:rPr>
                <w:b/>
                <w:bCs/>
                <w:shd w:val="clear" w:color="auto" w:fill="FFFFFF" w:themeFill="background1"/>
              </w:rPr>
              <w:t>Q</w:t>
            </w:r>
          </w:p>
        </w:tc>
        <w:tc>
          <w:tcPr>
            <w:tcW w:w="7571" w:type="dxa"/>
            <w:shd w:val="clear" w:color="auto" w:fill="FFFFFF" w:themeFill="background1"/>
          </w:tcPr>
          <w:p w14:paraId="0A9222DE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</w:tc>
      </w:tr>
      <w:tr w:rsidR="00B332A0" w:rsidRPr="002563F7" w14:paraId="5EC14500" w14:textId="77777777" w:rsidTr="00B332A0">
        <w:trPr>
          <w:trHeight w:val="430"/>
        </w:trPr>
        <w:tc>
          <w:tcPr>
            <w:tcW w:w="2460" w:type="dxa"/>
            <w:gridSpan w:val="2"/>
            <w:shd w:val="clear" w:color="auto" w:fill="FFFFFF" w:themeFill="background1"/>
          </w:tcPr>
          <w:p w14:paraId="5ABC262E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Modus </w:t>
            </w:r>
            <w:proofErr w:type="spellStart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tollens</w:t>
            </w:r>
            <w:proofErr w:type="spellEnd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  <w:t>No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, por lo tanto No </w:t>
            </w:r>
            <w:r w:rsidRPr="00B332A0">
              <w:rPr>
                <w:b/>
                <w:bCs/>
                <w:shd w:val="clear" w:color="auto" w:fill="FFFFFF" w:themeFill="background1"/>
              </w:rPr>
              <w:t>P</w:t>
            </w:r>
          </w:p>
        </w:tc>
        <w:tc>
          <w:tcPr>
            <w:tcW w:w="7571" w:type="dxa"/>
            <w:shd w:val="clear" w:color="auto" w:fill="FFFFFF" w:themeFill="background1"/>
          </w:tcPr>
          <w:p w14:paraId="7F1188FD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</w:tc>
      </w:tr>
      <w:tr w:rsidR="00B332A0" w:rsidRPr="002563F7" w14:paraId="00D6AAB0" w14:textId="77777777" w:rsidTr="00B332A0">
        <w:trPr>
          <w:trHeight w:val="430"/>
        </w:trPr>
        <w:tc>
          <w:tcPr>
            <w:tcW w:w="2460" w:type="dxa"/>
            <w:gridSpan w:val="2"/>
            <w:shd w:val="clear" w:color="auto" w:fill="FFFFFF" w:themeFill="background1"/>
          </w:tcPr>
          <w:p w14:paraId="3780EAD7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Silogismo Disyuntivo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b/>
                <w:bCs/>
              </w:rPr>
              <w:t>O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bien </w:t>
            </w:r>
            <w:r w:rsidRPr="00B332A0">
              <w:rPr>
                <w:b/>
                <w:bCs/>
              </w:rPr>
              <w:t>P</w:t>
            </w: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 o 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bien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  <w:t>No </w:t>
            </w:r>
            <w:r w:rsidRPr="00B332A0">
              <w:rPr>
                <w:b/>
                <w:bCs/>
              </w:rPr>
              <w:t>P</w:t>
            </w: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, por lo 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tanto </w:t>
            </w:r>
            <w:r w:rsidRPr="00B332A0">
              <w:rPr>
                <w:b/>
                <w:bCs/>
                <w:shd w:val="clear" w:color="auto" w:fill="FFFFFF" w:themeFill="background1"/>
              </w:rPr>
              <w:t>Q</w:t>
            </w:r>
          </w:p>
        </w:tc>
        <w:tc>
          <w:tcPr>
            <w:tcW w:w="7571" w:type="dxa"/>
            <w:shd w:val="clear" w:color="auto" w:fill="FFFFFF" w:themeFill="background1"/>
          </w:tcPr>
          <w:p w14:paraId="67BE0BC6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</w:tc>
      </w:tr>
      <w:tr w:rsidR="00B332A0" w14:paraId="2DA37375" w14:textId="77777777" w:rsidTr="00B332A0">
        <w:trPr>
          <w:trHeight w:val="430"/>
        </w:trPr>
        <w:tc>
          <w:tcPr>
            <w:tcW w:w="2460" w:type="dxa"/>
            <w:gridSpan w:val="2"/>
            <w:shd w:val="clear" w:color="auto" w:fill="FFFFFF" w:themeFill="background1"/>
          </w:tcPr>
          <w:p w14:paraId="465EC9CD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b/>
                <w:bCs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Silogismo Hipotético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R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  <w:t xml:space="preserve">por lo 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lastRenderedPageBreak/>
              <w:t>tanto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</w:t>
            </w:r>
            <w:r w:rsidRPr="008C4A9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B332A0">
              <w:rPr>
                <w:b/>
                <w:bCs/>
                <w:shd w:val="clear" w:color="auto" w:fill="FFFFFF" w:themeFill="background1"/>
              </w:rPr>
              <w:t>R</w:t>
            </w:r>
          </w:p>
          <w:p w14:paraId="3D70893A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</w:tc>
        <w:tc>
          <w:tcPr>
            <w:tcW w:w="7571" w:type="dxa"/>
            <w:shd w:val="clear" w:color="auto" w:fill="FFFFFF" w:themeFill="background1"/>
          </w:tcPr>
          <w:p w14:paraId="214D4D84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</w:tc>
      </w:tr>
      <w:tr w:rsidR="00B332A0" w:rsidRPr="00CF5DC0" w14:paraId="03201C36" w14:textId="77777777" w:rsidTr="00B332A0">
        <w:trPr>
          <w:trHeight w:val="430"/>
        </w:trPr>
        <w:tc>
          <w:tcPr>
            <w:tcW w:w="10031" w:type="dxa"/>
            <w:gridSpan w:val="3"/>
            <w:shd w:val="clear" w:color="auto" w:fill="FFFFFF" w:themeFill="background1"/>
          </w:tcPr>
          <w:p w14:paraId="72911350" w14:textId="77777777" w:rsidR="00B332A0" w:rsidRDefault="00B332A0" w:rsidP="00B332A0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Theme="minorEastAsia" w:hAnsi="Arial" w:cs="Arial"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  <w:r w:rsidRPr="00D43AF3">
              <w:rPr>
                <w:rFonts w:ascii="Arial" w:eastAsiaTheme="minorEastAsia" w:hAnsi="Arial" w:cs="Arial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  <w:lastRenderedPageBreak/>
              <w:t>Anota en el paréntesis el tipo de argumento o razonamiento no deductivo que se encuentra ejemplificado</w:t>
            </w:r>
            <w:r w:rsidRPr="00B332A0">
              <w:rPr>
                <w:rFonts w:ascii="Arial" w:eastAsiaTheme="minorEastAsia" w:hAnsi="Arial" w:cs="Arial"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  <w:t xml:space="preserve">. </w:t>
            </w:r>
          </w:p>
          <w:p w14:paraId="566D856D" w14:textId="77777777" w:rsidR="00D43AF3" w:rsidRPr="00D43AF3" w:rsidRDefault="00D43AF3" w:rsidP="00D43AF3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  <w:tbl>
            <w:tblPr>
              <w:tblStyle w:val="Tablaconcuadrcula"/>
              <w:tblW w:w="72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98"/>
              <w:gridCol w:w="1314"/>
              <w:gridCol w:w="1456"/>
              <w:gridCol w:w="1456"/>
            </w:tblGrid>
            <w:tr w:rsidR="00B332A0" w:rsidRPr="00B332A0" w14:paraId="0E7AE46F" w14:textId="77777777" w:rsidTr="00B71BCB">
              <w:trPr>
                <w:jc w:val="center"/>
              </w:trPr>
              <w:tc>
                <w:tcPr>
                  <w:tcW w:w="1456" w:type="dxa"/>
                  <w:vAlign w:val="center"/>
                </w:tcPr>
                <w:p w14:paraId="429ECCAA" w14:textId="77777777" w:rsidR="00B332A0" w:rsidRPr="00B332A0" w:rsidRDefault="00B332A0" w:rsidP="00B332A0">
                  <w:pPr>
                    <w:pStyle w:val="Prrafodelista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Inductivo</w:t>
                  </w:r>
                </w:p>
              </w:tc>
              <w:tc>
                <w:tcPr>
                  <w:tcW w:w="1598" w:type="dxa"/>
                  <w:vAlign w:val="center"/>
                </w:tcPr>
                <w:p w14:paraId="611E5F1C" w14:textId="77777777" w:rsidR="00B332A0" w:rsidRPr="00B332A0" w:rsidRDefault="00B332A0" w:rsidP="00B71BCB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b)Probabilístico</w:t>
                  </w:r>
                </w:p>
              </w:tc>
              <w:tc>
                <w:tcPr>
                  <w:tcW w:w="1314" w:type="dxa"/>
                  <w:vAlign w:val="center"/>
                </w:tcPr>
                <w:p w14:paraId="6533AEB4" w14:textId="77777777" w:rsidR="00B332A0" w:rsidRPr="00B332A0" w:rsidRDefault="00B332A0" w:rsidP="00B71BCB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 xml:space="preserve">c) </w:t>
                  </w:r>
                  <w:proofErr w:type="spellStart"/>
                  <w:r w:rsidRPr="00B332A0"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Abductivo</w:t>
                  </w:r>
                  <w:proofErr w:type="spellEnd"/>
                </w:p>
              </w:tc>
              <w:tc>
                <w:tcPr>
                  <w:tcW w:w="1456" w:type="dxa"/>
                  <w:vAlign w:val="center"/>
                </w:tcPr>
                <w:p w14:paraId="0AC2210F" w14:textId="77777777" w:rsidR="00B332A0" w:rsidRPr="00B332A0" w:rsidRDefault="00B332A0" w:rsidP="00B71BCB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d) Analógico</w:t>
                  </w:r>
                </w:p>
              </w:tc>
              <w:tc>
                <w:tcPr>
                  <w:tcW w:w="1456" w:type="dxa"/>
                  <w:vAlign w:val="center"/>
                </w:tcPr>
                <w:p w14:paraId="547B04FB" w14:textId="77777777" w:rsidR="00B332A0" w:rsidRPr="00B332A0" w:rsidRDefault="00B332A0" w:rsidP="00B71BCB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eastAsiaTheme="minorEastAsia" w:hAnsi="Arial" w:cs="Arial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e) Retractable</w:t>
                  </w:r>
                </w:p>
              </w:tc>
            </w:tr>
          </w:tbl>
          <w:p w14:paraId="1B9A223C" w14:textId="77777777" w:rsidR="00B332A0" w:rsidRPr="00B332A0" w:rsidRDefault="00B332A0" w:rsidP="00B71BCB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eastAsiaTheme="minorEastAsia" w:hAnsi="Arial" w:cs="Arial"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</w:p>
        </w:tc>
      </w:tr>
      <w:tr w:rsidR="00B332A0" w14:paraId="6AAD08CA" w14:textId="77777777" w:rsidTr="00B332A0">
        <w:trPr>
          <w:trHeight w:val="430"/>
        </w:trPr>
        <w:tc>
          <w:tcPr>
            <w:tcW w:w="1610" w:type="dxa"/>
            <w:shd w:val="clear" w:color="auto" w:fill="FFFFFF" w:themeFill="background1"/>
            <w:vAlign w:val="center"/>
          </w:tcPr>
          <w:p w14:paraId="01E6F0E1" w14:textId="77777777" w:rsidR="00B332A0" w:rsidRPr="00B332A0" w:rsidRDefault="00B332A0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(     )</w:t>
            </w:r>
            <w:bookmarkStart w:id="0" w:name="_GoBack"/>
            <w:bookmarkEnd w:id="0"/>
          </w:p>
        </w:tc>
        <w:tc>
          <w:tcPr>
            <w:tcW w:w="8421" w:type="dxa"/>
            <w:gridSpan w:val="2"/>
            <w:shd w:val="clear" w:color="auto" w:fill="FFFFFF" w:themeFill="background1"/>
          </w:tcPr>
          <w:p w14:paraId="13B39021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Ciudadano X tiene 25 años, vive en la región A y siempre vota por M.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  <w:t>Ciudadano D tiene 23 años, vive en la región A y siempre vota por M.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  <w:t>Ciudadano C tiene 20 años, vive en la región A y siempre vota por M.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  <w:t xml:space="preserve"> Los ciudadanos de entre 20 y 25 años que viven en la región A siempre votan por M</w:t>
            </w:r>
          </w:p>
        </w:tc>
      </w:tr>
      <w:tr w:rsidR="00B332A0" w:rsidRPr="00B8161D" w14:paraId="63C09B43" w14:textId="77777777" w:rsidTr="00B332A0">
        <w:trPr>
          <w:trHeight w:val="430"/>
        </w:trPr>
        <w:tc>
          <w:tcPr>
            <w:tcW w:w="1610" w:type="dxa"/>
            <w:shd w:val="clear" w:color="auto" w:fill="FFFFFF" w:themeFill="background1"/>
            <w:vAlign w:val="center"/>
          </w:tcPr>
          <w:p w14:paraId="0B37188D" w14:textId="77777777" w:rsidR="00B332A0" w:rsidRPr="00B332A0" w:rsidRDefault="00B332A0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(     )</w:t>
            </w:r>
          </w:p>
        </w:tc>
        <w:tc>
          <w:tcPr>
            <w:tcW w:w="8421" w:type="dxa"/>
            <w:gridSpan w:val="2"/>
            <w:shd w:val="clear" w:color="auto" w:fill="FFFFFF" w:themeFill="background1"/>
          </w:tcPr>
          <w:p w14:paraId="5BB5A174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Todas las alubias de esa bolsa son blancas. </w:t>
            </w:r>
          </w:p>
          <w:p w14:paraId="61FFBCE0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Estas alubias son blancas. </w:t>
            </w:r>
          </w:p>
          <w:p w14:paraId="2AFDC022" w14:textId="77777777" w:rsidR="00B332A0" w:rsidRPr="00B332A0" w:rsidRDefault="00B332A0" w:rsidP="00B71BC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Estas alubias son de esa bolsa. </w:t>
            </w:r>
          </w:p>
        </w:tc>
      </w:tr>
      <w:tr w:rsidR="00B332A0" w:rsidRPr="00B8161D" w14:paraId="2BF56FE2" w14:textId="77777777" w:rsidTr="00B332A0">
        <w:trPr>
          <w:trHeight w:val="430"/>
        </w:trPr>
        <w:tc>
          <w:tcPr>
            <w:tcW w:w="1610" w:type="dxa"/>
            <w:shd w:val="clear" w:color="auto" w:fill="FFFFFF" w:themeFill="background1"/>
            <w:vAlign w:val="center"/>
          </w:tcPr>
          <w:p w14:paraId="6F113B0B" w14:textId="77777777" w:rsidR="00B332A0" w:rsidRPr="00B332A0" w:rsidRDefault="00B332A0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(     )</w:t>
            </w:r>
          </w:p>
        </w:tc>
        <w:tc>
          <w:tcPr>
            <w:tcW w:w="8421" w:type="dxa"/>
            <w:gridSpan w:val="2"/>
            <w:shd w:val="clear" w:color="auto" w:fill="FFFFFF" w:themeFill="background1"/>
          </w:tcPr>
          <w:p w14:paraId="03130FCF" w14:textId="77777777" w:rsidR="00B332A0" w:rsidRPr="00B332A0" w:rsidRDefault="00B332A0" w:rsidP="00B71BCB">
            <w:pPr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El 70 por ciento de los delincuentes provienen de familias disfuncionales. </w:t>
            </w:r>
          </w:p>
          <w:p w14:paraId="0D522097" w14:textId="77777777" w:rsidR="00B332A0" w:rsidRPr="00B332A0" w:rsidRDefault="00B332A0" w:rsidP="00B71BCB">
            <w:pPr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En esta ciudad hay mucha delincuencia.</w:t>
            </w:r>
          </w:p>
          <w:p w14:paraId="22B8F0AA" w14:textId="77777777" w:rsidR="00B332A0" w:rsidRPr="00B332A0" w:rsidRDefault="00B332A0" w:rsidP="00B71BCB">
            <w:pPr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Es probable que en esta ciudad haya muchas familias disfuncionales.</w:t>
            </w:r>
          </w:p>
        </w:tc>
      </w:tr>
      <w:tr w:rsidR="00B332A0" w:rsidRPr="00B8161D" w14:paraId="7DDC3379" w14:textId="77777777" w:rsidTr="00B332A0">
        <w:tc>
          <w:tcPr>
            <w:tcW w:w="1610" w:type="dxa"/>
            <w:shd w:val="clear" w:color="auto" w:fill="FFFFFF" w:themeFill="background1"/>
            <w:vAlign w:val="center"/>
          </w:tcPr>
          <w:p w14:paraId="01D1FC4C" w14:textId="77777777" w:rsidR="00B332A0" w:rsidRPr="00B332A0" w:rsidRDefault="00B332A0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(     )</w:t>
            </w:r>
          </w:p>
        </w:tc>
        <w:tc>
          <w:tcPr>
            <w:tcW w:w="8421" w:type="dxa"/>
            <w:gridSpan w:val="2"/>
            <w:shd w:val="clear" w:color="auto" w:fill="FFFFFF" w:themeFill="background1"/>
          </w:tcPr>
          <w:p w14:paraId="6FC89A81" w14:textId="77777777" w:rsidR="00B332A0" w:rsidRPr="00B332A0" w:rsidRDefault="00B332A0" w:rsidP="00B71BCB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Los carneros no usan sus cuernos para defenderse sino para luchar con otros machos y procrear junto a las hembras de la manada. 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  <w:t>Los toros se parecen a los carneros en muchos aspectos, incluso en que tienen cuernos, entonces también los poseen para luchar con otros machos y procrear junto a las hembras de  la manada. </w:t>
            </w:r>
          </w:p>
        </w:tc>
      </w:tr>
      <w:tr w:rsidR="00B332A0" w:rsidRPr="00B8161D" w14:paraId="50B2C8BF" w14:textId="77777777" w:rsidTr="00B332A0">
        <w:tc>
          <w:tcPr>
            <w:tcW w:w="1610" w:type="dxa"/>
            <w:shd w:val="clear" w:color="auto" w:fill="FFFFFF" w:themeFill="background1"/>
            <w:vAlign w:val="center"/>
          </w:tcPr>
          <w:p w14:paraId="03AF91C9" w14:textId="77777777" w:rsidR="00B332A0" w:rsidRPr="00B332A0" w:rsidRDefault="00B332A0" w:rsidP="00B71BC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(     )</w:t>
            </w:r>
          </w:p>
        </w:tc>
        <w:tc>
          <w:tcPr>
            <w:tcW w:w="8421" w:type="dxa"/>
            <w:gridSpan w:val="2"/>
            <w:shd w:val="clear" w:color="auto" w:fill="FFFFFF" w:themeFill="background1"/>
          </w:tcPr>
          <w:p w14:paraId="017883FF" w14:textId="77777777" w:rsidR="00B332A0" w:rsidRPr="00B332A0" w:rsidRDefault="00B332A0" w:rsidP="00B71BCB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Un hombre cayo de un avión, afortunadamente, llevaba puesto un paracaídas. </w:t>
            </w:r>
          </w:p>
          <w:p w14:paraId="076C750E" w14:textId="77777777" w:rsidR="00B332A0" w:rsidRPr="00B332A0" w:rsidRDefault="00B332A0" w:rsidP="00B71BCB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Desafortunadamente el paracaídas no se abrió. </w:t>
            </w:r>
          </w:p>
          <w:p w14:paraId="66D33C07" w14:textId="77777777" w:rsidR="00B332A0" w:rsidRPr="00B332A0" w:rsidRDefault="00B332A0" w:rsidP="00B71BCB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Afortunadamente cayó del avión a baja altura sobre un montón de heno. Desafortunadamente había un tridente en el montón de heno. Afortunadamente no cayó sobre el tridente. Desafortunadamente tampoco cayó en el montón de heno. </w:t>
            </w:r>
          </w:p>
        </w:tc>
      </w:tr>
    </w:tbl>
    <w:p w14:paraId="52BBDC1A" w14:textId="77777777" w:rsidR="00E63913" w:rsidRPr="000067E7" w:rsidRDefault="00E63913">
      <w:pPr>
        <w:rPr>
          <w:rFonts w:ascii="Arial" w:hAnsi="Arial" w:cs="Arial"/>
        </w:rPr>
      </w:pPr>
    </w:p>
    <w:p w14:paraId="21C621B8" w14:textId="77777777" w:rsidR="00512D5E" w:rsidRDefault="00512D5E">
      <w:pPr>
        <w:rPr>
          <w:rFonts w:ascii="Arial" w:hAnsi="Arial" w:cs="Arial"/>
        </w:rPr>
      </w:pPr>
    </w:p>
    <w:p w14:paraId="32574020" w14:textId="77777777" w:rsidR="000067E7" w:rsidRDefault="000067E7">
      <w:pPr>
        <w:rPr>
          <w:rFonts w:ascii="Arial" w:hAnsi="Arial" w:cs="Arial"/>
        </w:rPr>
      </w:pPr>
    </w:p>
    <w:p w14:paraId="5843D7AD" w14:textId="77777777" w:rsidR="000067E7" w:rsidRDefault="000067E7">
      <w:pPr>
        <w:rPr>
          <w:rFonts w:ascii="Arial" w:hAnsi="Arial" w:cs="Arial"/>
        </w:rPr>
      </w:pPr>
    </w:p>
    <w:p w14:paraId="3F8DB054" w14:textId="77777777" w:rsidR="000067E7" w:rsidRPr="000067E7" w:rsidRDefault="000067E7">
      <w:pPr>
        <w:rPr>
          <w:rFonts w:ascii="Arial" w:hAnsi="Arial" w:cs="Arial"/>
        </w:rPr>
      </w:pPr>
    </w:p>
    <w:sectPr w:rsidR="000067E7" w:rsidRP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74B023" w14:textId="77777777" w:rsidR="00BC5A12" w:rsidRDefault="00BC5A12" w:rsidP="00EA7BC3">
      <w:r>
        <w:separator/>
      </w:r>
    </w:p>
  </w:endnote>
  <w:endnote w:type="continuationSeparator" w:id="0">
    <w:p w14:paraId="0C022FC3" w14:textId="77777777" w:rsidR="00BC5A12" w:rsidRDefault="00BC5A12" w:rsidP="00EA7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19268" w14:textId="77777777" w:rsidR="009A4D45" w:rsidRDefault="009A4D45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FAAC3" w14:textId="6F199E7B" w:rsidR="0066719F" w:rsidRDefault="0066719F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15A85" w14:textId="77777777" w:rsidR="00BC5A12" w:rsidRDefault="00BC5A12" w:rsidP="00EA7BC3">
      <w:r>
        <w:separator/>
      </w:r>
    </w:p>
  </w:footnote>
  <w:footnote w:type="continuationSeparator" w:id="0">
    <w:p w14:paraId="313AA9E8" w14:textId="77777777" w:rsidR="00BC5A12" w:rsidRDefault="00BC5A12" w:rsidP="00EA7B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D988" w14:textId="7E9CF109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16AE65" w14:textId="77777777" w:rsidR="004E7027" w:rsidRPr="000E2E95" w:rsidRDefault="004E7027" w:rsidP="004E702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282D439E" w14:textId="77777777" w:rsidR="004E7027" w:rsidRPr="004E7027" w:rsidRDefault="004E7027" w:rsidP="004E7027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14:paraId="769E51E7" w14:textId="66EEC2E4" w:rsidR="00C239FD" w:rsidRPr="000E2E95" w:rsidRDefault="00C239FD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14:paraId="56225829" w14:textId="046D77EC" w:rsidR="0066719F" w:rsidRPr="000E2E95" w:rsidRDefault="0066719F" w:rsidP="00C239FD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o:spid="_x0000_s1026" type="#_x0000_t202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 filled="f" stroked="f">
              <v:textbox>
                <w:txbxContent>
                  <w:p w14:paraId="5316AE65" w14:textId="77777777" w:rsidR="004E7027" w:rsidRPr="000E2E95" w:rsidRDefault="004E7027" w:rsidP="004E702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282D439E" w14:textId="77777777" w:rsidR="004E7027" w:rsidRPr="004E7027" w:rsidRDefault="004E7027" w:rsidP="004E7027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14:paraId="769E51E7" w14:textId="66EEC2E4" w:rsidR="00C239FD" w:rsidRPr="000E2E95" w:rsidRDefault="00C239FD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14:paraId="56225829" w14:textId="046D77EC" w:rsidR="0066719F" w:rsidRPr="000E2E95" w:rsidRDefault="0066719F" w:rsidP="00C239FD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EF5EA" w14:textId="6986570D" w:rsidR="009A4D45" w:rsidRDefault="0066719F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B46629" w14:textId="0B1E31F0" w:rsidR="0066719F" w:rsidRPr="000E2E95" w:rsidRDefault="00E63913" w:rsidP="0066719F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14:paraId="75A4C797" w14:textId="57960623" w:rsidR="004E7027" w:rsidRPr="004E7027" w:rsidRDefault="0066719F" w:rsidP="004E7027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="004E7027"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14:paraId="007465C1" w14:textId="68433713" w:rsidR="00E63913" w:rsidRPr="00E63913" w:rsidRDefault="00E63913" w:rsidP="00E63913">
                          <w:pPr>
                            <w:rPr>
                              <w:rFonts w:ascii="Times" w:eastAsia="Times New Roman" w:hAnsi="Times" w:cs="Times New Roman"/>
                              <w:sz w:val="20"/>
                              <w:szCs w:val="20"/>
                            </w:rPr>
                          </w:pPr>
                        </w:p>
                        <w:p w14:paraId="75C0338B" w14:textId="77011AF7" w:rsidR="0066719F" w:rsidRPr="000E2E95" w:rsidRDefault="0066719F" w:rsidP="0066719F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o:spid="_x0000_s1027" type="#_x0000_t202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 filled="f" stroked="f">
              <v:textbox>
                <w:txbxContent>
                  <w:p w14:paraId="7AB46629" w14:textId="0B1E31F0" w:rsidR="0066719F" w:rsidRPr="000E2E95" w:rsidRDefault="00E63913" w:rsidP="0066719F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14:paraId="75A4C797" w14:textId="57960623" w:rsidR="004E7027" w:rsidRPr="004E7027" w:rsidRDefault="0066719F" w:rsidP="004E7027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4E7027"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="004E7027"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14:paraId="007465C1" w14:textId="68433713" w:rsidR="00E63913" w:rsidRPr="00E63913" w:rsidRDefault="00E63913" w:rsidP="00E63913">
                    <w:pPr>
                      <w:rPr>
                        <w:rFonts w:ascii="Times" w:eastAsia="Times New Roman" w:hAnsi="Times" w:cs="Times New Roman"/>
                        <w:sz w:val="20"/>
                        <w:szCs w:val="20"/>
                      </w:rPr>
                    </w:pPr>
                  </w:p>
                  <w:p w14:paraId="75C0338B" w14:textId="77011AF7" w:rsidR="0066719F" w:rsidRPr="000E2E95" w:rsidRDefault="0066719F" w:rsidP="0066719F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35447"/>
    <w:multiLevelType w:val="hybridMultilevel"/>
    <w:tmpl w:val="EED2A17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3E350C"/>
    <w:multiLevelType w:val="multilevel"/>
    <w:tmpl w:val="A3D8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F598C"/>
    <w:multiLevelType w:val="hybridMultilevel"/>
    <w:tmpl w:val="36A26DDC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60149"/>
    <w:rsid w:val="00956CB6"/>
    <w:rsid w:val="009A4D45"/>
    <w:rsid w:val="009F367E"/>
    <w:rsid w:val="00A0203B"/>
    <w:rsid w:val="00A57337"/>
    <w:rsid w:val="00AD304D"/>
    <w:rsid w:val="00B332A0"/>
    <w:rsid w:val="00BA1A48"/>
    <w:rsid w:val="00BC5A12"/>
    <w:rsid w:val="00C239FD"/>
    <w:rsid w:val="00C77C2A"/>
    <w:rsid w:val="00CC6308"/>
    <w:rsid w:val="00D42624"/>
    <w:rsid w:val="00D43AF3"/>
    <w:rsid w:val="00D90187"/>
    <w:rsid w:val="00E04CB7"/>
    <w:rsid w:val="00E25317"/>
    <w:rsid w:val="00E63913"/>
    <w:rsid w:val="00EA7BC3"/>
    <w:rsid w:val="00EB0659"/>
    <w:rsid w:val="00EE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character" w:styleId="Ttulodelibro">
    <w:name w:val="Book Title"/>
    <w:basedOn w:val="Fuentedeprrafopredeter"/>
    <w:uiPriority w:val="33"/>
    <w:qFormat/>
    <w:rsid w:val="00B332A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character" w:styleId="Ttulodelibro">
    <w:name w:val="Book Title"/>
    <w:basedOn w:val="Fuentedeprrafopredeter"/>
    <w:uiPriority w:val="33"/>
    <w:qFormat/>
    <w:rsid w:val="00B332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352</Words>
  <Characters>1937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</dc:creator>
  <cp:keywords/>
  <dc:description/>
  <cp:lastModifiedBy>Juan Manuel Cortés Rodríguez</cp:lastModifiedBy>
  <cp:revision>21</cp:revision>
  <dcterms:created xsi:type="dcterms:W3CDTF">2017-10-18T19:53:00Z</dcterms:created>
  <dcterms:modified xsi:type="dcterms:W3CDTF">2018-02-22T23:26:00Z</dcterms:modified>
</cp:coreProperties>
</file>