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ngdom-ascension"/>
    <w:p>
      <w:pPr>
        <w:pStyle w:val="Heading1"/>
      </w:pPr>
      <w:r>
        <w:t xml:space="preserve">KINGDOM ASCENSION</w:t>
      </w:r>
    </w:p>
    <w:bookmarkStart w:id="9" w:name="a-journey-from-meth-to-messiah"/>
    <w:p>
      <w:pPr>
        <w:pStyle w:val="Heading2"/>
      </w:pPr>
      <w:r>
        <w:t xml:space="preserve">A Journey from Meth to Messiah</w:t>
      </w:r>
    </w:p>
    <w:p>
      <w:pPr>
        <w:pStyle w:val="FirstParagraph"/>
      </w:pPr>
      <w:r>
        <w:rPr>
          <w:b/>
          <w:bCs/>
        </w:rPr>
        <w:t xml:space="preserve">By David Morgan</w:t>
      </w:r>
    </w:p>
    <w:p>
      <w:r>
        <w:pict>
          <v:rect style="width:0;height:1.5pt" o:hralign="center" o:hrstd="t" o:hr="t"/>
        </w:pict>
      </w:r>
    </w:p>
    <w:bookmarkEnd w:id="9"/>
    <w:bookmarkEnd w:id="10"/>
    <w:bookmarkStart w:id="11" w:name="chapter-one-the-wrong-tree"/>
    <w:p>
      <w:pPr>
        <w:pStyle w:val="Heading1"/>
      </w:pPr>
      <w:r>
        <w:t xml:space="preserve">Chapter One: The Wrong Tree</w:t>
      </w:r>
    </w:p>
    <w:p>
      <w:pPr>
        <w:pStyle w:val="FirstParagraph"/>
      </w:pPr>
      <w:r>
        <w:t xml:space="preserve">Cumming, Georgia. A place where community and sports shaped everything. I grew up running — football fields, martial arts dojos, baseball diamonds, basketball courts. I was always moving, always pushing, always seeking the next adrenaline rush.</w:t>
      </w:r>
    </w:p>
    <w:p>
      <w:pPr>
        <w:pStyle w:val="BodyText"/>
      </w:pPr>
      <w:r>
        <w:t xml:space="preserve">Skateboarding. Motocross. BMX. Paintball. Seadoos on the weekend.</w:t>
      </w:r>
    </w:p>
    <w:p>
      <w:pPr>
        <w:pStyle w:val="BodyText"/>
      </w:pPr>
      <w:r>
        <w:t xml:space="preserve">I was athletic, but I was also academic. Straight-A student. Teachers loved me. Parents had expectations, and I met them. On the outside, everything looked perfect.</w:t>
      </w:r>
    </w:p>
    <w:p>
      <w:pPr>
        <w:pStyle w:val="BodyText"/>
      </w:pPr>
      <w:r>
        <w:t xml:space="preserve">But inside, something was hollow.</w:t>
      </w:r>
    </w:p>
    <w:p>
      <w:pPr>
        <w:pStyle w:val="BodyText"/>
      </w:pPr>
      <w:r>
        <w:t xml:space="preserve">I didn’t know it then, but I was eating from the wrong tree.</w:t>
      </w:r>
    </w:p>
    <w:p>
      <w:pPr>
        <w:pStyle w:val="BodyText"/>
      </w:pPr>
      <w:r>
        <w:t xml:space="preserve">Let me explain. In the Garden of Eden, God placed two trees at the center of everything. One was the Tree of Life. The other was the Tree of the Knowledge of Good and Evil. Most people think the second tree was about sin. But it wasn’t just about sin — it was about</w:t>
      </w:r>
      <w:r>
        <w:t xml:space="preserve"> </w:t>
      </w:r>
      <w:r>
        <w:rPr>
          <w:i/>
          <w:iCs/>
        </w:rPr>
        <w:t xml:space="preserve">self-determination</w:t>
      </w:r>
      <w:r>
        <w:t xml:space="preserve">. It was about deciding for yourself what is right and wrong, good and evil. It was about independence from God, reliance on your own understanding, living by your own wisdom.</w:t>
      </w:r>
    </w:p>
    <w:p>
      <w:pPr>
        <w:pStyle w:val="BodyText"/>
      </w:pPr>
      <w:r>
        <w:t xml:space="preserve">That was my life.</w:t>
      </w:r>
    </w:p>
    <w:p>
      <w:pPr>
        <w:pStyle w:val="BodyText"/>
      </w:pPr>
      <w:r>
        <w:t xml:space="preserve">I was a straight-A student because I trusted my intellect. I used drugs because I trusted my desires. I ran from consequences because I trusted my ability to escape.</w:t>
      </w:r>
    </w:p>
    <w:p>
      <w:pPr>
        <w:pStyle w:val="BodyText"/>
      </w:pPr>
      <w:r>
        <w:t xml:space="preserve">Every choice I made was from the Tree of Knowledge.</w:t>
      </w:r>
    </w:p>
    <w:p>
      <w:pPr>
        <w:pStyle w:val="BodyText"/>
      </w:pPr>
      <w:r>
        <w:t xml:space="preserve">When I hit my teenage years, the hollowness found a filling. Marijuana at first — just experimenting, just with friends. Everyone was doing it. But</w:t>
      </w:r>
      <w:r>
        <w:t xml:space="preserve"> </w:t>
      </w:r>
      <w:r>
        <w:t xml:space="preserve">“just occasionally”</w:t>
      </w:r>
      <w:r>
        <w:t xml:space="preserve"> </w:t>
      </w:r>
      <w:r>
        <w:t xml:space="preserve">became</w:t>
      </w:r>
      <w:r>
        <w:t xml:space="preserve"> </w:t>
      </w:r>
      <w:r>
        <w:t xml:space="preserve">“all the time.”</w:t>
      </w:r>
      <w:r>
        <w:t xml:space="preserve"> </w:t>
      </w:r>
      <w:r>
        <w:t xml:space="preserve">And marijuana became methamphetamines. And meth became my life.</w:t>
      </w:r>
    </w:p>
    <w:p>
      <w:pPr>
        <w:pStyle w:val="BodyText"/>
      </w:pPr>
      <w:r>
        <w:t xml:space="preserve">I’ve been in and out of jail and prison since I was sixteen.</w:t>
      </w:r>
    </w:p>
    <w:p>
      <w:r>
        <w:pict>
          <v:rect style="width:0;height:1.5pt" o:hralign="center" o:hrstd="t" o:hr="t"/>
        </w:pict>
      </w:r>
    </w:p>
    <w:p>
      <w:pPr>
        <w:pStyle w:val="FirstParagraph"/>
      </w:pPr>
      <w:r>
        <w:rPr>
          <w:b/>
          <w:bCs/>
        </w:rPr>
        <w:t xml:space="preserve">Truth vs. Deception</w:t>
      </w:r>
    </w:p>
    <w:p>
      <w:pPr>
        <w:pStyle w:val="BodyText"/>
      </w:pPr>
      <w:r>
        <w:t xml:space="preserve">The Tree of Knowledge is rooted in deception. The serpent told Eve,</w:t>
      </w:r>
      <w:r>
        <w:t xml:space="preserve"> </w:t>
      </w:r>
      <w:r>
        <w:t xml:space="preserve">“You will not surely die. Your eyes will be opened, and you will be like God.”</w:t>
      </w:r>
    </w:p>
    <w:p>
      <w:pPr>
        <w:pStyle w:val="BodyText"/>
      </w:pPr>
      <w:r>
        <w:t xml:space="preserve">I believed the same lie. I thought drugs would open my eyes. I thought I could be like God — controlling my reality, escaping my pain, finding my own way.</w:t>
      </w:r>
    </w:p>
    <w:p>
      <w:pPr>
        <w:pStyle w:val="BodyText"/>
      </w:pPr>
      <w:r>
        <w:t xml:space="preserve">But the way of the Tree of Knowledge leads to death. Proverbs 14:12 says,</w:t>
      </w:r>
      <w:r>
        <w:t xml:space="preserve"> </w:t>
      </w:r>
      <w:r>
        <w:t xml:space="preserve">“There is a way that seems right to a man, but its end is the way of death.”</w:t>
      </w:r>
    </w:p>
    <w:p>
      <w:pPr>
        <w:pStyle w:val="BodyText"/>
      </w:pPr>
      <w:r>
        <w:t xml:space="preserve">My way seemed right. I was surviving. I was functioning. I was still me.</w:t>
      </w:r>
    </w:p>
    <w:p>
      <w:pPr>
        <w:pStyle w:val="BodyText"/>
      </w:pPr>
      <w:r>
        <w:t xml:space="preserve">But I was dying.</w:t>
      </w:r>
    </w:p>
    <w:p>
      <w:r>
        <w:pict>
          <v:rect style="width:0;height:1.5pt" o:hralign="center" o:hrstd="t" o:hr="t"/>
        </w:pict>
      </w:r>
    </w:p>
    <w:p>
      <w:pPr>
        <w:pStyle w:val="FirstParagraph"/>
      </w:pPr>
      <w:r>
        <w:rPr>
          <w:b/>
          <w:bCs/>
        </w:rPr>
        <w:t xml:space="preserve">Receiving vs. Striving</w:t>
      </w:r>
    </w:p>
    <w:p>
      <w:pPr>
        <w:pStyle w:val="BodyText"/>
      </w:pPr>
      <w:r>
        <w:t xml:space="preserve">Here’s what I didn’t understand: the Tree of Life requires receiving. The Tree of Knowledge requires striving.</w:t>
      </w:r>
    </w:p>
    <w:p>
      <w:pPr>
        <w:pStyle w:val="BodyText"/>
      </w:pPr>
      <w:r>
        <w:t xml:space="preserve">The Tree of Life says,</w:t>
      </w:r>
      <w:r>
        <w:t xml:space="preserve"> </w:t>
      </w:r>
      <w:r>
        <w:t xml:space="preserve">“Trust God. Receive from Him. Rest in His provision.”</w:t>
      </w:r>
    </w:p>
    <w:p>
      <w:pPr>
        <w:pStyle w:val="BodyText"/>
      </w:pPr>
      <w:r>
        <w:t xml:space="preserve">The Tree of Knowledge says,</w:t>
      </w:r>
      <w:r>
        <w:t xml:space="preserve"> </w:t>
      </w:r>
      <w:r>
        <w:t xml:space="preserve">“Figure it out. Earn it. Achieve it.”</w:t>
      </w:r>
    </w:p>
    <w:p>
      <w:pPr>
        <w:pStyle w:val="BodyText"/>
      </w:pPr>
      <w:r>
        <w:t xml:space="preserve">I was a striver. I earned my grades. I earned my athletic achievements. I thought I had to earn everything — even salvation. I’d go to the altar, get saved, try harder, fail, and repeat.</w:t>
      </w:r>
    </w:p>
    <w:p>
      <w:pPr>
        <w:pStyle w:val="BodyText"/>
      </w:pPr>
      <w:r>
        <w:t xml:space="preserve">1 Corinthians 4:7 asks,</w:t>
      </w:r>
      <w:r>
        <w:t xml:space="preserve"> </w:t>
      </w:r>
      <w:r>
        <w:t xml:space="preserve">“What do you have that you did not receive? If then you received it, why do you boast as if you did not receive it?”</w:t>
      </w:r>
    </w:p>
    <w:p>
      <w:pPr>
        <w:pStyle w:val="BodyText"/>
      </w:pPr>
      <w:r>
        <w:t xml:space="preserve">I was boasting in my straight-A’s, my athletic ability, my survival skills. But none of it saved me.</w:t>
      </w:r>
    </w:p>
    <w:p>
      <w:r>
        <w:pict>
          <v:rect style="width:0;height:1.5pt" o:hralign="center" o:hrstd="t" o:hr="t"/>
        </w:pict>
      </w:r>
    </w:p>
    <w:p>
      <w:pPr>
        <w:pStyle w:val="FirstParagraph"/>
      </w:pPr>
      <w:r>
        <w:t xml:space="preserve">My father was a hard-working man — owned an Avis franchise in Alpharetta, did well for himself. He was also an alcoholic who got sober for ten years. Ten years of freedom. Until he fell and broke his ribs, and the doctor prescribed medication, and the medication led him back to the bottle.</w:t>
      </w:r>
    </w:p>
    <w:p>
      <w:pPr>
        <w:pStyle w:val="BodyText"/>
      </w:pPr>
      <w:r>
        <w:t xml:space="preserve">And then he started using with me. Cocaine. Xanax. Father and son, getting high together on the drive home from work.</w:t>
      </w:r>
    </w:p>
    <w:p>
      <w:pPr>
        <w:pStyle w:val="BodyText"/>
      </w:pPr>
      <w:r>
        <w:t xml:space="preserve">I didn’t know it then, but I was learning a spiritual law I’d discover years later: rebellion is as the sin of witchcraft (1 Samuel 15:23). Both stem from self-reliance. Both say,</w:t>
      </w:r>
      <w:r>
        <w:t xml:space="preserve"> </w:t>
      </w:r>
      <w:r>
        <w:t xml:space="preserve">“I will determine my own way.”</w:t>
      </w:r>
      <w:r>
        <w:t xml:space="preserve"> </w:t>
      </w:r>
      <w:r>
        <w:t xml:space="preserve">And both open doors to darkness.</w:t>
      </w:r>
    </w:p>
    <w:p>
      <w:pPr>
        <w:pStyle w:val="BodyText"/>
      </w:pPr>
      <w:r>
        <w:t xml:space="preserve">The sins of the fathers were visiting the children. Generational iniquity was flowing through my bloodline like a river, and I was drowning in it.</w:t>
      </w:r>
    </w:p>
    <w:p>
      <w:r>
        <w:pict>
          <v:rect style="width:0;height:1.5pt" o:hralign="center" o:hrstd="t" o:hr="t"/>
        </w:pict>
      </w:r>
    </w:p>
    <w:p>
      <w:pPr>
        <w:pStyle w:val="FirstParagraph"/>
      </w:pPr>
      <w:r>
        <w:t xml:space="preserve">But even in the darkest moments, God was leaving breadcrumbs.</w:t>
      </w:r>
    </w:p>
    <w:p>
      <w:pPr>
        <w:pStyle w:val="BodyText"/>
      </w:pPr>
      <w:r>
        <w:t xml:space="preserve">I would read the Bible out loud — especially Revelation. Every time someone gave an altar call, I was there, saying yes to Jesus, believing He died for my sins and rose again. I’d feel peace for a moment, a sense that maybe I was saved.</w:t>
      </w:r>
    </w:p>
    <w:p>
      <w:pPr>
        <w:pStyle w:val="BodyText"/>
      </w:pPr>
      <w:r>
        <w:t xml:space="preserve">But no one discipled me. No one taught me what it meant to be a new creation. I believed I was saved, but I didn’t know for sure if I’d go to heaven or hell.</w:t>
      </w:r>
    </w:p>
    <w:p>
      <w:pPr>
        <w:pStyle w:val="BodyText"/>
      </w:pPr>
      <w:r>
        <w:t xml:space="preserve">I was eating from the Tree of Knowledge — knowing</w:t>
      </w:r>
      <w:r>
        <w:t xml:space="preserve"> </w:t>
      </w:r>
      <w:r>
        <w:rPr>
          <w:i/>
          <w:iCs/>
        </w:rPr>
        <w:t xml:space="preserve">about</w:t>
      </w:r>
      <w:r>
        <w:t xml:space="preserve"> </w:t>
      </w:r>
      <w:r>
        <w:t xml:space="preserve">God without</w:t>
      </w:r>
      <w:r>
        <w:t xml:space="preserve"> </w:t>
      </w:r>
      <w:r>
        <w:rPr>
          <w:i/>
          <w:iCs/>
        </w:rPr>
        <w:t xml:space="preserve">knowing</w:t>
      </w:r>
      <w:r>
        <w:t xml:space="preserve"> </w:t>
      </w:r>
      <w:r>
        <w:t xml:space="preserve">God.</w:t>
      </w:r>
    </w:p>
    <w:p>
      <w:pPr>
        <w:pStyle w:val="BodyText"/>
      </w:pPr>
      <w:r>
        <w:t xml:space="preserve">And the fruit of that tree was death.</w:t>
      </w:r>
    </w:p>
    <w:p>
      <w:r>
        <w:pict>
          <v:rect style="width:0;height:1.5pt" o:hralign="center" o:hrstd="t" o:hr="t"/>
        </w:pict>
      </w:r>
    </w:p>
    <w:bookmarkEnd w:id="11"/>
    <w:bookmarkStart w:id="12" w:name="chapter-two-divine-mercy"/>
    <w:p>
      <w:pPr>
        <w:pStyle w:val="Heading1"/>
      </w:pPr>
      <w:r>
        <w:t xml:space="preserve">Chapter Two: Divine Mercy</w:t>
      </w:r>
    </w:p>
    <w:p>
      <w:pPr>
        <w:pStyle w:val="FirstParagraph"/>
      </w:pPr>
      <w:r>
        <w:t xml:space="preserve">Rock bottom has a way of focusing your attention.</w:t>
      </w:r>
    </w:p>
    <w:p>
      <w:pPr>
        <w:pStyle w:val="BodyText"/>
      </w:pPr>
      <w:r>
        <w:t xml:space="preserve">I was back in jail, facing the reality that I was likely going to prison for a long time. My lawyer told me there was little hope. The charges were serious. My record was worse.</w:t>
      </w:r>
    </w:p>
    <w:p>
      <w:pPr>
        <w:pStyle w:val="BodyText"/>
      </w:pPr>
      <w:r>
        <w:t xml:space="preserve">But God had a better way.</w:t>
      </w:r>
    </w:p>
    <w:p>
      <w:pPr>
        <w:pStyle w:val="BodyText"/>
      </w:pPr>
      <w:r>
        <w:t xml:space="preserve">Literally — a program called</w:t>
      </w:r>
      <w:r>
        <w:t xml:space="preserve"> </w:t>
      </w:r>
      <w:r>
        <w:t xml:space="preserve">“A Better Way.”</w:t>
      </w:r>
    </w:p>
    <w:p>
      <w:pPr>
        <w:pStyle w:val="BodyText"/>
      </w:pPr>
      <w:r>
        <w:t xml:space="preserve">I was skeptical. I was resistant. I’d been to programs before. I’d tried to change before. But something about this was different.</w:t>
      </w:r>
    </w:p>
    <w:p>
      <w:pPr>
        <w:pStyle w:val="BodyText"/>
      </w:pPr>
      <w:r>
        <w:t xml:space="preserve">See, the court had actually released me by mistake. I thought I’d gotten off. I ran. But when I got caught, my lawyer said I’d ruined my chances. The deal was gone. The book was going to be thrown at me.</w:t>
      </w:r>
    </w:p>
    <w:p>
      <w:pPr>
        <w:pStyle w:val="BodyText"/>
      </w:pPr>
      <w:r>
        <w:t xml:space="preserve">But the court showed mercy. Because the mistake was theirs — they’d released me — they didn’t worsen my punishment. They gave me what I didn’t deserve: another chance.</w:t>
      </w:r>
    </w:p>
    <w:p>
      <w:pPr>
        <w:pStyle w:val="BodyText"/>
      </w:pPr>
      <w:r>
        <w:t xml:space="preserve">That was the first time I understood grace.</w:t>
      </w:r>
    </w:p>
    <w:p>
      <w:pPr>
        <w:pStyle w:val="BodyText"/>
      </w:pPr>
      <w:r>
        <w:t xml:space="preserve">Grace is getting what you don’t deserve. I deserved prison. I got a program. I deserved punishment. I got mercy.</w:t>
      </w:r>
    </w:p>
    <w:p>
      <w:pPr>
        <w:pStyle w:val="BodyText"/>
      </w:pPr>
      <w:r>
        <w:t xml:space="preserve">It was a picture of the gospel itself.</w:t>
      </w:r>
    </w:p>
    <w:p>
      <w:r>
        <w:pict>
          <v:rect style="width:0;height:1.5pt" o:hralign="center" o:hrstd="t" o:hr="t"/>
        </w:pict>
      </w:r>
    </w:p>
    <w:p>
      <w:pPr>
        <w:pStyle w:val="FirstParagraph"/>
      </w:pPr>
      <w:r>
        <w:rPr>
          <w:b/>
          <w:bCs/>
        </w:rPr>
        <w:t xml:space="preserve">Freedom vs. Captivity</w:t>
      </w:r>
    </w:p>
    <w:p>
      <w:pPr>
        <w:pStyle w:val="BodyText"/>
      </w:pPr>
      <w:r>
        <w:t xml:space="preserve">The Tree of Knowledge produces captivity. I had been enslaved — to drugs, to addiction, to the criminal justice system, to my own broken thinking.</w:t>
      </w:r>
    </w:p>
    <w:p>
      <w:pPr>
        <w:pStyle w:val="BodyText"/>
      </w:pPr>
      <w:r>
        <w:t xml:space="preserve">Galatians 5:1 says,</w:t>
      </w:r>
      <w:r>
        <w:t xml:space="preserve"> </w:t>
      </w:r>
      <w:r>
        <w:t xml:space="preserve">“It was for this freedom that Christ set us free; therefore keep standing firm and do not be subject again to a yoke of slavery.”</w:t>
      </w:r>
    </w:p>
    <w:p>
      <w:pPr>
        <w:pStyle w:val="BodyText"/>
      </w:pPr>
      <w:r>
        <w:t xml:space="preserve">God’s intention is always freedom. But I had to choose it.</w:t>
      </w:r>
    </w:p>
    <w:p>
      <w:pPr>
        <w:pStyle w:val="BodyText"/>
      </w:pPr>
      <w:r>
        <w:t xml:space="preserve">The first weeks at A Better Way, I was still running. Just internally instead of externally. I tried to manipulate my way out. I wrote a letter to my mom, hoping she’d help me escape. The staff read it and called me out.</w:t>
      </w:r>
    </w:p>
    <w:p>
      <w:pPr>
        <w:pStyle w:val="BodyText"/>
      </w:pPr>
      <w:r>
        <w:t xml:space="preserve">I tried to leave. Called my dad, expecting support. Instead, he said,</w:t>
      </w:r>
      <w:r>
        <w:t xml:space="preserve"> </w:t>
      </w:r>
      <w:r>
        <w:t xml:space="preserve">“You’re trying to run your own program.”</w:t>
      </w:r>
    </w:p>
    <w:p>
      <w:pPr>
        <w:pStyle w:val="BodyText"/>
      </w:pPr>
      <w:r>
        <w:t xml:space="preserve">My mom didn’t answer the phone.</w:t>
      </w:r>
    </w:p>
    <w:p>
      <w:pPr>
        <w:pStyle w:val="BodyText"/>
      </w:pPr>
      <w:r>
        <w:t xml:space="preserve">And in that moment of abandonment, something happened. I felt the Holy Spirit speak to me for the first time I could remember:</w:t>
      </w:r>
    </w:p>
    <w:p>
      <w:pPr>
        <w:pStyle w:val="BodyText"/>
      </w:pPr>
      <w:r>
        <w:rPr>
          <w:i/>
          <w:iCs/>
        </w:rPr>
        <w:t xml:space="preserve">“You don’t want to leave Me here.”</w:t>
      </w:r>
    </w:p>
    <w:p>
      <w:pPr>
        <w:pStyle w:val="BodyText"/>
      </w:pPr>
      <w:r>
        <w:t xml:space="preserve">Seven words. But they broke me.</w:t>
      </w:r>
    </w:p>
    <w:p>
      <w:pPr>
        <w:pStyle w:val="BodyText"/>
      </w:pPr>
      <w:r>
        <w:t xml:space="preserve">I asked if I could stay. I called Sir Phil, one of the mentors. He said,</w:t>
      </w:r>
      <w:r>
        <w:t xml:space="preserve"> </w:t>
      </w:r>
      <w:r>
        <w:t xml:space="preserve">“He wants to stay now. Let him stay.”</w:t>
      </w:r>
    </w:p>
    <w:p>
      <w:pPr>
        <w:pStyle w:val="BodyText"/>
      </w:pPr>
      <w:r>
        <w:t xml:space="preserve">That decision — to stay — marked the beginning of my transformation.</w:t>
      </w:r>
    </w:p>
    <w:p>
      <w:pPr>
        <w:pStyle w:val="BodyText"/>
      </w:pPr>
      <w:r>
        <w:t xml:space="preserve">It took about four months for the veil to lift. Four months of teaching, of mentoring, of the Word chipping away at my hardened heart.</w:t>
      </w:r>
    </w:p>
    <w:p>
      <w:pPr>
        <w:pStyle w:val="BodyText"/>
      </w:pPr>
      <w:r>
        <w:t xml:space="preserve">The Tree of Life says,</w:t>
      </w:r>
      <w:r>
        <w:t xml:space="preserve"> </w:t>
      </w:r>
      <w:r>
        <w:t xml:space="preserve">“Abide.”</w:t>
      </w:r>
      <w:r>
        <w:t xml:space="preserve"> </w:t>
      </w:r>
      <w:r>
        <w:t xml:space="preserve">I was learning to abide.</w:t>
      </w:r>
    </w:p>
    <w:p>
      <w:r>
        <w:pict>
          <v:rect style="width:0;height:1.5pt" o:hralign="center" o:hrstd="t" o:hr="t"/>
        </w:pict>
      </w:r>
    </w:p>
    <w:bookmarkEnd w:id="12"/>
    <w:bookmarkStart w:id="13" w:name="chapter-three-the-baptism-of-fire"/>
    <w:p>
      <w:pPr>
        <w:pStyle w:val="Heading1"/>
      </w:pPr>
      <w:r>
        <w:t xml:space="preserve">Chapter Three: The Baptism of Fire</w:t>
      </w:r>
    </w:p>
    <w:p>
      <w:pPr>
        <w:pStyle w:val="FirstParagraph"/>
      </w:pPr>
      <w:r>
        <w:t xml:space="preserve">They taught about the Baptism of the Holy Spirit at a deliverance conference at CCC Church in Newnan. I’d grown up not believing the gifts of the Spirit were for today. But I was desperate enough to try anything.</w:t>
      </w:r>
    </w:p>
    <w:p>
      <w:pPr>
        <w:pStyle w:val="BodyText"/>
      </w:pPr>
      <w:r>
        <w:t xml:space="preserve">They gave an invitation to come forward to receive. I went straight up.</w:t>
      </w:r>
    </w:p>
    <w:p>
      <w:pPr>
        <w:pStyle w:val="BodyText"/>
      </w:pPr>
      <w:r>
        <w:t xml:space="preserve">Sharon Mullins was there — she’d prophesied over me before, writing down my name without knowing me. I trusted her.</w:t>
      </w:r>
    </w:p>
    <w:p>
      <w:pPr>
        <w:pStyle w:val="BodyText"/>
      </w:pPr>
      <w:r>
        <w:t xml:space="preserve">She grabbed my hand and said,</w:t>
      </w:r>
      <w:r>
        <w:t xml:space="preserve"> </w:t>
      </w:r>
      <w:r>
        <w:t xml:space="preserve">“You already have it.”</w:t>
      </w:r>
    </w:p>
    <w:p>
      <w:pPr>
        <w:pStyle w:val="BodyText"/>
      </w:pPr>
      <w:r>
        <w:t xml:space="preserve">I was frustrated. I didn’t</w:t>
      </w:r>
      <w:r>
        <w:t xml:space="preserve"> </w:t>
      </w:r>
      <w:r>
        <w:rPr>
          <w:i/>
          <w:iCs/>
        </w:rPr>
        <w:t xml:space="preserve">feel</w:t>
      </w:r>
      <w:r>
        <w:t xml:space="preserve"> </w:t>
      </w:r>
      <w:r>
        <w:t xml:space="preserve">any different. She told me to go sit down and practice speaking in tongues.</w:t>
      </w:r>
    </w:p>
    <w:p>
      <w:pPr>
        <w:pStyle w:val="BodyText"/>
      </w:pPr>
      <w:r>
        <w:t xml:space="preserve">So I did. I sat down, closed my eyes, and started speaking. It felt like there was a line of information in the back of my head, so I spoke it out.</w:t>
      </w:r>
    </w:p>
    <w:p>
      <w:pPr>
        <w:pStyle w:val="BodyText"/>
      </w:pPr>
      <w:r>
        <w:t xml:space="preserve">A lady came up and put her finger on my stomach. She said,</w:t>
      </w:r>
      <w:r>
        <w:t xml:space="preserve"> </w:t>
      </w:r>
      <w:r>
        <w:t xml:space="preserve">“It’s like a new sword.”</w:t>
      </w:r>
    </w:p>
    <w:p>
      <w:pPr>
        <w:pStyle w:val="BodyText"/>
      </w:pPr>
      <w:r>
        <w:t xml:space="preserve">And suddenly, my syllables became crisp. Clear. A language I didn’t know was flowing from my lips.</w:t>
      </w:r>
    </w:p>
    <w:p>
      <w:pPr>
        <w:pStyle w:val="BodyText"/>
      </w:pPr>
      <w:r>
        <w:t xml:space="preserve">My life changed dramatically from that moment.</w:t>
      </w:r>
    </w:p>
    <w:p>
      <w:r>
        <w:pict>
          <v:rect style="width:0;height:1.5pt" o:hralign="center" o:hrstd="t" o:hr="t"/>
        </w:pict>
      </w:r>
    </w:p>
    <w:p>
      <w:pPr>
        <w:pStyle w:val="FirstParagraph"/>
      </w:pPr>
      <w:r>
        <w:t xml:space="preserve">I began to understand what had happened to me. There are three baptisms in Scripture:</w:t>
      </w:r>
    </w:p>
    <w:p>
      <w:pPr>
        <w:numPr>
          <w:ilvl w:val="0"/>
          <w:numId w:val="1001"/>
        </w:numPr>
      </w:pPr>
      <w:r>
        <w:rPr>
          <w:b/>
          <w:bCs/>
        </w:rPr>
        <w:t xml:space="preserve">The Baptism of Salvation</w:t>
      </w:r>
      <w:r>
        <w:t xml:space="preserve"> </w:t>
      </w:r>
      <w:r>
        <w:t xml:space="preserve">— When we accept Jesus Christ as Lord and Savior. We’re spiritually baptized into Christ, becoming a new creation (Ephesians 1:13-14).</w:t>
      </w:r>
    </w:p>
    <w:p>
      <w:pPr>
        <w:numPr>
          <w:ilvl w:val="0"/>
          <w:numId w:val="1001"/>
        </w:numPr>
      </w:pPr>
      <w:r>
        <w:rPr>
          <w:b/>
          <w:bCs/>
        </w:rPr>
        <w:t xml:space="preserve">Water Baptism</w:t>
      </w:r>
      <w:r>
        <w:t xml:space="preserve"> </w:t>
      </w:r>
      <w:r>
        <w:t xml:space="preserve">— An outward expression of an inward change. We identify with Jesus’ death, burial, and resurrection (Matthew 3:11).</w:t>
      </w:r>
    </w:p>
    <w:p>
      <w:pPr>
        <w:numPr>
          <w:ilvl w:val="0"/>
          <w:numId w:val="1001"/>
        </w:numPr>
      </w:pPr>
      <w:r>
        <w:rPr>
          <w:b/>
          <w:bCs/>
        </w:rPr>
        <w:t xml:space="preserve">The Baptism of the Holy Spirit</w:t>
      </w:r>
      <w:r>
        <w:t xml:space="preserve"> </w:t>
      </w:r>
      <w:r>
        <w:t xml:space="preserve">— A separate and distinct experience. An outpouring of the Holy Spirit that empowers believers for service and witness (Acts 1:8).</w:t>
      </w:r>
    </w:p>
    <w:p>
      <w:pPr>
        <w:pStyle w:val="FirstParagraph"/>
      </w:pPr>
      <w:r>
        <w:t xml:space="preserve">I’d experienced the first two. But I’d never known there was more.</w:t>
      </w:r>
    </w:p>
    <w:p>
      <w:pPr>
        <w:pStyle w:val="BodyText"/>
      </w:pPr>
      <w:r>
        <w:t xml:space="preserve">The Baptism of the Holy Spirit gave me a prayer language — a perfect prayer, an invincible weapon in spiritual warfare, a deeper intimacy with Jesus. 1 Corinthians 14:2 says,</w:t>
      </w:r>
      <w:r>
        <w:t xml:space="preserve"> </w:t>
      </w:r>
      <w:r>
        <w:t xml:space="preserve">“Anyone who speaks in a tongue does not speak to people but to God. They utter mysteries by the Spirit.”</w:t>
      </w:r>
    </w:p>
    <w:p>
      <w:pPr>
        <w:pStyle w:val="BodyText"/>
      </w:pPr>
      <w:r>
        <w:t xml:space="preserve">When I received this new language, I began to understand and communicate God’s Word more effectively. My faith was powerfully strengthened. I now pray in tongues every day — several times a day, often for more than an hour, especially while driving.</w:t>
      </w:r>
    </w:p>
    <w:p>
      <w:pPr>
        <w:pStyle w:val="BodyText"/>
      </w:pPr>
      <w:r>
        <w:t xml:space="preserve">The Tree of Knowledge says,</w:t>
      </w:r>
      <w:r>
        <w:t xml:space="preserve"> </w:t>
      </w:r>
      <w:r>
        <w:t xml:space="preserve">“This is weird.”</w:t>
      </w:r>
      <w:r>
        <w:t xml:space="preserve"> </w:t>
      </w:r>
      <w:r>
        <w:t xml:space="preserve">The Tree of Life says,</w:t>
      </w:r>
      <w:r>
        <w:t xml:space="preserve"> </w:t>
      </w:r>
      <w:r>
        <w:t xml:space="preserve">“This is power.”</w:t>
      </w:r>
    </w:p>
    <w:p>
      <w:r>
        <w:pict>
          <v:rect style="width:0;height:1.5pt" o:hralign="center" o:hrstd="t" o:hr="t"/>
        </w:pict>
      </w:r>
    </w:p>
    <w:bookmarkEnd w:id="13"/>
    <w:bookmarkStart w:id="14" w:name="chapter-four-understanding-covenant"/>
    <w:p>
      <w:pPr>
        <w:pStyle w:val="Heading1"/>
      </w:pPr>
      <w:r>
        <w:t xml:space="preserve">Chapter Four: Understanding Covenant</w:t>
      </w:r>
    </w:p>
    <w:p>
      <w:pPr>
        <w:pStyle w:val="FirstParagraph"/>
      </w:pPr>
      <w:r>
        <w:t xml:space="preserve">At A Better Way, I met John Barrow. He taught about the covenant of Abraham, and it changed everything.</w:t>
      </w:r>
    </w:p>
    <w:p>
      <w:pPr>
        <w:pStyle w:val="BodyText"/>
      </w:pPr>
      <w:r>
        <w:t xml:space="preserve">I’d never understood covenant. I thought Christianity was about trying to be good and hoping God would accept me. I didn’t know that God had made binding, unbreakable promises — to Abraham, to Isaac, to Jacob, and now to me through Jesus.</w:t>
      </w:r>
    </w:p>
    <w:p>
      <w:pPr>
        <w:pStyle w:val="BodyText"/>
      </w:pPr>
      <w:r>
        <w:t xml:space="preserve">John explained three covenants:</w:t>
      </w:r>
    </w:p>
    <w:p>
      <w:pPr>
        <w:pStyle w:val="BodyText"/>
      </w:pPr>
      <w:r>
        <w:rPr>
          <w:b/>
          <w:bCs/>
        </w:rPr>
        <w:t xml:space="preserve">The Abrahamic Covenant</w:t>
      </w:r>
      <w:r>
        <w:t xml:space="preserve"> </w:t>
      </w:r>
      <w:r>
        <w:t xml:space="preserve">— God’s unconditional promise of blessing, land, and descendants. A covenant of grace, not law.</w:t>
      </w:r>
    </w:p>
    <w:p>
      <w:pPr>
        <w:pStyle w:val="BodyText"/>
      </w:pPr>
      <w:r>
        <w:rPr>
          <w:b/>
          <w:bCs/>
        </w:rPr>
        <w:t xml:space="preserve">The Sinaitic Covenant</w:t>
      </w:r>
      <w:r>
        <w:t xml:space="preserve"> </w:t>
      </w:r>
      <w:r>
        <w:t xml:space="preserve">— The law given at Mount Sinai. Conditional blessing based on obedience. This covenant showed us our need for a Savior because we could never keep it perfectly.</w:t>
      </w:r>
    </w:p>
    <w:p>
      <w:pPr>
        <w:pStyle w:val="BodyText"/>
      </w:pPr>
      <w:r>
        <w:rPr>
          <w:b/>
          <w:bCs/>
        </w:rPr>
        <w:t xml:space="preserve">The New Covenant</w:t>
      </w:r>
      <w:r>
        <w:t xml:space="preserve"> </w:t>
      </w:r>
      <w:r>
        <w:t xml:space="preserve">— Jesus fulfilled the law and established a better covenant, based on better promises (Hebrews 8:6). Through His blood, we’re grafted into Israel’s inheritance (Romans 11).</w:t>
      </w:r>
    </w:p>
    <w:p>
      <w:pPr>
        <w:pStyle w:val="BodyText"/>
      </w:pPr>
      <w:r>
        <w:t xml:space="preserve">This was revolutionary.</w:t>
      </w:r>
    </w:p>
    <w:p>
      <w:pPr>
        <w:pStyle w:val="BodyText"/>
      </w:pPr>
      <w:r>
        <w:t xml:space="preserve">I didn’t have to earn God’s favor. I already had it through covenant. I didn’t have to strive for acceptance. I was accepted.</w:t>
      </w:r>
    </w:p>
    <w:p>
      <w:r>
        <w:pict>
          <v:rect style="width:0;height:1.5pt" o:hralign="center" o:hrstd="t" o:hr="t"/>
        </w:pict>
      </w:r>
    </w:p>
    <w:p>
      <w:pPr>
        <w:pStyle w:val="FirstParagraph"/>
      </w:pPr>
      <w:r>
        <w:rPr>
          <w:b/>
          <w:bCs/>
        </w:rPr>
        <w:t xml:space="preserve">Life vs. Mortality</w:t>
      </w:r>
    </w:p>
    <w:p>
      <w:pPr>
        <w:pStyle w:val="BodyText"/>
      </w:pPr>
      <w:r>
        <w:t xml:space="preserve">The Tree of Knowledge produces spiritual death. I’d been dead for years — functioning, but empty. Knowing about God, but not knowing Him.</w:t>
      </w:r>
    </w:p>
    <w:p>
      <w:pPr>
        <w:pStyle w:val="BodyText"/>
      </w:pPr>
      <w:r>
        <w:t xml:space="preserve">The Tree of Life produces eternal life. John 17:3 says,</w:t>
      </w:r>
      <w:r>
        <w:t xml:space="preserve"> </w:t>
      </w:r>
      <w:r>
        <w:t xml:space="preserve">“This is eternal life: that they know You, the only true God, and Jesus Christ, whom You have sent.”</w:t>
      </w:r>
    </w:p>
    <w:p>
      <w:pPr>
        <w:pStyle w:val="BodyText"/>
      </w:pPr>
      <w:r>
        <w:t xml:space="preserve">Eternal life isn’t just about going to heaven when you die. It’s about knowing God — now.</w:t>
      </w:r>
    </w:p>
    <w:p>
      <w:pPr>
        <w:pStyle w:val="BodyText"/>
      </w:pPr>
      <w:r>
        <w:t xml:space="preserve">I began to see that God’s covenant was an anchor in uncertain times. Romans 11 says that through the blood of Jesus, I’m integrated into Israel’s inheritance and I partake in the security of a covenant relationship with the Father.</w:t>
      </w:r>
    </w:p>
    <w:p>
      <w:pPr>
        <w:pStyle w:val="BodyText"/>
      </w:pPr>
      <w:r>
        <w:t xml:space="preserve">God’s covenant became my anchor. When challenges arose, my instinctive response began to align with His will rather than straying from it.</w:t>
      </w:r>
    </w:p>
    <w:p>
      <w:pPr>
        <w:pStyle w:val="BodyText"/>
      </w:pPr>
      <w:r>
        <w:t xml:space="preserve">The Tree of Knowledge asks,</w:t>
      </w:r>
      <w:r>
        <w:t xml:space="preserve"> </w:t>
      </w:r>
      <w:r>
        <w:t xml:space="preserve">“What must I do?”</w:t>
      </w:r>
      <w:r>
        <w:t xml:space="preserve"> </w:t>
      </w:r>
      <w:r>
        <w:t xml:space="preserve">The Tree of Life answers,</w:t>
      </w:r>
      <w:r>
        <w:t xml:space="preserve"> </w:t>
      </w:r>
      <w:r>
        <w:t xml:space="preserve">“It is finished.”</w:t>
      </w:r>
    </w:p>
    <w:p>
      <w:r>
        <w:pict>
          <v:rect style="width:0;height:1.5pt" o:hralign="center" o:hrstd="t" o:hr="t"/>
        </w:pict>
      </w:r>
    </w:p>
    <w:bookmarkEnd w:id="14"/>
    <w:bookmarkStart w:id="15" w:name="Xf6e821e2e7de4d1c1fe2fc25e93a2dc7477e931"/>
    <w:p>
      <w:pPr>
        <w:pStyle w:val="Heading1"/>
      </w:pPr>
      <w:r>
        <w:t xml:space="preserve">Chapter Five: The Power of the Holy Spirit</w:t>
      </w:r>
    </w:p>
    <w:p>
      <w:pPr>
        <w:pStyle w:val="FirstParagraph"/>
      </w:pPr>
      <w:r>
        <w:t xml:space="preserve">Through A Better Way, I was introduced to Joel Crumpton and his teaching on the power of the Holy Spirit.</w:t>
      </w:r>
    </w:p>
    <w:p>
      <w:pPr>
        <w:pStyle w:val="BodyText"/>
      </w:pPr>
      <w:r>
        <w:t xml:space="preserve">His book,</w:t>
      </w:r>
      <w:r>
        <w:t xml:space="preserve"> </w:t>
      </w:r>
      <w:r>
        <w:rPr>
          <w:i/>
          <w:iCs/>
        </w:rPr>
        <w:t xml:space="preserve">You Can Do the Works of Jesus</w:t>
      </w:r>
      <w:r>
        <w:t xml:space="preserve">, shattered my religious box. I thought miracles were for Bible times. Joel showed me from Scripture that the works of Jesus weren’t confined to the past — they were for today.</w:t>
      </w:r>
    </w:p>
    <w:p>
      <w:pPr>
        <w:pStyle w:val="BodyText"/>
      </w:pPr>
      <w:r>
        <w:t xml:space="preserve">More than that: Jesus said we would do</w:t>
      </w:r>
      <w:r>
        <w:t xml:space="preserve"> </w:t>
      </w:r>
      <w:r>
        <w:rPr>
          <w:i/>
          <w:iCs/>
        </w:rPr>
        <w:t xml:space="preserve">greater works</w:t>
      </w:r>
      <w:r>
        <w:t xml:space="preserve"> </w:t>
      </w:r>
      <w:r>
        <w:t xml:space="preserve">(John 14:12).</w:t>
      </w:r>
    </w:p>
    <w:p>
      <w:pPr>
        <w:pStyle w:val="BodyText"/>
      </w:pPr>
      <w:r>
        <w:t xml:space="preserve">Joel taught us to move from theoretical belief to practical demonstration. He introduced us to</w:t>
      </w:r>
      <w:r>
        <w:t xml:space="preserve"> </w:t>
      </w:r>
      <w:r>
        <w:t xml:space="preserve">“The Ultimate Treasure Hunt”</w:t>
      </w:r>
      <w:r>
        <w:t xml:space="preserve"> </w:t>
      </w:r>
      <w:r>
        <w:t xml:space="preserve">— an outreach where you ask the Holy Spirit for specific clues and then go find the person God highlights.</w:t>
      </w:r>
    </w:p>
    <w:p>
      <w:pPr>
        <w:pStyle w:val="BodyText"/>
      </w:pPr>
      <w:r>
        <w:t xml:space="preserve">The first time I did this, I was terrified. What if I heard wrong? What if I looked foolish? What if nothing happened?</w:t>
      </w:r>
    </w:p>
    <w:p>
      <w:pPr>
        <w:pStyle w:val="BodyText"/>
      </w:pPr>
      <w:r>
        <w:t xml:space="preserve">But Joel said faith is easier to act into believing than to believe into acting. So I acted.</w:t>
      </w:r>
    </w:p>
    <w:p>
      <w:pPr>
        <w:pStyle w:val="BodyText"/>
      </w:pPr>
      <w:r>
        <w:t xml:space="preserve">I got my clues. I stepped out. And I found the person — exactly as God had shown.</w:t>
      </w:r>
    </w:p>
    <w:p>
      <w:pPr>
        <w:pStyle w:val="BodyText"/>
      </w:pPr>
      <w:r>
        <w:t xml:space="preserve">When I ministered to them, God’s power showed up. Healing. Deliverance. Salvation.</w:t>
      </w:r>
    </w:p>
    <w:p>
      <w:r>
        <w:pict>
          <v:rect style="width:0;height:1.5pt" o:hralign="center" o:hrstd="t" o:hr="t"/>
        </w:pict>
      </w:r>
    </w:p>
    <w:p>
      <w:pPr>
        <w:pStyle w:val="FirstParagraph"/>
      </w:pPr>
      <w:r>
        <w:rPr>
          <w:b/>
          <w:bCs/>
        </w:rPr>
        <w:t xml:space="preserve">Divine Wisdom vs. Human Understanding</w:t>
      </w:r>
    </w:p>
    <w:p>
      <w:pPr>
        <w:pStyle w:val="BodyText"/>
      </w:pPr>
      <w:r>
        <w:t xml:space="preserve">The Tree of Knowledge relies on human understanding. I’d spent my whole life trying to figure things out — how to get high, how to not get caught, how to survive.</w:t>
      </w:r>
    </w:p>
    <w:p>
      <w:pPr>
        <w:pStyle w:val="BodyText"/>
      </w:pPr>
      <w:r>
        <w:t xml:space="preserve">James 1:5 says,</w:t>
      </w:r>
      <w:r>
        <w:t xml:space="preserve"> </w:t>
      </w:r>
      <w:r>
        <w:t xml:space="preserve">“If any of you lacks wisdom, you should ask God, who gives generously to all without finding fault, and it will be given to you.”</w:t>
      </w:r>
    </w:p>
    <w:p>
      <w:pPr>
        <w:pStyle w:val="BodyText"/>
      </w:pPr>
      <w:r>
        <w:t xml:space="preserve">Divine wisdom illuminates the path to life. Human reasoning without God leads to darkness.</w:t>
      </w:r>
    </w:p>
    <w:p>
      <w:pPr>
        <w:pStyle w:val="BodyText"/>
      </w:pPr>
      <w:r>
        <w:t xml:space="preserve">I began to see that God’s wisdom wasn’t just about making good decisions. It was about perceiving spiritual realities that my natural mind couldn’t grasp. 1 Corinthians 2:14 says,</w:t>
      </w:r>
      <w:r>
        <w:t xml:space="preserve"> </w:t>
      </w:r>
      <w:r>
        <w:t xml:space="preserve">“The person without the Spirit does not accept the things that come from the Spirit of God but considers them foolishness.”</w:t>
      </w:r>
    </w:p>
    <w:p>
      <w:pPr>
        <w:pStyle w:val="BodyText"/>
      </w:pPr>
      <w:r>
        <w:t xml:space="preserve">I’d been that person. The things of the Spirit seemed weird. But now I was seeing miracles. Now I was hearing God. Now I was living in a dimension I didn’t know existed.</w:t>
      </w:r>
    </w:p>
    <w:p>
      <w:pPr>
        <w:pStyle w:val="BodyText"/>
      </w:pPr>
      <w:r>
        <w:t xml:space="preserve">The Tree of Knowledge says,</w:t>
      </w:r>
      <w:r>
        <w:t xml:space="preserve"> </w:t>
      </w:r>
      <w:r>
        <w:t xml:space="preserve">“Prove it.”</w:t>
      </w:r>
      <w:r>
        <w:t xml:space="preserve"> </w:t>
      </w:r>
      <w:r>
        <w:t xml:space="preserve">The Tree of Life says,</w:t>
      </w:r>
      <w:r>
        <w:t xml:space="preserve"> </w:t>
      </w:r>
      <w:r>
        <w:t xml:space="preserve">“Believe it.”</w:t>
      </w:r>
    </w:p>
    <w:p>
      <w:r>
        <w:pict>
          <v:rect style="width:0;height:1.5pt" o:hralign="center" o:hrstd="t" o:hr="t"/>
        </w:pict>
      </w:r>
    </w:p>
    <w:bookmarkEnd w:id="15"/>
    <w:bookmarkStart w:id="16" w:name="chapter-six-ascending-to-the-sacred"/>
    <w:p>
      <w:pPr>
        <w:pStyle w:val="Heading1"/>
      </w:pPr>
      <w:r>
        <w:t xml:space="preserve">Chapter Six: Ascending to the Sacred</w:t>
      </w:r>
    </w:p>
    <w:p>
      <w:pPr>
        <w:pStyle w:val="FirstParagraph"/>
      </w:pPr>
      <w:r>
        <w:t xml:space="preserve">I began to understand that God was calling me higher.</w:t>
      </w:r>
    </w:p>
    <w:p>
      <w:pPr>
        <w:pStyle w:val="BodyText"/>
      </w:pPr>
      <w:r>
        <w:t xml:space="preserve">There’s a pattern in Scripture that I’d never seen before. Israel was called out from the nations. The Levites were called out from Israel. The Kohanim (priests) were called out from the Levites. The High Priest was called out from the priests.</w:t>
      </w:r>
    </w:p>
    <w:p>
      <w:pPr>
        <w:pStyle w:val="BodyText"/>
      </w:pPr>
      <w:r>
        <w:t xml:space="preserve">Each level of calling required a deeper level of separation.</w:t>
      </w:r>
    </w:p>
    <w:p>
      <w:pPr>
        <w:pStyle w:val="BodyText"/>
      </w:pPr>
      <w:r>
        <w:t xml:space="preserve">The greater the calling, the deeper the consecration.</w:t>
      </w:r>
    </w:p>
    <w:p>
      <w:pPr>
        <w:pStyle w:val="BodyText"/>
      </w:pPr>
      <w:r>
        <w:t xml:space="preserve">And here’s what hit me: in Christ, we’re called to all of it. 1 Peter 2:9 says we’re</w:t>
      </w:r>
      <w:r>
        <w:t xml:space="preserve"> </w:t>
      </w:r>
      <w:r>
        <w:t xml:space="preserve">“a chosen people, a royal priesthood, a holy nation, God’s special possession.”</w:t>
      </w:r>
    </w:p>
    <w:p>
      <w:pPr>
        <w:pStyle w:val="BodyText"/>
      </w:pPr>
      <w:r>
        <w:t xml:space="preserve">We have access to the Holy of Holies through Jesus. But access doesn’t mean automatic entry. We still have to choose to ascend.</w:t>
      </w:r>
    </w:p>
    <w:p>
      <w:pPr>
        <w:pStyle w:val="BodyText"/>
      </w:pPr>
      <w:r>
        <w:t xml:space="preserve">We still have to separate.</w:t>
      </w:r>
    </w:p>
    <w:p>
      <w:r>
        <w:pict>
          <v:rect style="width:0;height:1.5pt" o:hralign="center" o:hrstd="t" o:hr="t"/>
        </w:pict>
      </w:r>
    </w:p>
    <w:p>
      <w:pPr>
        <w:pStyle w:val="FirstParagraph"/>
      </w:pPr>
      <w:r>
        <w:t xml:space="preserve">For me, that separation looked like separating from old friends who pulled me back, old habits that opened doors to the enemy, old mindsets that kept me striving, old comfort zones that limited God’s power.</w:t>
      </w:r>
    </w:p>
    <w:p>
      <w:pPr>
        <w:pStyle w:val="BodyText"/>
      </w:pPr>
      <w:r>
        <w:t xml:space="preserve">The Levites were set apart for special service to God. Their responsibilities within the Tabernacle and later the Temple set them apart from the rest of Israel. Numbers 3:5-10 shows God instructing Moses to take a census of the Levites, who were chosen to serve as priests.</w:t>
      </w:r>
    </w:p>
    <w:p>
      <w:pPr>
        <w:pStyle w:val="BodyText"/>
      </w:pPr>
      <w:r>
        <w:t xml:space="preserve">Within the tribe of Levi, the Kohanim were called to a higher level of service. As priests, they bore the responsibility of performing sacrifices and teaching God’s law to the people. Leviticus 8:1-3 shows the beginning of their consecration.</w:t>
      </w:r>
    </w:p>
    <w:p>
      <w:pPr>
        <w:pStyle w:val="BodyText"/>
      </w:pPr>
      <w:r>
        <w:t xml:space="preserve">The High Priest, set apart even further, had the unique role of entering the Holy of Holies once a year. Hebrews 9:7 says,</w:t>
      </w:r>
      <w:r>
        <w:t xml:space="preserve"> </w:t>
      </w:r>
      <w:r>
        <w:t xml:space="preserve">“Only the high priest entered the inner room, and that only once a year, never without blood.”</w:t>
      </w:r>
    </w:p>
    <w:p>
      <w:pPr>
        <w:pStyle w:val="BodyText"/>
      </w:pPr>
      <w:r>
        <w:t xml:space="preserve">This wasn’t just history. This was a picture of my calling.</w:t>
      </w:r>
    </w:p>
    <w:p>
      <w:pPr>
        <w:pStyle w:val="BodyText"/>
      </w:pPr>
      <w:r>
        <w:t xml:space="preserve">I’m not just saved. I’m called. Not just forgiven. I’m consecrated.</w:t>
      </w:r>
    </w:p>
    <w:p>
      <w:pPr>
        <w:pStyle w:val="BodyText"/>
      </w:pPr>
      <w:r>
        <w:t xml:space="preserve">The Tree of Knowledge says,</w:t>
      </w:r>
      <w:r>
        <w:t xml:space="preserve"> </w:t>
      </w:r>
      <w:r>
        <w:t xml:space="preserve">“Stay where you are.”</w:t>
      </w:r>
      <w:r>
        <w:t xml:space="preserve"> </w:t>
      </w:r>
      <w:r>
        <w:t xml:space="preserve">The Tree of Life says,</w:t>
      </w:r>
      <w:r>
        <w:t xml:space="preserve"> </w:t>
      </w:r>
      <w:r>
        <w:t xml:space="preserve">“Come up higher.”</w:t>
      </w:r>
    </w:p>
    <w:p>
      <w:r>
        <w:pict>
          <v:rect style="width:0;height:1.5pt" o:hralign="center" o:hrstd="t" o:hr="t"/>
        </w:pict>
      </w:r>
    </w:p>
    <w:bookmarkEnd w:id="16"/>
    <w:bookmarkStart w:id="17" w:name="Xf901a1315eed7f2cd1dd7c46000d1f076ddd1d5"/>
    <w:p>
      <w:pPr>
        <w:pStyle w:val="Heading1"/>
      </w:pPr>
      <w:r>
        <w:t xml:space="preserve">Chapter Seven: The Prophet, Priest, and King</w:t>
      </w:r>
    </w:p>
    <w:p>
      <w:pPr>
        <w:pStyle w:val="FirstParagraph"/>
      </w:pPr>
      <w:r>
        <w:t xml:space="preserve">As I grew, God began to show me my identity in Him. I wasn’t just a saved sinner. I was a prophet. A priest. A king.</w:t>
      </w:r>
    </w:p>
    <w:p>
      <w:pPr>
        <w:pStyle w:val="BodyText"/>
      </w:pPr>
      <w:r>
        <w:rPr>
          <w:b/>
          <w:bCs/>
        </w:rPr>
        <w:t xml:space="preserve">Prophet</w:t>
      </w:r>
      <w:r>
        <w:t xml:space="preserve"> </w:t>
      </w:r>
      <w:r>
        <w:t xml:space="preserve">— A messenger of God, carrying His heart, speaking His word. In the Old Testament, prophets called people back to faithfulness and foretold future events. In Christ, we’re all called to speak God’s truth and encourage others. Acts 2:17-18 says,</w:t>
      </w:r>
      <w:r>
        <w:t xml:space="preserve"> </w:t>
      </w:r>
      <w:r>
        <w:t xml:space="preserve">“In the last days, God says, I will pour out my Spirit on all people. Your sons and daughters will prophesy.”</w:t>
      </w:r>
    </w:p>
    <w:p>
      <w:pPr>
        <w:pStyle w:val="BodyText"/>
      </w:pPr>
      <w:r>
        <w:rPr>
          <w:b/>
          <w:bCs/>
        </w:rPr>
        <w:t xml:space="preserve">Priest</w:t>
      </w:r>
      <w:r>
        <w:t xml:space="preserve"> </w:t>
      </w:r>
      <w:r>
        <w:t xml:space="preserve">— A mediator between God and people, offering sacrifices and prayers. In the Old Testament, priests had to be from the tribe of Levi. In Christ, we’re all priests (Revelation 1:6), offering spiritual sacrifices and interceding for others.</w:t>
      </w:r>
    </w:p>
    <w:p>
      <w:pPr>
        <w:pStyle w:val="BodyText"/>
      </w:pPr>
      <w:r>
        <w:rPr>
          <w:b/>
          <w:bCs/>
        </w:rPr>
        <w:t xml:space="preserve">King</w:t>
      </w:r>
      <w:r>
        <w:t xml:space="preserve"> </w:t>
      </w:r>
      <w:r>
        <w:t xml:space="preserve">— A ruler who governs, protects, and provides. In the Old Testament, kings had to be from the line of David. In Christ, we reign with Him (Revelation 5:10), exercising authority over the enemy and stewarding God’s creation.</w:t>
      </w:r>
    </w:p>
    <w:p>
      <w:r>
        <w:pict>
          <v:rect style="width:0;height:1.5pt" o:hralign="center" o:hrstd="t" o:hr="t"/>
        </w:pict>
      </w:r>
    </w:p>
    <w:p>
      <w:pPr>
        <w:pStyle w:val="FirstParagraph"/>
      </w:pPr>
      <w:r>
        <w:t xml:space="preserve">But here’s what I learned: these offices have boundaries.</w:t>
      </w:r>
    </w:p>
    <w:p>
      <w:pPr>
        <w:pStyle w:val="BodyText"/>
      </w:pPr>
      <w:r>
        <w:t xml:space="preserve">Nadab and Abihu offered</w:t>
      </w:r>
      <w:r>
        <w:t xml:space="preserve"> </w:t>
      </w:r>
      <w:r>
        <w:t xml:space="preserve">“strange fire”</w:t>
      </w:r>
      <w:r>
        <w:t xml:space="preserve"> </w:t>
      </w:r>
      <w:r>
        <w:t xml:space="preserve">— fire that God had not commanded — and were consumed by God’s judgment (Leviticus 10:1-2). King Uzziah tried to burn incense, usurping the priestly role, and was struck with leprosy (2 Chronicles 26:16-21). Uzzah touched the Ark when the oxen stumbled, and he died (2 Samuel 6:6-7).</w:t>
      </w:r>
    </w:p>
    <w:p>
      <w:pPr>
        <w:pStyle w:val="BodyText"/>
      </w:pPr>
      <w:r>
        <w:t xml:space="preserve">God is holy. His offices are sacred. We can’t just do whatever we want.</w:t>
      </w:r>
    </w:p>
    <w:p>
      <w:pPr>
        <w:pStyle w:val="BodyText"/>
      </w:pPr>
      <w:r>
        <w:t xml:space="preserve">But David showed me something else. He functioned as prophet, priest, and king — even though he wasn’t technically supposed to. He ate the showbread. He wore the ephod. He wrote prophetic psalms.</w:t>
      </w:r>
    </w:p>
    <w:p>
      <w:pPr>
        <w:pStyle w:val="BodyText"/>
      </w:pPr>
      <w:r>
        <w:t xml:space="preserve">How? Because his heart was after God. And Jesus later referenced David to show that mercy triumphs over sacrifice (Matthew 12:3-4).</w:t>
      </w:r>
    </w:p>
    <w:p>
      <w:pPr>
        <w:pStyle w:val="BodyText"/>
      </w:pPr>
      <w:r>
        <w:t xml:space="preserve">Jesus is the ultimate fulfillment of all three offices. And in Him, we share in His anointing.</w:t>
      </w:r>
    </w:p>
    <w:p>
      <w:pPr>
        <w:pStyle w:val="BodyText"/>
      </w:pPr>
      <w:r>
        <w:t xml:space="preserve">But we must walk in humility and holiness.</w:t>
      </w:r>
    </w:p>
    <w:p>
      <w:pPr>
        <w:pStyle w:val="BodyText"/>
      </w:pPr>
      <w:r>
        <w:t xml:space="preserve">The Tree of Knowledge says,</w:t>
      </w:r>
      <w:r>
        <w:t xml:space="preserve"> </w:t>
      </w:r>
      <w:r>
        <w:t xml:space="preserve">“Do whatever you want.”</w:t>
      </w:r>
      <w:r>
        <w:t xml:space="preserve"> </w:t>
      </w:r>
      <w:r>
        <w:t xml:space="preserve">The Tree of Life says,</w:t>
      </w:r>
      <w:r>
        <w:t xml:space="preserve"> </w:t>
      </w:r>
      <w:r>
        <w:t xml:space="preserve">“Walk worthy of your calling.”</w:t>
      </w:r>
    </w:p>
    <w:p>
      <w:r>
        <w:pict>
          <v:rect style="width:0;height:1.5pt" o:hralign="center" o:hrstd="t" o:hr="t"/>
        </w:pict>
      </w:r>
    </w:p>
    <w:bookmarkEnd w:id="17"/>
    <w:bookmarkStart w:id="18" w:name="chapter-eight-the-spiritual-realm"/>
    <w:p>
      <w:pPr>
        <w:pStyle w:val="Heading1"/>
      </w:pPr>
      <w:r>
        <w:t xml:space="preserve">Chapter Eight: The Spiritual Realm</w:t>
      </w:r>
    </w:p>
    <w:p>
      <w:pPr>
        <w:pStyle w:val="FirstParagraph"/>
      </w:pPr>
      <w:r>
        <w:t xml:space="preserve">At some point, I realized I wasn’t just fighting flesh and blood.</w:t>
      </w:r>
    </w:p>
    <w:p>
      <w:pPr>
        <w:pStyle w:val="BodyText"/>
      </w:pPr>
      <w:r>
        <w:t xml:space="preserve">I’d grown up thinking the spiritual realm was abstract — maybe even imaginary. But the more I walked with God, the more I saw it.</w:t>
      </w:r>
    </w:p>
    <w:p>
      <w:pPr>
        <w:pStyle w:val="BodyText"/>
      </w:pPr>
      <w:r>
        <w:t xml:space="preserve">There were two interconnected dimensions: physical and spiritual. Hebrews 11:3 says,</w:t>
      </w:r>
      <w:r>
        <w:t xml:space="preserve"> </w:t>
      </w:r>
      <w:r>
        <w:t xml:space="preserve">“By faith we understand that the universe was formed at God’s command, so that what is seen was not made out of what was visible.”</w:t>
      </w:r>
    </w:p>
    <w:p>
      <w:pPr>
        <w:pStyle w:val="BodyText"/>
      </w:pPr>
      <w:r>
        <w:t xml:space="preserve">Everything visible came from something invisible. The physical world was birthed from the spiritual.</w:t>
      </w:r>
    </w:p>
    <w:p>
      <w:pPr>
        <w:pStyle w:val="BodyText"/>
      </w:pPr>
      <w:r>
        <w:t xml:space="preserve">This changed everything.</w:t>
      </w:r>
    </w:p>
    <w:p>
      <w:pPr>
        <w:pStyle w:val="BodyText"/>
      </w:pPr>
      <w:r>
        <w:t xml:space="preserve">My thoughts weren’t just thoughts — they were spiritual seeds.</w:t>
      </w:r>
      <w:r>
        <w:t xml:space="preserve"> </w:t>
      </w:r>
      <w:r>
        <w:t xml:space="preserve">My words weren’t just words — they carried life or death (Proverbs 18:21).</w:t>
      </w:r>
      <w:r>
        <w:t xml:space="preserve"> </w:t>
      </w:r>
      <w:r>
        <w:t xml:space="preserve">My actions weren’t just actions — they opened or closed doors in the spirit.</w:t>
      </w:r>
    </w:p>
    <w:p>
      <w:pPr>
        <w:pStyle w:val="BodyText"/>
      </w:pPr>
      <w:r>
        <w:t xml:space="preserve">I began to understand why I’d been trapped for so long. I thought my enemy was the police, the court system, my circumstances. But Ephesians 6:12 says our struggle is not against flesh and blood, but against spiritual forces of evil in the heavenly realms.</w:t>
      </w:r>
    </w:p>
    <w:p>
      <w:r>
        <w:pict>
          <v:rect style="width:0;height:1.5pt" o:hralign="center" o:hrstd="t" o:hr="t"/>
        </w:pict>
      </w:r>
    </w:p>
    <w:p>
      <w:pPr>
        <w:pStyle w:val="FirstParagraph"/>
      </w:pPr>
      <w:r>
        <w:rPr>
          <w:b/>
          <w:bCs/>
        </w:rPr>
        <w:t xml:space="preserve">The Reality of the Spiritual Realm</w:t>
      </w:r>
    </w:p>
    <w:p>
      <w:pPr>
        <w:pStyle w:val="BodyText"/>
      </w:pPr>
      <w:r>
        <w:t xml:space="preserve">Genesis 1:2 shows the Spirit of God hovering over the waters. The spiritual is primary. The physical is secondary.</w:t>
      </w:r>
    </w:p>
    <w:p>
      <w:pPr>
        <w:pStyle w:val="BodyText"/>
      </w:pPr>
      <w:r>
        <w:t xml:space="preserve">Daniel 10:13 gives us a glimpse behind the curtain:</w:t>
      </w:r>
      <w:r>
        <w:t xml:space="preserve"> </w:t>
      </w:r>
      <w:r>
        <w:t xml:space="preserve">“The prince of the Persian kingdom resisted me twenty-one days.”</w:t>
      </w:r>
      <w:r>
        <w:t xml:space="preserve"> </w:t>
      </w:r>
      <w:r>
        <w:t xml:space="preserve">An angel was delayed by a demonic prince. There’s a war happening that we can’t see.</w:t>
      </w:r>
    </w:p>
    <w:p>
      <w:pPr>
        <w:pStyle w:val="BodyText"/>
      </w:pPr>
      <w:r>
        <w:t xml:space="preserve">Colossians 1:16-17 declares,</w:t>
      </w:r>
      <w:r>
        <w:t xml:space="preserve"> </w:t>
      </w:r>
      <w:r>
        <w:t xml:space="preserve">“For by him all things were created: things in heaven and on earth, visible and invisible… all things were created through him and for him.”</w:t>
      </w:r>
    </w:p>
    <w:p>
      <w:pPr>
        <w:pStyle w:val="BodyText"/>
      </w:pPr>
      <w:r>
        <w:t xml:space="preserve">God’s sovereignty extends over every spiritual being and every spiritual law. By aligning ourselves with His will, we can access His power.</w:t>
      </w:r>
    </w:p>
    <w:p>
      <w:pPr>
        <w:pStyle w:val="BodyText"/>
      </w:pPr>
      <w:r>
        <w:t xml:space="preserve">The Tree of Knowledge says,</w:t>
      </w:r>
      <w:r>
        <w:t xml:space="preserve"> </w:t>
      </w:r>
      <w:r>
        <w:t xml:space="preserve">“Fix your circumstances.”</w:t>
      </w:r>
      <w:r>
        <w:t xml:space="preserve"> </w:t>
      </w:r>
      <w:r>
        <w:t xml:space="preserve">The Tree of Life says,</w:t>
      </w:r>
      <w:r>
        <w:t xml:space="preserve"> </w:t>
      </w:r>
      <w:r>
        <w:t xml:space="preserve">“Address the spiritual root.”</w:t>
      </w:r>
    </w:p>
    <w:p>
      <w:r>
        <w:pict>
          <v:rect style="width:0;height:1.5pt" o:hralign="center" o:hrstd="t" o:hr="t"/>
        </w:pict>
      </w:r>
    </w:p>
    <w:bookmarkEnd w:id="18"/>
    <w:bookmarkStart w:id="19" w:name="chapter-nine-rebellion-as-witchcraft"/>
    <w:p>
      <w:pPr>
        <w:pStyle w:val="Heading1"/>
      </w:pPr>
      <w:r>
        <w:t xml:space="preserve">Chapter Nine: Rebellion as Witchcraft</w:t>
      </w:r>
    </w:p>
    <w:p>
      <w:pPr>
        <w:pStyle w:val="FirstParagraph"/>
      </w:pPr>
      <w:r>
        <w:t xml:space="preserve">God began to show me things about my bloodline that I’d never known.</w:t>
      </w:r>
    </w:p>
    <w:p>
      <w:pPr>
        <w:pStyle w:val="BodyText"/>
      </w:pPr>
      <w:r>
        <w:t xml:space="preserve">1 Samuel 15:23 says,</w:t>
      </w:r>
      <w:r>
        <w:t xml:space="preserve"> </w:t>
      </w:r>
      <w:r>
        <w:t xml:space="preserve">“For rebellion is as the sin of witchcraft.”</w:t>
      </w:r>
    </w:p>
    <w:p>
      <w:pPr>
        <w:pStyle w:val="BodyText"/>
      </w:pPr>
      <w:r>
        <w:t xml:space="preserve">I’d always thought witchcraft was about spells and potions. But God showed me that witchcraft is about seeking power, knowledge, or influence through supernatural means — bypassing God’s authority.</w:t>
      </w:r>
    </w:p>
    <w:p>
      <w:pPr>
        <w:pStyle w:val="BodyText"/>
      </w:pPr>
      <w:r>
        <w:t xml:space="preserve">And rebellion is the same thing.</w:t>
      </w:r>
    </w:p>
    <w:p>
      <w:pPr>
        <w:pStyle w:val="BodyText"/>
      </w:pPr>
      <w:r>
        <w:t xml:space="preserve">Both stem from self-reliance. Both say,</w:t>
      </w:r>
      <w:r>
        <w:t xml:space="preserve"> </w:t>
      </w:r>
      <w:r>
        <w:t xml:space="preserve">“I will determine my own way.”</w:t>
      </w:r>
      <w:r>
        <w:t xml:space="preserve"> </w:t>
      </w:r>
      <w:r>
        <w:t xml:space="preserve">Both place human wisdom above divine instruction.</w:t>
      </w:r>
    </w:p>
    <w:p>
      <w:pPr>
        <w:pStyle w:val="BodyText"/>
      </w:pPr>
      <w:r>
        <w:t xml:space="preserve">I had walked in rebellion my whole life. I’d broken God’s commandments, chosen my own path, defied His authority. That rebellion had given the enemy legal rights in my life.</w:t>
      </w:r>
    </w:p>
    <w:p>
      <w:pPr>
        <w:pStyle w:val="BodyText"/>
      </w:pPr>
      <w:r>
        <w:t xml:space="preserve">The consequences were severe. King Saul’s disobedience led to his rejection by God (1 Samuel 15:26). He lost the kingdom. He lost his anointing. He lost everything.</w:t>
      </w:r>
    </w:p>
    <w:p>
      <w:pPr>
        <w:pStyle w:val="BodyText"/>
      </w:pPr>
      <w:r>
        <w:t xml:space="preserve">I’d been losing everything too.</w:t>
      </w:r>
    </w:p>
    <w:p>
      <w:r>
        <w:pict>
          <v:rect style="width:0;height:1.5pt" o:hralign="center" o:hrstd="t" o:hr="t"/>
        </w:pict>
      </w:r>
    </w:p>
    <w:p>
      <w:pPr>
        <w:pStyle w:val="FirstParagraph"/>
      </w:pPr>
      <w:r>
        <w:rPr>
          <w:b/>
          <w:bCs/>
        </w:rPr>
        <w:t xml:space="preserve">Application for Our Lives</w:t>
      </w:r>
    </w:p>
    <w:p>
      <w:pPr>
        <w:pStyle w:val="BodyText"/>
      </w:pPr>
      <w:r>
        <w:t xml:space="preserve">To guard against rebellion, I learned to:</w:t>
      </w:r>
      <w:r>
        <w:t xml:space="preserve"> </w:t>
      </w:r>
      <w:r>
        <w:t xml:space="preserve">1. Submit to God’s Word — regularly studying and meditating on Scripture</w:t>
      </w:r>
      <w:r>
        <w:t xml:space="preserve"> </w:t>
      </w:r>
      <w:r>
        <w:t xml:space="preserve">2. Engage in prayer and reflection — seeking God’s guidance especially when faced with difficult decisions</w:t>
      </w:r>
      <w:r>
        <w:t xml:space="preserve"> </w:t>
      </w:r>
      <w:r>
        <w:t xml:space="preserve">3. Foster accountability — surrounding myself with believers who could provide support and encouragement</w:t>
      </w:r>
    </w:p>
    <w:p>
      <w:pPr>
        <w:pStyle w:val="BodyText"/>
      </w:pPr>
      <w:r>
        <w:t xml:space="preserve">But there was more. I had to deal with what came before me.</w:t>
      </w:r>
    </w:p>
    <w:p>
      <w:pPr>
        <w:pStyle w:val="BodyText"/>
      </w:pPr>
      <w:r>
        <w:t xml:space="preserve">The Tree of Knowledge says,</w:t>
      </w:r>
      <w:r>
        <w:t xml:space="preserve"> </w:t>
      </w:r>
      <w:r>
        <w:t xml:space="preserve">“You are what your family made you.”</w:t>
      </w:r>
      <w:r>
        <w:t xml:space="preserve"> </w:t>
      </w:r>
      <w:r>
        <w:t xml:space="preserve">The Tree of Life says,</w:t>
      </w:r>
      <w:r>
        <w:t xml:space="preserve"> </w:t>
      </w:r>
      <w:r>
        <w:t xml:space="preserve">“You are who God says you are.”</w:t>
      </w:r>
    </w:p>
    <w:p>
      <w:r>
        <w:pict>
          <v:rect style="width:0;height:1.5pt" o:hralign="center" o:hrstd="t" o:hr="t"/>
        </w:pict>
      </w:r>
    </w:p>
    <w:bookmarkEnd w:id="19"/>
    <w:bookmarkStart w:id="20" w:name="chapter-ten-breaking-generational-curses"/>
    <w:p>
      <w:pPr>
        <w:pStyle w:val="Heading1"/>
      </w:pPr>
      <w:r>
        <w:t xml:space="preserve">Chapter Ten: Breaking Generational Curses</w:t>
      </w:r>
    </w:p>
    <w:p>
      <w:pPr>
        <w:pStyle w:val="FirstParagraph"/>
      </w:pPr>
      <w:r>
        <w:t xml:space="preserve">I learned about ancestral altars — spiritual contracts made by my forefathers that gave demons legal access to my life.</w:t>
      </w:r>
    </w:p>
    <w:p>
      <w:pPr>
        <w:pStyle w:val="BodyText"/>
      </w:pPr>
      <w:r>
        <w:t xml:space="preserve">My ancestors had sinned. They’d built altars to false gods. They’d made covenants with demonic powers. They’d practiced witchcraft, Freemasonry, idolatry, sexual immorality, and every form of iniquity.</w:t>
      </w:r>
    </w:p>
    <w:p>
      <w:pPr>
        <w:pStyle w:val="BodyText"/>
      </w:pPr>
      <w:r>
        <w:t xml:space="preserve">These sins opened doors for curses: poverty, sickness, premature death, addiction, mental illness.</w:t>
      </w:r>
    </w:p>
    <w:p>
      <w:pPr>
        <w:pStyle w:val="BodyText"/>
      </w:pPr>
      <w:r>
        <w:t xml:space="preserve">I had to do something I’d never done before: I had to repent on behalf of my bloodline.</w:t>
      </w:r>
    </w:p>
    <w:p>
      <w:r>
        <w:pict>
          <v:rect style="width:0;height:1.5pt" o:hralign="center" o:hrstd="t" o:hr="t"/>
        </w:pict>
      </w:r>
    </w:p>
    <w:p>
      <w:pPr>
        <w:pStyle w:val="FirstParagraph"/>
      </w:pPr>
      <w:r>
        <w:rPr>
          <w:b/>
          <w:bCs/>
        </w:rPr>
        <w:t xml:space="preserve">The Courts of Heaven</w:t>
      </w:r>
    </w:p>
    <w:p>
      <w:pPr>
        <w:pStyle w:val="BodyText"/>
      </w:pPr>
      <w:r>
        <w:t xml:space="preserve">I learned to approach God as Judge. In the Courts of Heaven, I could present my case. I could acknowledge the sin. I could apply the blood of Jesus.</w:t>
      </w:r>
    </w:p>
    <w:p>
      <w:pPr>
        <w:pStyle w:val="BodyText"/>
      </w:pPr>
      <w:r>
        <w:t xml:space="preserve">Here’s the prayer I prayed:</w:t>
      </w:r>
    </w:p>
    <w:p>
      <w:pPr>
        <w:pStyle w:val="BodyText"/>
      </w:pPr>
      <w:r>
        <w:t xml:space="preserve">“Father, I come before You as Judge in the Courts of Heaven. I present the case of my bloodline. I acknowledge: My ancestors sinned. They built altars to false gods. They made covenants with demons. They practiced witchcraft, Freemasonry, idolatry, sexual immorality, murder, occultism, and every form of iniquity.</w:t>
      </w:r>
    </w:p>
    <w:p>
      <w:pPr>
        <w:pStyle w:val="BodyText"/>
      </w:pPr>
      <w:r>
        <w:t xml:space="preserve">These sins opened doors for curses — poverty, sickness, premature death, addiction, failure, mental illness.</w:t>
      </w:r>
    </w:p>
    <w:p>
      <w:pPr>
        <w:pStyle w:val="BodyText"/>
      </w:pPr>
      <w:r>
        <w:t xml:space="preserve">I REPENT NOW ON BEHALF OF MY BLOODLINE. I stand in the gap for my father’s house and my mother’s house. I confess these sins before You, Judge of all the earth.</w:t>
      </w:r>
    </w:p>
    <w:p>
      <w:pPr>
        <w:pStyle w:val="BodyText"/>
      </w:pPr>
      <w:r>
        <w:t xml:space="preserve">I renounce every ancestral altar. I renounce every covenant made with demons by my ancestors. I renounce every dedication — whether of myself, my siblings, my parents, or my grandparents — to false gods, marine spirits, or occult powers.</w:t>
      </w:r>
    </w:p>
    <w:p>
      <w:pPr>
        <w:pStyle w:val="BodyText"/>
      </w:pPr>
      <w:r>
        <w:t xml:space="preserve">I UPROOT EVERY ANCESTRAL ALTAR NOW. By the authority of Yeshua, I command:</w:t>
      </w:r>
    </w:p>
    <w:p>
      <w:pPr>
        <w:pStyle w:val="BodyText"/>
      </w:pPr>
      <w:r>
        <w:t xml:space="preserve">Let every generational curse be BROKEN.</w:t>
      </w:r>
      <w:r>
        <w:t xml:space="preserve"> </w:t>
      </w:r>
      <w:r>
        <w:t xml:space="preserve">Let every ancestral covenant be ANNULLED.</w:t>
      </w:r>
      <w:r>
        <w:t xml:space="preserve"> </w:t>
      </w:r>
      <w:r>
        <w:t xml:space="preserve">Let every demonic altar be UPROOTED.</w:t>
      </w:r>
      <w:r>
        <w:t xml:space="preserve"> </w:t>
      </w:r>
      <w:r>
        <w:t xml:space="preserve">Let every legal right claimed by the enemy be REVOKED.</w:t>
      </w:r>
    </w:p>
    <w:p>
      <w:pPr>
        <w:pStyle w:val="BodyText"/>
      </w:pPr>
      <w:r>
        <w:t xml:space="preserve">I declare: I am FREE from the sins of my ancestors. I establish a new altar — the altar of Yeshua — over my life and my bloodline.</w:t>
      </w:r>
    </w:p>
    <w:p>
      <w:pPr>
        <w:pStyle w:val="BodyText"/>
      </w:pPr>
      <w:r>
        <w:t xml:space="preserve">From this day forward, I and my house will serve the LORD.</w:t>
      </w:r>
    </w:p>
    <w:p>
      <w:pPr>
        <w:pStyle w:val="BodyText"/>
      </w:pPr>
      <w:r>
        <w:t xml:space="preserve">In Yeshua’s name. Amen.”</w:t>
      </w:r>
    </w:p>
    <w:p>
      <w:r>
        <w:pict>
          <v:rect style="width:0;height:1.5pt" o:hralign="center" o:hrstd="t" o:hr="t"/>
        </w:pict>
      </w:r>
    </w:p>
    <w:p>
      <w:pPr>
        <w:pStyle w:val="FirstParagraph"/>
      </w:pPr>
      <w:r>
        <w:t xml:space="preserve">This wasn’t emotional. It was legal.</w:t>
      </w:r>
    </w:p>
    <w:p>
      <w:pPr>
        <w:pStyle w:val="BodyText"/>
      </w:pPr>
      <w:r>
        <w:t xml:space="preserve">In the Courts of Heaven, I received a verdict: NOT GUILTY.</w:t>
      </w:r>
    </w:p>
    <w:p>
      <w:pPr>
        <w:pStyle w:val="BodyText"/>
      </w:pPr>
      <w:r>
        <w:t xml:space="preserve">The curses were broken.</w:t>
      </w:r>
    </w:p>
    <w:p>
      <w:pPr>
        <w:pStyle w:val="BodyText"/>
      </w:pPr>
      <w:r>
        <w:t xml:space="preserve">The Tree of Knowledge says,</w:t>
      </w:r>
      <w:r>
        <w:t xml:space="preserve"> </w:t>
      </w:r>
      <w:r>
        <w:t xml:space="preserve">“You’re trapped by your past.”</w:t>
      </w:r>
      <w:r>
        <w:t xml:space="preserve"> </w:t>
      </w:r>
      <w:r>
        <w:t xml:space="preserve">The Tree of Life says,</w:t>
      </w:r>
      <w:r>
        <w:t xml:space="preserve"> </w:t>
      </w:r>
      <w:r>
        <w:t xml:space="preserve">“It is finished.”</w:t>
      </w:r>
    </w:p>
    <w:p>
      <w:r>
        <w:pict>
          <v:rect style="width:0;height:1.5pt" o:hralign="center" o:hrstd="t" o:hr="t"/>
        </w:pict>
      </w:r>
    </w:p>
    <w:bookmarkEnd w:id="20"/>
    <w:bookmarkStart w:id="21" w:name="chapter-eleven-divine-decrees"/>
    <w:p>
      <w:pPr>
        <w:pStyle w:val="Heading1"/>
      </w:pPr>
      <w:r>
        <w:t xml:space="preserve">Chapter Eleven: Divine Decrees</w:t>
      </w:r>
    </w:p>
    <w:p>
      <w:pPr>
        <w:pStyle w:val="FirstParagraph"/>
      </w:pPr>
      <w:r>
        <w:t xml:space="preserve">I learned that my words matter more than I knew.</w:t>
      </w:r>
    </w:p>
    <w:p>
      <w:pPr>
        <w:pStyle w:val="BodyText"/>
      </w:pPr>
      <w:r>
        <w:t xml:space="preserve">Isaiah 55:11 says,</w:t>
      </w:r>
      <w:r>
        <w:t xml:space="preserve"> </w:t>
      </w:r>
      <w:r>
        <w:t xml:space="preserve">“So is my word that goes out from my mouth: It will not return to me empty, but will accomplish what I desire and achieve the purpose for which I sent it.”</w:t>
      </w:r>
    </w:p>
    <w:p>
      <w:pPr>
        <w:pStyle w:val="BodyText"/>
      </w:pPr>
      <w:r>
        <w:t xml:space="preserve">Job 22:28 says,</w:t>
      </w:r>
      <w:r>
        <w:t xml:space="preserve"> </w:t>
      </w:r>
      <w:r>
        <w:t xml:space="preserve">“You will also decree a thing, and it will be established for you; and light will shine on your ways.”</w:t>
      </w:r>
    </w:p>
    <w:p>
      <w:pPr>
        <w:pStyle w:val="BodyText"/>
      </w:pPr>
      <w:r>
        <w:t xml:space="preserve">Divine decrees are authoritative statements rooted in God’s Word that we declare over our lives. They’re not positive thinking. They’re not name-it-and-claim-it. They’re agreeing with what God has already said.</w:t>
      </w:r>
    </w:p>
    <w:p>
      <w:pPr>
        <w:pStyle w:val="BodyText"/>
      </w:pPr>
      <w:r>
        <w:t xml:space="preserve">I began to decree:</w:t>
      </w:r>
    </w:p>
    <w:p>
      <w:pPr>
        <w:pStyle w:val="BodyText"/>
      </w:pPr>
      <w:r>
        <w:rPr>
          <w:b/>
          <w:bCs/>
        </w:rPr>
        <w:t xml:space="preserve">Protection:</w:t>
      </w:r>
      <w:r>
        <w:t xml:space="preserve"> </w:t>
      </w:r>
      <w:r>
        <w:t xml:space="preserve">“No weapon formed against me shall prosper”</w:t>
      </w:r>
      <w:r>
        <w:t xml:space="preserve"> </w:t>
      </w:r>
      <w:r>
        <w:t xml:space="preserve">(Isaiah 54:17).</w:t>
      </w:r>
    </w:p>
    <w:p>
      <w:pPr>
        <w:pStyle w:val="BodyText"/>
      </w:pPr>
      <w:r>
        <w:rPr>
          <w:b/>
          <w:bCs/>
        </w:rPr>
        <w:t xml:space="preserve">Provision:</w:t>
      </w:r>
      <w:r>
        <w:t xml:space="preserve"> </w:t>
      </w:r>
      <w:r>
        <w:t xml:space="preserve">“The full cost of the vision God has placed in my heart will be paid from the King’s revenue”</w:t>
      </w:r>
      <w:r>
        <w:t xml:space="preserve"> </w:t>
      </w:r>
      <w:r>
        <w:t xml:space="preserve">(Philippians 4:19).</w:t>
      </w:r>
    </w:p>
    <w:p>
      <w:pPr>
        <w:pStyle w:val="BodyText"/>
      </w:pPr>
      <w:r>
        <w:rPr>
          <w:b/>
          <w:bCs/>
        </w:rPr>
        <w:t xml:space="preserve">Daily Supply:</w:t>
      </w:r>
      <w:r>
        <w:t xml:space="preserve"> </w:t>
      </w:r>
      <w:r>
        <w:t xml:space="preserve">“All my needs will be met each day without fail”</w:t>
      </w:r>
      <w:r>
        <w:t xml:space="preserve"> </w:t>
      </w:r>
      <w:r>
        <w:t xml:space="preserve">(Matthew 6:11).</w:t>
      </w:r>
    </w:p>
    <w:p>
      <w:pPr>
        <w:pStyle w:val="BodyText"/>
      </w:pPr>
      <w:r>
        <w:rPr>
          <w:b/>
          <w:bCs/>
        </w:rPr>
        <w:t xml:space="preserve">Legal Right:</w:t>
      </w:r>
      <w:r>
        <w:t xml:space="preserve"> </w:t>
      </w:r>
      <w:r>
        <w:t xml:space="preserve">“Every prophetic word and vision God has given me is a legal document in the Courts of Heaven”</w:t>
      </w:r>
      <w:r>
        <w:t xml:space="preserve"> </w:t>
      </w:r>
      <w:r>
        <w:t xml:space="preserve">(Jeremiah 1:12).</w:t>
      </w:r>
    </w:p>
    <w:p>
      <w:r>
        <w:pict>
          <v:rect style="width:0;height:1.5pt" o:hralign="center" o:hrstd="t" o:hr="t"/>
        </w:pict>
      </w:r>
    </w:p>
    <w:p>
      <w:pPr>
        <w:pStyle w:val="FirstParagraph"/>
      </w:pPr>
      <w:r>
        <w:rPr>
          <w:b/>
          <w:bCs/>
        </w:rPr>
        <w:t xml:space="preserve">Practical Steps for Decrees</w:t>
      </w:r>
    </w:p>
    <w:p>
      <w:pPr>
        <w:pStyle w:val="BodyText"/>
      </w:pPr>
      <w:r>
        <w:t xml:space="preserve">I learned to:</w:t>
      </w:r>
      <w:r>
        <w:t xml:space="preserve"> </w:t>
      </w:r>
      <w:r>
        <w:t xml:space="preserve">1. Start each day with prayer for protection</w:t>
      </w:r>
      <w:r>
        <w:t xml:space="preserve"> </w:t>
      </w:r>
      <w:r>
        <w:t xml:space="preserve">2. Clearly articulate the vision God had given me</w:t>
      </w:r>
      <w:r>
        <w:t xml:space="preserve"> </w:t>
      </w:r>
      <w:r>
        <w:t xml:space="preserve">3. Take actionable steps toward my goals, trusting God to provide</w:t>
      </w:r>
      <w:r>
        <w:t xml:space="preserve"> </w:t>
      </w:r>
      <w:r>
        <w:t xml:space="preserve">4. Keep a journal of prophetic words and revisit them regularly</w:t>
      </w:r>
      <w:r>
        <w:t xml:space="preserve"> </w:t>
      </w:r>
      <w:r>
        <w:t xml:space="preserve">5. Use these promises in my prayers, reminding God and myself of His word</w:t>
      </w:r>
    </w:p>
    <w:p>
      <w:pPr>
        <w:pStyle w:val="BodyText"/>
      </w:pPr>
      <w:r>
        <w:t xml:space="preserve">These weren’t wishes. They were verdicts. I was enforcing what had already been established in heaven.</w:t>
      </w:r>
    </w:p>
    <w:p>
      <w:pPr>
        <w:pStyle w:val="BodyText"/>
      </w:pPr>
      <w:r>
        <w:t xml:space="preserve">The Tree of Knowledge says,</w:t>
      </w:r>
      <w:r>
        <w:t xml:space="preserve"> </w:t>
      </w:r>
      <w:r>
        <w:t xml:space="preserve">“I hope things work out.”</w:t>
      </w:r>
      <w:r>
        <w:t xml:space="preserve"> </w:t>
      </w:r>
      <w:r>
        <w:t xml:space="preserve">The Tree of Life says,</w:t>
      </w:r>
      <w:r>
        <w:t xml:space="preserve"> </w:t>
      </w:r>
      <w:r>
        <w:t xml:space="preserve">“It is written.”</w:t>
      </w:r>
    </w:p>
    <w:p>
      <w:r>
        <w:pict>
          <v:rect style="width:0;height:1.5pt" o:hralign="center" o:hrstd="t" o:hr="t"/>
        </w:pict>
      </w:r>
    </w:p>
    <w:bookmarkEnd w:id="21"/>
    <w:bookmarkStart w:id="22" w:name="Xa659abd38aa89273b2ebdb7aa34869defc5e40b"/>
    <w:p>
      <w:pPr>
        <w:pStyle w:val="Heading1"/>
      </w:pPr>
      <w:r>
        <w:t xml:space="preserve">Chapter Twelve: Understanding God’s Rewards</w:t>
      </w:r>
    </w:p>
    <w:p>
      <w:pPr>
        <w:pStyle w:val="FirstParagraph"/>
      </w:pPr>
      <w:r>
        <w:t xml:space="preserve">I also learned that how I live matters for eternity.</w:t>
      </w:r>
    </w:p>
    <w:p>
      <w:pPr>
        <w:pStyle w:val="BodyText"/>
      </w:pPr>
      <w:r>
        <w:t xml:space="preserve">There are two keys to our eternal future: belief and behavior.</w:t>
      </w:r>
    </w:p>
    <w:p>
      <w:pPr>
        <w:pStyle w:val="BodyText"/>
      </w:pPr>
      <w:r>
        <w:t xml:space="preserve">Belief determines where we spend eternity.</w:t>
      </w:r>
      <w:r>
        <w:t xml:space="preserve"> </w:t>
      </w:r>
      <w:r>
        <w:t xml:space="preserve">Behavior determines our experience in eternity.</w:t>
      </w:r>
    </w:p>
    <w:p>
      <w:pPr>
        <w:pStyle w:val="BodyText"/>
      </w:pPr>
      <w:r>
        <w:t xml:space="preserve">Scripture describes two judgments:</w:t>
      </w:r>
    </w:p>
    <w:p>
      <w:pPr>
        <w:pStyle w:val="BodyText"/>
      </w:pPr>
      <w:r>
        <w:rPr>
          <w:b/>
          <w:bCs/>
        </w:rPr>
        <w:t xml:space="preserve">The Judgment Seat of Christ</w:t>
      </w:r>
      <w:r>
        <w:t xml:space="preserve"> </w:t>
      </w:r>
      <w:r>
        <w:t xml:space="preserve">(for believers) — where our works are evaluated and rewards are given. 2 Corinthians 5:10 says,</w:t>
      </w:r>
      <w:r>
        <w:t xml:space="preserve"> </w:t>
      </w:r>
      <w:r>
        <w:t xml:space="preserve">“We must all appear before the judgment seat of Christ, so that each of us may receive what is due us for the things done while in the body.”</w:t>
      </w:r>
    </w:p>
    <w:p>
      <w:pPr>
        <w:pStyle w:val="BodyText"/>
      </w:pPr>
      <w:r>
        <w:rPr>
          <w:b/>
          <w:bCs/>
        </w:rPr>
        <w:t xml:space="preserve">The Great White Throne Judgment</w:t>
      </w:r>
      <w:r>
        <w:t xml:space="preserve"> </w:t>
      </w:r>
      <w:r>
        <w:t xml:space="preserve">(for unbelievers) — where those not in the Book of Life are judged. Revelation 20:11-15 describes this solemn event.</w:t>
      </w:r>
    </w:p>
    <w:p>
      <w:pPr>
        <w:pStyle w:val="BodyText"/>
      </w:pPr>
      <w:r>
        <w:t xml:space="preserve">As believers, we’re not judged for salvation — that’s secure. But we’re judged for rewards.</w:t>
      </w:r>
    </w:p>
    <w:p>
      <w:r>
        <w:pict>
          <v:rect style="width:0;height:1.5pt" o:hralign="center" o:hrstd="t" o:hr="t"/>
        </w:pict>
      </w:r>
    </w:p>
    <w:p>
      <w:pPr>
        <w:pStyle w:val="FirstParagraph"/>
      </w:pPr>
      <w:r>
        <w:t xml:space="preserve">What we do here echoes forever.</w:t>
      </w:r>
    </w:p>
    <w:p>
      <w:pPr>
        <w:pStyle w:val="BodyText"/>
      </w:pPr>
      <w:r>
        <w:t xml:space="preserve">I began to live with an eternal perspective. Every act of faithfulness, every sacrifice, every moment of suffering for Christ — it all matters.</w:t>
      </w:r>
    </w:p>
    <w:p>
      <w:pPr>
        <w:pStyle w:val="BodyText"/>
      </w:pPr>
      <w:r>
        <w:t xml:space="preserve">Matthew 16:27 says,</w:t>
      </w:r>
      <w:r>
        <w:t xml:space="preserve"> </w:t>
      </w:r>
      <w:r>
        <w:t xml:space="preserve">“The Son of Man is going to come in his Father’s glory with his angels, and then he will reward each person according to what they have done.”</w:t>
      </w:r>
    </w:p>
    <w:p>
      <w:pPr>
        <w:pStyle w:val="BodyText"/>
      </w:pPr>
      <w:r>
        <w:t xml:space="preserve">I learned the</w:t>
      </w:r>
      <w:r>
        <w:t xml:space="preserve"> </w:t>
      </w:r>
      <w:r>
        <w:t xml:space="preserve">“S”</w:t>
      </w:r>
      <w:r>
        <w:t xml:space="preserve"> </w:t>
      </w:r>
      <w:r>
        <w:t xml:space="preserve">words:</w:t>
      </w:r>
    </w:p>
    <w:p>
      <w:pPr>
        <w:pStyle w:val="BodyText"/>
      </w:pPr>
      <w:r>
        <w:rPr>
          <w:b/>
          <w:bCs/>
        </w:rPr>
        <w:t xml:space="preserve">Seeking</w:t>
      </w:r>
      <w:r>
        <w:t xml:space="preserve"> </w:t>
      </w:r>
      <w:r>
        <w:t xml:space="preserve">— By seeking God through fasting and prayer, I position myself to receive His reward (Matthew 6:6).</w:t>
      </w:r>
    </w:p>
    <w:p>
      <w:pPr>
        <w:pStyle w:val="BodyText"/>
      </w:pPr>
      <w:r>
        <w:rPr>
          <w:b/>
          <w:bCs/>
        </w:rPr>
        <w:t xml:space="preserve">Submitting</w:t>
      </w:r>
      <w:r>
        <w:t xml:space="preserve"> </w:t>
      </w:r>
      <w:r>
        <w:t xml:space="preserve">— Submission, especially in work, is an act of faithfulness that God honors (Colossians 3:22-24).</w:t>
      </w:r>
    </w:p>
    <w:p>
      <w:pPr>
        <w:pStyle w:val="BodyText"/>
      </w:pPr>
      <w:r>
        <w:rPr>
          <w:b/>
          <w:bCs/>
        </w:rPr>
        <w:t xml:space="preserve">Self-Denial</w:t>
      </w:r>
      <w:r>
        <w:t xml:space="preserve"> </w:t>
      </w:r>
      <w:r>
        <w:t xml:space="preserve">— Jesus said,</w:t>
      </w:r>
      <w:r>
        <w:t xml:space="preserve"> </w:t>
      </w:r>
      <w:r>
        <w:t xml:space="preserve">“Whoever wants to be my disciple must deny themselves”</w:t>
      </w:r>
      <w:r>
        <w:t xml:space="preserve"> </w:t>
      </w:r>
      <w:r>
        <w:t xml:space="preserve">(Matthew 16:24-27).</w:t>
      </w:r>
    </w:p>
    <w:p>
      <w:pPr>
        <w:pStyle w:val="BodyText"/>
      </w:pPr>
      <w:r>
        <w:rPr>
          <w:b/>
          <w:bCs/>
        </w:rPr>
        <w:t xml:space="preserve">Serving</w:t>
      </w:r>
      <w:r>
        <w:t xml:space="preserve"> </w:t>
      </w:r>
      <w:r>
        <w:t xml:space="preserve">—</w:t>
      </w:r>
      <w:r>
        <w:t xml:space="preserve"> </w:t>
      </w:r>
      <w:r>
        <w:t xml:space="preserve">“Anyone who gives you a cup of water in my name because you belong to the Messiah will certainly not lose their reward”</w:t>
      </w:r>
      <w:r>
        <w:t xml:space="preserve"> </w:t>
      </w:r>
      <w:r>
        <w:t xml:space="preserve">(Mark 9:41).</w:t>
      </w:r>
    </w:p>
    <w:p>
      <w:pPr>
        <w:pStyle w:val="BodyText"/>
      </w:pPr>
      <w:r>
        <w:rPr>
          <w:b/>
          <w:bCs/>
        </w:rPr>
        <w:t xml:space="preserve">Suffering</w:t>
      </w:r>
      <w:r>
        <w:t xml:space="preserve"> </w:t>
      </w:r>
      <w:r>
        <w:t xml:space="preserve">—</w:t>
      </w:r>
      <w:r>
        <w:t xml:space="preserve"> </w:t>
      </w:r>
      <w:r>
        <w:t xml:space="preserve">“Rejoice in that day and leap for joy, because great is your reward in heaven”</w:t>
      </w:r>
      <w:r>
        <w:t xml:space="preserve"> </w:t>
      </w:r>
      <w:r>
        <w:t xml:space="preserve">(Luke 6:22-23).</w:t>
      </w:r>
    </w:p>
    <w:p>
      <w:pPr>
        <w:pStyle w:val="BodyText"/>
      </w:pPr>
      <w:r>
        <w:rPr>
          <w:b/>
          <w:bCs/>
        </w:rPr>
        <w:t xml:space="preserve">Sacrifices</w:t>
      </w:r>
      <w:r>
        <w:t xml:space="preserve"> </w:t>
      </w:r>
      <w:r>
        <w:t xml:space="preserve">—</w:t>
      </w:r>
      <w:r>
        <w:t xml:space="preserve"> </w:t>
      </w:r>
      <w:r>
        <w:t xml:space="preserve">“Everyone who has left houses or family for my sake will receive a hundred times as much”</w:t>
      </w:r>
      <w:r>
        <w:t xml:space="preserve"> </w:t>
      </w:r>
      <w:r>
        <w:t xml:space="preserve">(Matthew 19:29).</w:t>
      </w:r>
    </w:p>
    <w:p>
      <w:pPr>
        <w:pStyle w:val="BodyText"/>
      </w:pPr>
      <w:r>
        <w:rPr>
          <w:b/>
          <w:bCs/>
        </w:rPr>
        <w:t xml:space="preserve">Sharing</w:t>
      </w:r>
      <w:r>
        <w:t xml:space="preserve"> </w:t>
      </w:r>
      <w:r>
        <w:t xml:space="preserve">—</w:t>
      </w:r>
      <w:r>
        <w:t xml:space="preserve"> </w:t>
      </w:r>
      <w:r>
        <w:t xml:space="preserve">“Your Father, who sees what is done in secret, will reward you”</w:t>
      </w:r>
      <w:r>
        <w:t xml:space="preserve"> </w:t>
      </w:r>
      <w:r>
        <w:t xml:space="preserve">(Matthew 6:3-4).</w:t>
      </w:r>
    </w:p>
    <w:p>
      <w:pPr>
        <w:pStyle w:val="BodyText"/>
      </w:pPr>
      <w:r>
        <w:t xml:space="preserve">The Tree of Knowledge says,</w:t>
      </w:r>
      <w:r>
        <w:t xml:space="preserve"> </w:t>
      </w:r>
      <w:r>
        <w:t xml:space="preserve">“Live for now.”</w:t>
      </w:r>
      <w:r>
        <w:t xml:space="preserve"> </w:t>
      </w:r>
      <w:r>
        <w:t xml:space="preserve">The Tree of Life says,</w:t>
      </w:r>
      <w:r>
        <w:t xml:space="preserve"> </w:t>
      </w:r>
      <w:r>
        <w:t xml:space="preserve">“Live for then.”</w:t>
      </w:r>
    </w:p>
    <w:p>
      <w:r>
        <w:pict>
          <v:rect style="width:0;height:1.5pt" o:hralign="center" o:hrstd="t" o:hr="t"/>
        </w:pict>
      </w:r>
    </w:p>
    <w:bookmarkEnd w:id="22"/>
    <w:bookmarkStart w:id="23" w:name="chapter-thirteen-the-appointed-times"/>
    <w:p>
      <w:pPr>
        <w:pStyle w:val="Heading1"/>
      </w:pPr>
      <w:r>
        <w:t xml:space="preserve">Chapter Thirteen: The Appointed Times</w:t>
      </w:r>
    </w:p>
    <w:p>
      <w:pPr>
        <w:pStyle w:val="FirstParagraph"/>
      </w:pPr>
      <w:r>
        <w:t xml:space="preserve">God also taught me about His calendar.</w:t>
      </w:r>
    </w:p>
    <w:p>
      <w:pPr>
        <w:pStyle w:val="BodyText"/>
      </w:pPr>
      <w:r>
        <w:t xml:space="preserve">In Leviticus 23, God established seven feasts — appointed times — that tell the story of Messiah. Through Jesus’ blood, I’m grafted into Israel’s inheritance, and these feasts become my heritage.</w:t>
      </w:r>
    </w:p>
    <w:p>
      <w:pPr>
        <w:pStyle w:val="BodyText"/>
      </w:pPr>
      <w:r>
        <w:t xml:space="preserve">The Feasts of the Lord narrate Jesus’ story:</w:t>
      </w:r>
    </w:p>
    <w:p>
      <w:pPr>
        <w:pStyle w:val="BodyText"/>
      </w:pPr>
      <w:r>
        <w:rPr>
          <w:b/>
          <w:bCs/>
        </w:rPr>
        <w:t xml:space="preserve">Passover</w:t>
      </w:r>
      <w:r>
        <w:t xml:space="preserve"> </w:t>
      </w:r>
      <w:r>
        <w:t xml:space="preserve">— His death</w:t>
      </w:r>
      <w:r>
        <w:t xml:space="preserve"> </w:t>
      </w:r>
      <w:r>
        <w:rPr>
          <w:b/>
          <w:bCs/>
        </w:rPr>
        <w:t xml:space="preserve">Unleavened Bread</w:t>
      </w:r>
      <w:r>
        <w:t xml:space="preserve"> </w:t>
      </w:r>
      <w:r>
        <w:t xml:space="preserve">— His burial</w:t>
      </w:r>
      <w:r>
        <w:t xml:space="preserve"> </w:t>
      </w:r>
      <w:r>
        <w:rPr>
          <w:b/>
          <w:bCs/>
        </w:rPr>
        <w:t xml:space="preserve">Firstfruits</w:t>
      </w:r>
      <w:r>
        <w:t xml:space="preserve"> </w:t>
      </w:r>
      <w:r>
        <w:t xml:space="preserve">— His resurrection</w:t>
      </w:r>
      <w:r>
        <w:t xml:space="preserve"> </w:t>
      </w:r>
      <w:r>
        <w:rPr>
          <w:b/>
          <w:bCs/>
        </w:rPr>
        <w:t xml:space="preserve">Pentecost</w:t>
      </w:r>
      <w:r>
        <w:t xml:space="preserve"> </w:t>
      </w:r>
      <w:r>
        <w:t xml:space="preserve">— His Spirit poured out</w:t>
      </w:r>
      <w:r>
        <w:t xml:space="preserve"> </w:t>
      </w:r>
      <w:r>
        <w:rPr>
          <w:b/>
          <w:bCs/>
        </w:rPr>
        <w:t xml:space="preserve">Trumpets</w:t>
      </w:r>
      <w:r>
        <w:t xml:space="preserve"> </w:t>
      </w:r>
      <w:r>
        <w:t xml:space="preserve">— His return</w:t>
      </w:r>
      <w:r>
        <w:t xml:space="preserve"> </w:t>
      </w:r>
      <w:r>
        <w:rPr>
          <w:b/>
          <w:bCs/>
        </w:rPr>
        <w:t xml:space="preserve">Atonement</w:t>
      </w:r>
      <w:r>
        <w:t xml:space="preserve"> </w:t>
      </w:r>
      <w:r>
        <w:t xml:space="preserve">— His judgment</w:t>
      </w:r>
      <w:r>
        <w:t xml:space="preserve"> </w:t>
      </w:r>
      <w:r>
        <w:rPr>
          <w:b/>
          <w:bCs/>
        </w:rPr>
        <w:t xml:space="preserve">Tabernacles</w:t>
      </w:r>
      <w:r>
        <w:t xml:space="preserve"> </w:t>
      </w:r>
      <w:r>
        <w:t xml:space="preserve">— His dwelling with us</w:t>
      </w:r>
    </w:p>
    <w:p>
      <w:pPr>
        <w:pStyle w:val="BodyText"/>
      </w:pPr>
      <w:r>
        <w:t xml:space="preserve">We don’t observe them for salvation. We observe them from salvation — as a joyful invitation to meet with God during His appointed times.</w:t>
      </w:r>
    </w:p>
    <w:p>
      <w:pPr>
        <w:pStyle w:val="BodyText"/>
      </w:pPr>
      <w:r>
        <w:t xml:space="preserve">These times are set apart for breakthroughs, healing, guidance, and realignment.</w:t>
      </w:r>
    </w:p>
    <w:p>
      <w:r>
        <w:pict>
          <v:rect style="width:0;height:1.5pt" o:hralign="center" o:hrstd="t" o:hr="t"/>
        </w:pict>
      </w:r>
    </w:p>
    <w:p>
      <w:pPr>
        <w:pStyle w:val="FirstParagraph"/>
      </w:pPr>
      <w:r>
        <w:rPr>
          <w:b/>
          <w:bCs/>
        </w:rPr>
        <w:t xml:space="preserve">Embracing the Cup of Covenant</w:t>
      </w:r>
    </w:p>
    <w:p>
      <w:pPr>
        <w:pStyle w:val="BodyText"/>
      </w:pPr>
      <w:r>
        <w:t xml:space="preserve">God established an everlasting covenant with Abraham in Genesis 12 and 15. This promise was reaffirmed with Isaac, and again with Jacob, who was renamed Israel.</w:t>
      </w:r>
    </w:p>
    <w:p>
      <w:pPr>
        <w:pStyle w:val="BodyText"/>
      </w:pPr>
      <w:r>
        <w:t xml:space="preserve">Through the blood of Jesus, I’m integrated into Israel’s inheritance. God’s covenant is my anchor in uncertain times.</w:t>
      </w:r>
    </w:p>
    <w:p>
      <w:pPr>
        <w:pStyle w:val="BodyText"/>
      </w:pPr>
      <w:r>
        <w:t xml:space="preserve">Psalm 23:5 says,</w:t>
      </w:r>
      <w:r>
        <w:t xml:space="preserve"> </w:t>
      </w:r>
      <w:r>
        <w:t xml:space="preserve">“You prepare a table before me in the presence of my enemies.”</w:t>
      </w:r>
    </w:p>
    <w:p>
      <w:pPr>
        <w:pStyle w:val="BodyText"/>
      </w:pPr>
      <w:r>
        <w:t xml:space="preserve">Exodus 24:9-11 shows Moses and the elders going up and seeing God, and they ate and drank. Covenants are sealed at a table. God invites me to dine in His presence.</w:t>
      </w:r>
    </w:p>
    <w:p>
      <w:pPr>
        <w:pStyle w:val="BodyText"/>
      </w:pPr>
      <w:r>
        <w:t xml:space="preserve">The Tree of Knowledge says,</w:t>
      </w:r>
      <w:r>
        <w:t xml:space="preserve"> </w:t>
      </w:r>
      <w:r>
        <w:t xml:space="preserve">“Every day is the same.”</w:t>
      </w:r>
      <w:r>
        <w:t xml:space="preserve"> </w:t>
      </w:r>
      <w:r>
        <w:t xml:space="preserve">The Tree of Life says,</w:t>
      </w:r>
      <w:r>
        <w:t xml:space="preserve"> </w:t>
      </w:r>
      <w:r>
        <w:t xml:space="preserve">“There are set times for encounter.”</w:t>
      </w:r>
    </w:p>
    <w:p>
      <w:r>
        <w:pict>
          <v:rect style="width:0;height:1.5pt" o:hralign="center" o:hrstd="t" o:hr="t"/>
        </w:pict>
      </w:r>
    </w:p>
    <w:bookmarkEnd w:id="23"/>
    <w:bookmarkStart w:id="24" w:name="chapter-fourteen-a-divine-detour"/>
    <w:p>
      <w:pPr>
        <w:pStyle w:val="Heading1"/>
      </w:pPr>
      <w:r>
        <w:t xml:space="preserve">Chapter Fourteen: A Divine Detour</w:t>
      </w:r>
    </w:p>
    <w:p>
      <w:pPr>
        <w:pStyle w:val="FirstParagraph"/>
      </w:pPr>
      <w:r>
        <w:t xml:space="preserve">I want to tell you about one specific day that changed everything.</w:t>
      </w:r>
    </w:p>
    <w:p>
      <w:pPr>
        <w:pStyle w:val="BodyText"/>
      </w:pPr>
      <w:r>
        <w:t xml:space="preserve">I hadn’t planned to go to the</w:t>
      </w:r>
      <w:r>
        <w:t xml:space="preserve"> </w:t>
      </w:r>
      <w:r>
        <w:t xml:space="preserve">“Let Us Worship”</w:t>
      </w:r>
      <w:r>
        <w:t xml:space="preserve"> </w:t>
      </w:r>
      <w:r>
        <w:t xml:space="preserve">event on the National Mall in Washington, D.C. It was a Saturday, and I was enjoying a quiet day worshiping the Lord in my room at A Better Way.</w:t>
      </w:r>
    </w:p>
    <w:p>
      <w:pPr>
        <w:pStyle w:val="BodyText"/>
      </w:pPr>
      <w:r>
        <w:t xml:space="preserve">But then I felt a prompting:</w:t>
      </w:r>
      <w:r>
        <w:t xml:space="preserve"> </w:t>
      </w:r>
      <w:r>
        <w:rPr>
          <w:i/>
          <w:iCs/>
        </w:rPr>
        <w:t xml:space="preserve">Go.</w:t>
      </w:r>
    </w:p>
    <w:p>
      <w:pPr>
        <w:pStyle w:val="BodyText"/>
      </w:pPr>
      <w:r>
        <w:t xml:space="preserve">I resisted. It would be expensive. Inconvenient. I told the Lord,</w:t>
      </w:r>
      <w:r>
        <w:t xml:space="preserve"> </w:t>
      </w:r>
      <w:r>
        <w:t xml:space="preserve">“I’m good. I can worship You here.”</w:t>
      </w:r>
    </w:p>
    <w:p>
      <w:pPr>
        <w:pStyle w:val="BodyText"/>
      </w:pPr>
      <w:r>
        <w:t xml:space="preserve">But then I asked for a sign: if He wanted me there, let me know someone who was already going.</w:t>
      </w:r>
    </w:p>
    <w:p>
      <w:pPr>
        <w:pStyle w:val="BodyText"/>
      </w:pPr>
      <w:r>
        <w:t xml:space="preserve">Immediately, Jeff and Yana Bisiglio came to mind. I called Jeff. He said Yana was there. I called Yana. She confirmed.</w:t>
      </w:r>
    </w:p>
    <w:p>
      <w:pPr>
        <w:pStyle w:val="BodyText"/>
      </w:pPr>
      <w:r>
        <w:t xml:space="preserve">So I went.</w:t>
      </w:r>
    </w:p>
    <w:p>
      <w:pPr>
        <w:pStyle w:val="BodyText"/>
      </w:pPr>
      <w:r>
        <w:t xml:space="preserve">I booked a flight that day. When I arrived, I rented a white Toyota truck. When I turned on my camera, the screen lit up with an inexplicable bright light — even though the sky was overcast.</w:t>
      </w:r>
    </w:p>
    <w:p>
      <w:pPr>
        <w:pStyle w:val="BodyText"/>
      </w:pPr>
      <w:r>
        <w:t xml:space="preserve">At the hotel, they gave me room 412.</w:t>
      </w:r>
    </w:p>
    <w:p>
      <w:pPr>
        <w:pStyle w:val="Compact"/>
        <w:numPr>
          <w:ilvl w:val="0"/>
          <w:numId w:val="1002"/>
        </w:numPr>
      </w:pPr>
      <w:r>
        <w:t xml:space="preserve">I didn’t know what it meant, but I knew I was meant to be there.</w:t>
      </w:r>
    </w:p>
    <w:p>
      <w:r>
        <w:pict>
          <v:rect style="width:0;height:1.5pt" o:hralign="center" o:hrstd="t" o:hr="t"/>
        </w:pict>
      </w:r>
    </w:p>
    <w:p>
      <w:pPr>
        <w:pStyle w:val="FirstParagraph"/>
      </w:pPr>
      <w:r>
        <w:t xml:space="preserve">The next morning, thousands of us gathered at the Supreme Court steps. It was raining. We sang</w:t>
      </w:r>
      <w:r>
        <w:t xml:space="preserve"> </w:t>
      </w:r>
      <w:r>
        <w:t xml:space="preserve">“I Exalt Thee”</w:t>
      </w:r>
      <w:r>
        <w:t xml:space="preserve"> </w:t>
      </w:r>
      <w:r>
        <w:t xml:space="preserve">with umbrellas in hand, praying specifically for the overturning of Roe v. Wade.</w:t>
      </w:r>
    </w:p>
    <w:p>
      <w:pPr>
        <w:pStyle w:val="BodyText"/>
      </w:pPr>
      <w:r>
        <w:t xml:space="preserve">Throughout the day, I kept crossing paths with a revivalist named Josh Lindquist. We were busy with water baptisms. I had the privilege of baptizing several people — mostly children with their mothers.</w:t>
      </w:r>
    </w:p>
    <w:p>
      <w:pPr>
        <w:pStyle w:val="BodyText"/>
      </w:pPr>
      <w:r>
        <w:t xml:space="preserve">Random people came up to me, prophesying over my future. One even mentioned a YouTube channel — which I hadn’t started yet.</w:t>
      </w:r>
    </w:p>
    <w:p>
      <w:pPr>
        <w:pStyle w:val="BodyText"/>
      </w:pPr>
      <w:r>
        <w:t xml:space="preserve">At the end, a pastor approached me. She invited us to an Eagles meeting for revivalists the next day.</w:t>
      </w:r>
    </w:p>
    <w:p>
      <w:pPr>
        <w:pStyle w:val="BodyText"/>
      </w:pPr>
      <w:r>
        <w:t xml:space="preserve">I went.</w:t>
      </w:r>
    </w:p>
    <w:p>
      <w:pPr>
        <w:pStyle w:val="BodyText"/>
      </w:pPr>
      <w:r>
        <w:t xml:space="preserve">The room felt alive. Pastor Songhee Bae led the meeting. When it was my turn to share my vision, the Spirit of the Lord filled me, and I spoke about helping people exalt God’s Word over their experiences.</w:t>
      </w:r>
    </w:p>
    <w:p>
      <w:pPr>
        <w:pStyle w:val="BodyText"/>
      </w:pPr>
      <w:r>
        <w:t xml:space="preserve">That moment — that divine appointment — set the trajectory for everything that came next.</w:t>
      </w:r>
    </w:p>
    <w:p>
      <w:pPr>
        <w:pStyle w:val="BodyText"/>
      </w:pPr>
      <w:r>
        <w:rPr>
          <w:b/>
          <w:bCs/>
        </w:rPr>
        <w:t xml:space="preserve">Trust and Serenity vs. Doubt and Anxiety</w:t>
      </w:r>
    </w:p>
    <w:p>
      <w:pPr>
        <w:pStyle w:val="BodyText"/>
      </w:pPr>
      <w:r>
        <w:t xml:space="preserve">Proverbs 3:5-6 says,</w:t>
      </w:r>
      <w:r>
        <w:t xml:space="preserve"> </w:t>
      </w:r>
      <w:r>
        <w:t xml:space="preserve">“Trust in the Lord with all your heart and lean not on your own understanding; in all your ways submit to him, and he will make your paths straight.”</w:t>
      </w:r>
    </w:p>
    <w:p>
      <w:pPr>
        <w:pStyle w:val="BodyText"/>
      </w:pPr>
      <w:r>
        <w:t xml:space="preserve">I had to trust God’s leading even when it didn’t make sense. A last-minute flight. A random hotel room. A strange meeting.</w:t>
      </w:r>
    </w:p>
    <w:p>
      <w:pPr>
        <w:pStyle w:val="BodyText"/>
      </w:pPr>
      <w:r>
        <w:t xml:space="preserve">But God was ordering my steps.</w:t>
      </w:r>
    </w:p>
    <w:p>
      <w:pPr>
        <w:pStyle w:val="BodyText"/>
      </w:pPr>
      <w:r>
        <w:t xml:space="preserve">The Tree of Knowledge says,</w:t>
      </w:r>
      <w:r>
        <w:t xml:space="preserve"> </w:t>
      </w:r>
      <w:r>
        <w:t xml:space="preserve">“Plan your life.”</w:t>
      </w:r>
      <w:r>
        <w:t xml:space="preserve"> </w:t>
      </w:r>
      <w:r>
        <w:t xml:space="preserve">The Tree of Life says,</w:t>
      </w:r>
      <w:r>
        <w:t xml:space="preserve"> </w:t>
      </w:r>
      <w:r>
        <w:t xml:space="preserve">“Follow the cloud.”</w:t>
      </w:r>
    </w:p>
    <w:p>
      <w:r>
        <w:pict>
          <v:rect style="width:0;height:1.5pt" o:hralign="center" o:hrstd="t" o:hr="t"/>
        </w:pict>
      </w:r>
    </w:p>
    <w:bookmarkEnd w:id="24"/>
    <w:bookmarkStart w:id="25" w:name="chapter-fifteen-the-prophetic-gift"/>
    <w:p>
      <w:pPr>
        <w:pStyle w:val="Heading1"/>
      </w:pPr>
      <w:r>
        <w:t xml:space="preserve">Chapter Fifteen: The Prophetic Gift</w:t>
      </w:r>
    </w:p>
    <w:p>
      <w:pPr>
        <w:pStyle w:val="FirstParagraph"/>
      </w:pPr>
      <w:r>
        <w:t xml:space="preserve">After Washington, I leaned into prophecy.</w:t>
      </w:r>
    </w:p>
    <w:p>
      <w:pPr>
        <w:pStyle w:val="BodyText"/>
      </w:pPr>
      <w:r>
        <w:t xml:space="preserve">CCC Church had prophetic tables after service — four people would prophesy over you. I did it every chance I got. The leadership told us to record the prophecies so we could test them and wage warfare with them.</w:t>
      </w:r>
    </w:p>
    <w:p>
      <w:pPr>
        <w:pStyle w:val="BodyText"/>
      </w:pPr>
      <w:r>
        <w:t xml:space="preserve">I have hours of recorded prophecies now. Many have already come to pass.</w:t>
      </w:r>
    </w:p>
    <w:p>
      <w:pPr>
        <w:pStyle w:val="BodyText"/>
      </w:pPr>
      <w:r>
        <w:t xml:space="preserve">Through prophecy, I knew God saw me. He knew me. He loved me. And He had a vision for my life.</w:t>
      </w:r>
    </w:p>
    <w:p>
      <w:pPr>
        <w:pStyle w:val="BodyText"/>
      </w:pPr>
      <w:r>
        <w:t xml:space="preserve">1 Timothy 1:18 says,</w:t>
      </w:r>
      <w:r>
        <w:t xml:space="preserve"> </w:t>
      </w:r>
      <w:r>
        <w:t xml:space="preserve">“This command I entrust to you, Timothy, my son, in accordance with the prophecies previously made about you, that by them you may wage the good warfare.”</w:t>
      </w:r>
    </w:p>
    <w:p>
      <w:pPr>
        <w:pStyle w:val="BodyText"/>
      </w:pPr>
      <w:r>
        <w:t xml:space="preserve">I took that seriously.</w:t>
      </w:r>
    </w:p>
    <w:p>
      <w:r>
        <w:pict>
          <v:rect style="width:0;height:1.5pt" o:hralign="center" o:hrstd="t" o:hr="t"/>
        </w:pict>
      </w:r>
    </w:p>
    <w:p>
      <w:pPr>
        <w:pStyle w:val="FirstParagraph"/>
      </w:pPr>
      <w:r>
        <w:t xml:space="preserve">I discovered Bethel Atlanta Church and took their prophetic equipping class. Melissa Healy taught us how to give prophetic words rooted in intimacy with the Lord.</w:t>
      </w:r>
    </w:p>
    <w:p>
      <w:pPr>
        <w:pStyle w:val="BodyText"/>
      </w:pPr>
      <w:r>
        <w:t xml:space="preserve">During that class, Melissa prophesied over me: I would go from city to city, state to state, ushering in revival.</w:t>
      </w:r>
    </w:p>
    <w:p>
      <w:pPr>
        <w:pStyle w:val="BodyText"/>
      </w:pPr>
      <w:r>
        <w:t xml:space="preserve">That word set a new trajectory.</w:t>
      </w:r>
    </w:p>
    <w:p>
      <w:pPr>
        <w:pStyle w:val="BodyText"/>
      </w:pPr>
      <w:r>
        <w:t xml:space="preserve">I reconnected with Songhee Bae when she came to Georgia. We gathered at the Daniel Prayer Garden — a Korean-style prayer retreat with a hundred beds and small prayer huts.</w:t>
      </w:r>
    </w:p>
    <w:p>
      <w:pPr>
        <w:pStyle w:val="BodyText"/>
      </w:pPr>
      <w:r>
        <w:t xml:space="preserve">The Spirit of prophecy was powerfully present. I found myself receiving words for everyone we prophesied over. Night watches. Prayer huts. The presence of God thick in that place.</w:t>
      </w:r>
    </w:p>
    <w:p>
      <w:pPr>
        <w:pStyle w:val="BodyText"/>
      </w:pPr>
      <w:r>
        <w:t xml:space="preserve">I met Timothy Price, one of the pastors of Freedom Chapel. I connected with ministries I’d never heard of. God was knitting together a network.</w:t>
      </w:r>
    </w:p>
    <w:p>
      <w:pPr>
        <w:pStyle w:val="BodyText"/>
      </w:pPr>
      <w:r>
        <w:t xml:space="preserve">And He was preparing me for the next level.</w:t>
      </w:r>
    </w:p>
    <w:p>
      <w:r>
        <w:pict>
          <v:rect style="width:0;height:1.5pt" o:hralign="center" o:hrstd="t" o:hr="t"/>
        </w:pict>
      </w:r>
    </w:p>
    <w:p>
      <w:pPr>
        <w:pStyle w:val="FirstParagraph"/>
      </w:pPr>
      <w:r>
        <w:rPr>
          <w:b/>
          <w:bCs/>
        </w:rPr>
        <w:t xml:space="preserve">Spiritual Gifts and Discernment</w:t>
      </w:r>
    </w:p>
    <w:p>
      <w:pPr>
        <w:pStyle w:val="BodyText"/>
      </w:pPr>
      <w:r>
        <w:t xml:space="preserve">1 Corinthians 12:7-11 lists spiritual gifts, including discernment of spirits. This gift is vital for understanding and navigating the spiritual dimension. It allows us to identify the source of spiritual activity — whether it’s from God, the enemy, or the flesh.</w:t>
      </w:r>
    </w:p>
    <w:p>
      <w:pPr>
        <w:pStyle w:val="BodyText"/>
      </w:pPr>
      <w:r>
        <w:t xml:space="preserve">I began to cultivate spiritual discernment through regular Bible study, prayer and fasting, and worship. These disciplines created an environment where the Holy Spirit could teach me, guide me, and reveal deeper truths.</w:t>
      </w:r>
    </w:p>
    <w:p>
      <w:pPr>
        <w:pStyle w:val="BodyText"/>
      </w:pPr>
      <w:r>
        <w:t xml:space="preserve">Romans 12:2 says,</w:t>
      </w:r>
      <w:r>
        <w:t xml:space="preserve"> </w:t>
      </w:r>
      <w:r>
        <w:t xml:space="preserve">“Do not conform to the pattern of this world, but be transformed by the renewing of your mind.”</w:t>
      </w:r>
    </w:p>
    <w:p>
      <w:pPr>
        <w:pStyle w:val="BodyText"/>
      </w:pPr>
      <w:r>
        <w:t xml:space="preserve">Mind renewal isn’t a one-time event. It’s continuous. As I allowed the Holy Spirit to renew my mind, I became more attuned to spiritual realities.</w:t>
      </w:r>
    </w:p>
    <w:p>
      <w:pPr>
        <w:pStyle w:val="BodyText"/>
      </w:pPr>
      <w:r>
        <w:t xml:space="preserve">The Tree of Knowledge says,</w:t>
      </w:r>
      <w:r>
        <w:t xml:space="preserve"> </w:t>
      </w:r>
      <w:r>
        <w:t xml:space="preserve">“This is all in your head.”</w:t>
      </w:r>
      <w:r>
        <w:t xml:space="preserve"> </w:t>
      </w:r>
      <w:r>
        <w:t xml:space="preserve">The Tree of Life says,</w:t>
      </w:r>
      <w:r>
        <w:t xml:space="preserve"> </w:t>
      </w:r>
      <w:r>
        <w:t xml:space="preserve">“The Spirit bears witness.”</w:t>
      </w:r>
    </w:p>
    <w:p>
      <w:r>
        <w:pict>
          <v:rect style="width:0;height:1.5pt" o:hralign="center" o:hrstd="t" o:hr="t"/>
        </w:pict>
      </w:r>
    </w:p>
    <w:bookmarkEnd w:id="25"/>
    <w:bookmarkStart w:id="26" w:name="chapter-sixteen-living-supernaturally"/>
    <w:p>
      <w:pPr>
        <w:pStyle w:val="Heading1"/>
      </w:pPr>
      <w:r>
        <w:t xml:space="preserve">Chapter Sixteen: Living Supernaturally</w:t>
      </w:r>
    </w:p>
    <w:p>
      <w:pPr>
        <w:pStyle w:val="FirstParagraph"/>
      </w:pPr>
      <w:r>
        <w:t xml:space="preserve">I want to give you practical tools for this journey.</w:t>
      </w:r>
    </w:p>
    <w:p>
      <w:pPr>
        <w:pStyle w:val="BodyText"/>
      </w:pPr>
      <w:r>
        <w:rPr>
          <w:b/>
          <w:bCs/>
        </w:rPr>
        <w:t xml:space="preserve">Spiritual Disciplines:</w:t>
      </w:r>
    </w:p>
    <w:p>
      <w:pPr>
        <w:pStyle w:val="Compact"/>
        <w:numPr>
          <w:ilvl w:val="0"/>
          <w:numId w:val="1003"/>
        </w:numPr>
      </w:pPr>
      <w:r>
        <w:t xml:space="preserve">Daily Bible study — Focus on passages that reveal the nature and operation of the spiritual realm</w:t>
      </w:r>
    </w:p>
    <w:p>
      <w:pPr>
        <w:pStyle w:val="Compact"/>
        <w:numPr>
          <w:ilvl w:val="0"/>
          <w:numId w:val="1003"/>
        </w:numPr>
      </w:pPr>
      <w:r>
        <w:t xml:space="preserve">Prayer and fasting — Sharpen your spiritual discernment and sensitivity to God’s voice</w:t>
      </w:r>
    </w:p>
    <w:p>
      <w:pPr>
        <w:pStyle w:val="Compact"/>
        <w:numPr>
          <w:ilvl w:val="0"/>
          <w:numId w:val="1003"/>
        </w:numPr>
      </w:pPr>
      <w:r>
        <w:t xml:space="preserve">Worship — Ascend into higher spiritual realms</w:t>
      </w:r>
    </w:p>
    <w:p>
      <w:pPr>
        <w:pStyle w:val="Compact"/>
        <w:numPr>
          <w:ilvl w:val="0"/>
          <w:numId w:val="1003"/>
        </w:numPr>
      </w:pPr>
      <w:r>
        <w:t xml:space="preserve">Communion — Invoke the blood of Jesus regularly over yourself, your family, and your home</w:t>
      </w:r>
    </w:p>
    <w:p>
      <w:pPr>
        <w:pStyle w:val="FirstParagraph"/>
      </w:pPr>
      <w:r>
        <w:rPr>
          <w:b/>
          <w:bCs/>
        </w:rPr>
        <w:t xml:space="preserve">Prophetic Activation:</w:t>
      </w:r>
    </w:p>
    <w:p>
      <w:pPr>
        <w:pStyle w:val="Compact"/>
        <w:numPr>
          <w:ilvl w:val="0"/>
          <w:numId w:val="1004"/>
        </w:numPr>
      </w:pPr>
      <w:r>
        <w:t xml:space="preserve">Ask the Holy Spirit for clues (location, name, appearance, need, unusual identifier)</w:t>
      </w:r>
    </w:p>
    <w:p>
      <w:pPr>
        <w:pStyle w:val="Compact"/>
        <w:numPr>
          <w:ilvl w:val="0"/>
          <w:numId w:val="1004"/>
        </w:numPr>
      </w:pPr>
      <w:r>
        <w:t xml:space="preserve">Step out in faith even when afraid</w:t>
      </w:r>
    </w:p>
    <w:p>
      <w:pPr>
        <w:pStyle w:val="Compact"/>
        <w:numPr>
          <w:ilvl w:val="0"/>
          <w:numId w:val="1004"/>
        </w:numPr>
      </w:pPr>
      <w:r>
        <w:t xml:space="preserve">Record and test every prophetic word</w:t>
      </w:r>
    </w:p>
    <w:p>
      <w:pPr>
        <w:pStyle w:val="Compact"/>
        <w:numPr>
          <w:ilvl w:val="0"/>
          <w:numId w:val="1004"/>
        </w:numPr>
      </w:pPr>
      <w:r>
        <w:t xml:space="preserve">Wage warfare with the promises</w:t>
      </w:r>
    </w:p>
    <w:p>
      <w:pPr>
        <w:pStyle w:val="FirstParagraph"/>
      </w:pPr>
      <w:r>
        <w:rPr>
          <w:b/>
          <w:bCs/>
        </w:rPr>
        <w:t xml:space="preserve">Spiritual Warfare:</w:t>
      </w:r>
    </w:p>
    <w:p>
      <w:pPr>
        <w:pStyle w:val="Compact"/>
        <w:numPr>
          <w:ilvl w:val="0"/>
          <w:numId w:val="1005"/>
        </w:numPr>
      </w:pPr>
      <w:r>
        <w:t xml:space="preserve">Identify and repent of generational sin</w:t>
      </w:r>
    </w:p>
    <w:p>
      <w:pPr>
        <w:pStyle w:val="Compact"/>
        <w:numPr>
          <w:ilvl w:val="0"/>
          <w:numId w:val="1005"/>
        </w:numPr>
      </w:pPr>
      <w:r>
        <w:t xml:space="preserve">Renounce ancestral covenants</w:t>
      </w:r>
    </w:p>
    <w:p>
      <w:pPr>
        <w:pStyle w:val="Compact"/>
        <w:numPr>
          <w:ilvl w:val="0"/>
          <w:numId w:val="1005"/>
        </w:numPr>
      </w:pPr>
      <w:r>
        <w:t xml:space="preserve">Break curses by the blood of Jesus</w:t>
      </w:r>
    </w:p>
    <w:p>
      <w:pPr>
        <w:pStyle w:val="Compact"/>
        <w:numPr>
          <w:ilvl w:val="0"/>
          <w:numId w:val="1005"/>
        </w:numPr>
      </w:pPr>
      <w:r>
        <w:t xml:space="preserve">Establish God’s altar over your life</w:t>
      </w:r>
    </w:p>
    <w:p>
      <w:pPr>
        <w:pStyle w:val="FirstParagraph"/>
      </w:pPr>
      <w:r>
        <w:rPr>
          <w:b/>
          <w:bCs/>
        </w:rPr>
        <w:t xml:space="preserve">Divine Decrees:</w:t>
      </w:r>
    </w:p>
    <w:p>
      <w:pPr>
        <w:pStyle w:val="Compact"/>
        <w:numPr>
          <w:ilvl w:val="0"/>
          <w:numId w:val="1006"/>
        </w:numPr>
      </w:pPr>
      <w:r>
        <w:t xml:space="preserve">Speak protection (Isaiah 54:17)</w:t>
      </w:r>
    </w:p>
    <w:p>
      <w:pPr>
        <w:pStyle w:val="Compact"/>
        <w:numPr>
          <w:ilvl w:val="0"/>
          <w:numId w:val="1006"/>
        </w:numPr>
      </w:pPr>
      <w:r>
        <w:t xml:space="preserve">Speak provision (Philippians 4:19)</w:t>
      </w:r>
    </w:p>
    <w:p>
      <w:pPr>
        <w:pStyle w:val="Compact"/>
        <w:numPr>
          <w:ilvl w:val="0"/>
          <w:numId w:val="1006"/>
        </w:numPr>
      </w:pPr>
      <w:r>
        <w:t xml:space="preserve">Speak daily supply (Matthew 6:11)</w:t>
      </w:r>
    </w:p>
    <w:p>
      <w:pPr>
        <w:pStyle w:val="Compact"/>
        <w:numPr>
          <w:ilvl w:val="0"/>
          <w:numId w:val="1006"/>
        </w:numPr>
      </w:pPr>
      <w:r>
        <w:t xml:space="preserve">Speak legal right (Jeremiah 1:12)</w:t>
      </w:r>
    </w:p>
    <w:p>
      <w:r>
        <w:pict>
          <v:rect style="width:0;height:1.5pt" o:hralign="center" o:hrstd="t" o:hr="t"/>
        </w:pict>
      </w:r>
    </w:p>
    <w:p>
      <w:pPr>
        <w:pStyle w:val="FirstParagraph"/>
      </w:pPr>
      <w:r>
        <w:rPr>
          <w:b/>
          <w:bCs/>
        </w:rPr>
        <w:t xml:space="preserve">The Role of the Holy Spirit</w:t>
      </w:r>
    </w:p>
    <w:p>
      <w:pPr>
        <w:pStyle w:val="BodyText"/>
      </w:pPr>
      <w:r>
        <w:t xml:space="preserve">John 16:13 says,</w:t>
      </w:r>
      <w:r>
        <w:t xml:space="preserve"> </w:t>
      </w:r>
      <w:r>
        <w:t xml:space="preserve">“When he, the Spirit of truth, comes, he will guide you into all the truth.”</w:t>
      </w:r>
    </w:p>
    <w:p>
      <w:pPr>
        <w:pStyle w:val="BodyText"/>
      </w:pPr>
      <w:r>
        <w:t xml:space="preserve">The Holy Spirit is our constant companion, teacher, and guide. He leads us into deeper understanding and empowers us for spiritual warfare.</w:t>
      </w:r>
    </w:p>
    <w:p>
      <w:pPr>
        <w:pStyle w:val="BodyText"/>
      </w:pPr>
      <w:r>
        <w:t xml:space="preserve">By staying in tune with the Holy Spirit, we navigate the spiritual realm with confidence and clarity.</w:t>
      </w:r>
    </w:p>
    <w:p>
      <w:pPr>
        <w:pStyle w:val="BodyText"/>
      </w:pPr>
      <w:r>
        <w:t xml:space="preserve">The Tree of Knowledge says,</w:t>
      </w:r>
      <w:r>
        <w:t xml:space="preserve"> </w:t>
      </w:r>
      <w:r>
        <w:t xml:space="preserve">“This is too hard.”</w:t>
      </w:r>
      <w:r>
        <w:t xml:space="preserve"> </w:t>
      </w:r>
      <w:r>
        <w:t xml:space="preserve">The Tree of Life says,</w:t>
      </w:r>
      <w:r>
        <w:t xml:space="preserve"> </w:t>
      </w:r>
      <w:r>
        <w:t xml:space="preserve">“My yoke is easy, and My burden is light.”</w:t>
      </w:r>
    </w:p>
    <w:p>
      <w:r>
        <w:pict>
          <v:rect style="width:0;height:1.5pt" o:hralign="center" o:hrstd="t" o:hr="t"/>
        </w:pict>
      </w:r>
    </w:p>
    <w:bookmarkEnd w:id="26"/>
    <w:bookmarkStart w:id="27" w:name="chapter-seventeen-strike-seven-times"/>
    <w:p>
      <w:pPr>
        <w:pStyle w:val="Heading1"/>
      </w:pPr>
      <w:r>
        <w:t xml:space="preserve">Chapter Seventeen: Strike Seven Times</w:t>
      </w:r>
    </w:p>
    <w:p>
      <w:pPr>
        <w:pStyle w:val="FirstParagraph"/>
      </w:pPr>
      <w:r>
        <w:t xml:space="preserve">I want to leave you with a prophetic strategy.</w:t>
      </w:r>
    </w:p>
    <w:p>
      <w:pPr>
        <w:pStyle w:val="BodyText"/>
      </w:pPr>
      <w:r>
        <w:t xml:space="preserve">In 2 Kings 13, Elisha the prophet visits King Joash with a message. He tells the king to strike the ground with arrows, symbolizing victory over his enemies.</w:t>
      </w:r>
    </w:p>
    <w:p>
      <w:pPr>
        <w:pStyle w:val="BodyText"/>
      </w:pPr>
      <w:r>
        <w:t xml:space="preserve">Joash strikes the ground three times. Then stops.</w:t>
      </w:r>
    </w:p>
    <w:p>
      <w:pPr>
        <w:pStyle w:val="BodyText"/>
      </w:pPr>
      <w:r>
        <w:t xml:space="preserve">Elisha becomes angry. He says the king should have struck five or six times — then he would have had complete victory. Instead, he settled for partial.</w:t>
      </w:r>
    </w:p>
    <w:p>
      <w:pPr>
        <w:pStyle w:val="BodyText"/>
      </w:pPr>
      <w:r>
        <w:t xml:space="preserve">God spoke to me through this: we must strike seven times for complete and total victory.</w:t>
      </w:r>
    </w:p>
    <w:p>
      <w:r>
        <w:pict>
          <v:rect style="width:0;height:1.5pt" o:hralign="center" o:hrstd="t" o:hr="t"/>
        </w:pict>
      </w:r>
    </w:p>
    <w:p>
      <w:pPr>
        <w:pStyle w:val="FirstParagraph"/>
      </w:pPr>
      <w:r>
        <w:rPr>
          <w:b/>
          <w:bCs/>
        </w:rPr>
        <w:t xml:space="preserve">Focus on God’s Direction</w:t>
      </w:r>
    </w:p>
    <w:p>
      <w:pPr>
        <w:pStyle w:val="BodyText"/>
      </w:pPr>
      <w:r>
        <w:t xml:space="preserve">Don’t focus on your current struggles. Focus on where God is guiding you.</w:t>
      </w:r>
    </w:p>
    <w:p>
      <w:pPr>
        <w:pStyle w:val="BodyText"/>
      </w:pPr>
      <w:r>
        <w:t xml:space="preserve">The enemy wants to shatter your spirit through discouragement and disillusionment. Deny him any foothold.</w:t>
      </w:r>
    </w:p>
    <w:p>
      <w:pPr>
        <w:pStyle w:val="BodyText"/>
      </w:pPr>
      <w:r>
        <w:t xml:space="preserve">Surrender all idols — even those of your imagination. If your thoughts and fantasies don’t align with God’s purpose and you can’t let go, they will demand a sacrifice.</w:t>
      </w:r>
    </w:p>
    <w:p>
      <w:pPr>
        <w:pStyle w:val="BodyText"/>
      </w:pPr>
      <w:r>
        <w:t xml:space="preserve">Psalm 24:3-4 asks,</w:t>
      </w:r>
      <w:r>
        <w:t xml:space="preserve"> </w:t>
      </w:r>
      <w:r>
        <w:t xml:space="preserve">“Who may ascend the hill of the Lord? Who may stand in his holy place? He who has clean hands and a pure heart, who does not lift up his soul to an idol.”</w:t>
      </w:r>
    </w:p>
    <w:p>
      <w:r>
        <w:pict>
          <v:rect style="width:0;height:1.5pt" o:hralign="center" o:hrstd="t" o:hr="t"/>
        </w:pict>
      </w:r>
    </w:p>
    <w:p>
      <w:pPr>
        <w:pStyle w:val="FirstParagraph"/>
      </w:pPr>
      <w:r>
        <w:rPr>
          <w:b/>
          <w:bCs/>
        </w:rPr>
        <w:t xml:space="preserve">Persevere in Your Assignment</w:t>
      </w:r>
    </w:p>
    <w:p>
      <w:pPr>
        <w:pStyle w:val="BodyText"/>
      </w:pPr>
      <w:r>
        <w:t xml:space="preserve">God is calling His people to persist in their assignments, trusting in victory and not growing weary in doing good.</w:t>
      </w:r>
    </w:p>
    <w:p>
      <w:pPr>
        <w:pStyle w:val="BodyText"/>
      </w:pPr>
      <w:r>
        <w:t xml:space="preserve">As God mends your broken heart, He reveals idols you’ve relied on to manage your pain. By surrendering them and allowing God to heal you, you rise to greater levels of breakthrough and authority.</w:t>
      </w:r>
    </w:p>
    <w:p>
      <w:pPr>
        <w:pStyle w:val="BodyText"/>
      </w:pPr>
      <w:r>
        <w:t xml:space="preserve">This is your prophetic strategy for spiritual resilience.</w:t>
      </w:r>
    </w:p>
    <w:p>
      <w:pPr>
        <w:pStyle w:val="BodyText"/>
      </w:pPr>
      <w:r>
        <w:t xml:space="preserve">The Tree of Knowledge says,</w:t>
      </w:r>
      <w:r>
        <w:t xml:space="preserve"> </w:t>
      </w:r>
      <w:r>
        <w:t xml:space="preserve">“That’s enough.”</w:t>
      </w:r>
      <w:r>
        <w:t xml:space="preserve"> </w:t>
      </w:r>
      <w:r>
        <w:t xml:space="preserve">The Tree of Life says,</w:t>
      </w:r>
      <w:r>
        <w:t xml:space="preserve"> </w:t>
      </w:r>
      <w:r>
        <w:t xml:space="preserve">“Strike again.”</w:t>
      </w:r>
    </w:p>
    <w:p>
      <w:r>
        <w:pict>
          <v:rect style="width:0;height:1.5pt" o:hralign="center" o:hrstd="t" o:hr="t"/>
        </w:pict>
      </w:r>
    </w:p>
    <w:bookmarkEnd w:id="27"/>
    <w:bookmarkStart w:id="28" w:name="chapter-eighteen-the-invitation"/>
    <w:p>
      <w:pPr>
        <w:pStyle w:val="Heading1"/>
      </w:pPr>
      <w:r>
        <w:t xml:space="preserve">Chapter Eighteen: The Invitation</w:t>
      </w:r>
    </w:p>
    <w:p>
      <w:pPr>
        <w:pStyle w:val="FirstParagraph"/>
      </w:pPr>
      <w:r>
        <w:t xml:space="preserve">I started this book in a jail cell, facing prison.</w:t>
      </w:r>
    </w:p>
    <w:p>
      <w:pPr>
        <w:pStyle w:val="BodyText"/>
      </w:pPr>
      <w:r>
        <w:t xml:space="preserve">I’m finishing it as a son of God, walking in prophetic authority, helping others find the same freedom I found.</w:t>
      </w:r>
    </w:p>
    <w:p>
      <w:pPr>
        <w:pStyle w:val="BodyText"/>
      </w:pPr>
      <w:r>
        <w:t xml:space="preserve">But I’m not done ascending. There’s more.</w:t>
      </w:r>
    </w:p>
    <w:p>
      <w:pPr>
        <w:pStyle w:val="BodyText"/>
      </w:pPr>
      <w:r>
        <w:t xml:space="preserve">The same God who pulled me out of meth addiction is pulling me deeper into consecration. The same Holy Spirit who gave me a prayer language is teaching me to war with it. The same Jesus who saved me is calling me to co-reign with Him.</w:t>
      </w:r>
    </w:p>
    <w:p>
      <w:pPr>
        <w:pStyle w:val="BodyText"/>
      </w:pPr>
      <w:r>
        <w:t xml:space="preserve">And He’s calling you too.</w:t>
      </w:r>
    </w:p>
    <w:p>
      <w:r>
        <w:pict>
          <v:rect style="width:0;height:1.5pt" o:hralign="center" o:hrstd="t" o:hr="t"/>
        </w:pict>
      </w:r>
    </w:p>
    <w:p>
      <w:pPr>
        <w:pStyle w:val="FirstParagraph"/>
      </w:pPr>
      <w:r>
        <w:t xml:space="preserve">You have a choice in front of you. Two trees.</w:t>
      </w:r>
    </w:p>
    <w:p>
      <w:pPr>
        <w:pStyle w:val="BodyText"/>
      </w:pPr>
      <w:r>
        <w:t xml:space="preserve">One offers knowledge — figuring life out on your own, striving, achieving, building your own kingdom. It looks good. It tastes sweet. But it ends in death.</w:t>
      </w:r>
    </w:p>
    <w:p>
      <w:pPr>
        <w:pStyle w:val="BodyText"/>
      </w:pPr>
      <w:r>
        <w:t xml:space="preserve">The other offers life — trusting God, receiving from Him, resting in His provision, building His Kingdom. It requires surrender. It requires separation. But it ends in life.</w:t>
      </w:r>
    </w:p>
    <w:p>
      <w:pPr>
        <w:pStyle w:val="BodyText"/>
      </w:pPr>
      <w:r>
        <w:t xml:space="preserve">Which tree are you eating from?</w:t>
      </w:r>
    </w:p>
    <w:p>
      <w:pPr>
        <w:pStyle w:val="BodyText"/>
      </w:pPr>
      <w:r>
        <w:t xml:space="preserve">If you’re tired of striving, if you’re hungry for more, if you want to ascend to the sacred — there’s a table set for you.</w:t>
      </w:r>
    </w:p>
    <w:p>
      <w:pPr>
        <w:pStyle w:val="BodyText"/>
      </w:pPr>
      <w:r>
        <w:t xml:space="preserve">The Master is calling.</w:t>
      </w:r>
    </w:p>
    <w:p>
      <w:pPr>
        <w:pStyle w:val="BodyText"/>
      </w:pPr>
      <w:r>
        <w:t xml:space="preserve">Will you come?</w:t>
      </w:r>
    </w:p>
    <w:p>
      <w:r>
        <w:pict>
          <v:rect style="width:0;height:1.5pt" o:hralign="center" o:hrstd="t" o:hr="t"/>
        </w:pict>
      </w:r>
    </w:p>
    <w:bookmarkEnd w:id="28"/>
    <w:bookmarkStart w:id="37" w:name="prayers-for-the-journey"/>
    <w:p>
      <w:pPr>
        <w:pStyle w:val="Heading1"/>
      </w:pPr>
      <w:r>
        <w:t xml:space="preserve">PRAYERS FOR THE JOURNEY</w:t>
      </w:r>
    </w:p>
    <w:bookmarkStart w:id="29" w:name="prayer-to-enter-the-courts-of-heaven"/>
    <w:p>
      <w:pPr>
        <w:pStyle w:val="Heading2"/>
      </w:pPr>
      <w:r>
        <w:t xml:space="preserve">Prayer to Enter the Courts of Heaven</w:t>
      </w:r>
    </w:p>
    <w:p>
      <w:pPr>
        <w:pStyle w:val="FirstParagraph"/>
      </w:pPr>
      <w:r>
        <w:t xml:space="preserve">Father in Heaven, I come before Your Courts today, not on my own merit, but by the blood of Yeshua, my High Priest after the order of Melchizedek. I approach You as Judge — the Judge of all the earth who does what is right.</w:t>
      </w:r>
    </w:p>
    <w:p>
      <w:pPr>
        <w:pStyle w:val="BodyText"/>
      </w:pPr>
      <w:r>
        <w:t xml:space="preserve">I ask that my case be heard today. Let my accuser be silenced. Let the records of heaven be opened. Let every legal right the enemy has claimed over my life be exposed and annulled.</w:t>
      </w:r>
    </w:p>
    <w:p>
      <w:pPr>
        <w:pStyle w:val="BodyText"/>
      </w:pPr>
      <w:r>
        <w:t xml:space="preserve">I present myself before Your throne, asking for justice, for release, and for the restoration of everything stolen from me.</w:t>
      </w:r>
    </w:p>
    <w:p>
      <w:pPr>
        <w:pStyle w:val="BodyText"/>
      </w:pPr>
      <w:r>
        <w:t xml:space="preserve">In the name of Yeshua, my Advocate, I pray. Amen.</w:t>
      </w:r>
    </w:p>
    <w:p>
      <w:r>
        <w:pict>
          <v:rect style="width:0;height:1.5pt" o:hralign="center" o:hrstd="t" o:hr="t"/>
        </w:pict>
      </w:r>
    </w:p>
    <w:bookmarkEnd w:id="29"/>
    <w:bookmarkStart w:id="30" w:name="prayer-of-repentance-and-legal-cleansing"/>
    <w:p>
      <w:pPr>
        <w:pStyle w:val="Heading2"/>
      </w:pPr>
      <w:r>
        <w:t xml:space="preserve">Prayer of Repentance and Legal Cleansing</w:t>
      </w:r>
    </w:p>
    <w:p>
      <w:pPr>
        <w:pStyle w:val="FirstParagraph"/>
      </w:pPr>
      <w:r>
        <w:t xml:space="preserve">Father, I repent of all sin — known and unknown.</w:t>
      </w:r>
    </w:p>
    <w:p>
      <w:pPr>
        <w:pStyle w:val="BodyText"/>
      </w:pPr>
      <w:r>
        <w:t xml:space="preserve">I confess: I have sinned against You in thought, word, and deed. I have broken Your commandments. I have allowed footholds for the enemy through disobedience, unforgiveness, fear, and compromise.</w:t>
      </w:r>
    </w:p>
    <w:p>
      <w:pPr>
        <w:pStyle w:val="BodyText"/>
      </w:pPr>
      <w:r>
        <w:t xml:space="preserve">I REPENT NOW. I turn from every sin. I renounce every agreement with darkness. I cancel every word, covenant, or promise I made — knowingly or unknowingly — with demonic powers.</w:t>
      </w:r>
    </w:p>
    <w:p>
      <w:pPr>
        <w:pStyle w:val="BodyText"/>
      </w:pPr>
      <w:r>
        <w:t xml:space="preserve">I apply the blood of Yeshua over every sin, every transgression, every iniquity. Let the blood speak better things than the blood of Abel. Let the blood silence every accusation. Let the blood cleanse my conscience from dead works.</w:t>
      </w:r>
    </w:p>
    <w:p>
      <w:pPr>
        <w:pStyle w:val="BodyText"/>
      </w:pPr>
      <w:r>
        <w:t xml:space="preserve">Wash me, Lord. Make me clean.</w:t>
      </w:r>
    </w:p>
    <w:p>
      <w:pPr>
        <w:pStyle w:val="BodyText"/>
      </w:pPr>
      <w:r>
        <w:t xml:space="preserve">I ask for a verdict of</w:t>
      </w:r>
      <w:r>
        <w:t xml:space="preserve"> </w:t>
      </w:r>
      <w:r>
        <w:t xml:space="preserve">“NOT GUILTY”</w:t>
      </w:r>
      <w:r>
        <w:t xml:space="preserve"> </w:t>
      </w:r>
      <w:r>
        <w:t xml:space="preserve">in the Courts of Heaven.</w:t>
      </w:r>
    </w:p>
    <w:p>
      <w:pPr>
        <w:pStyle w:val="BodyText"/>
      </w:pPr>
      <w:r>
        <w:t xml:space="preserve">In Yeshua’s name. Amen.</w:t>
      </w:r>
    </w:p>
    <w:p>
      <w:r>
        <w:pict>
          <v:rect style="width:0;height:1.5pt" o:hralign="center" o:hrstd="t" o:hr="t"/>
        </w:pict>
      </w:r>
    </w:p>
    <w:bookmarkEnd w:id="30"/>
    <w:bookmarkStart w:id="31" w:name="prayer-to-uproot-ancestral-altars"/>
    <w:p>
      <w:pPr>
        <w:pStyle w:val="Heading2"/>
      </w:pPr>
      <w:r>
        <w:t xml:space="preserve">Prayer to Uproot Ancestral Altars</w:t>
      </w:r>
    </w:p>
    <w:p>
      <w:pPr>
        <w:pStyle w:val="FirstParagraph"/>
      </w:pPr>
      <w:r>
        <w:t xml:space="preserve">Father, I come before You as Judge in the Courts of Heaven. I present the case of my bloodline.</w:t>
      </w:r>
    </w:p>
    <w:p>
      <w:pPr>
        <w:pStyle w:val="BodyText"/>
      </w:pPr>
      <w:r>
        <w:t xml:space="preserve">I acknowledge: My ancestors sinned. They built altars to false gods. They made covenants with demons. They practiced witchcraft, Freemasonry, idolatry, sexual immorality, murder, occultism, and every form of iniquity.</w:t>
      </w:r>
    </w:p>
    <w:p>
      <w:pPr>
        <w:pStyle w:val="BodyText"/>
      </w:pPr>
      <w:r>
        <w:t xml:space="preserve">These sins opened doors for curses — poverty, sickness, premature death, barrenness, failure, divorce, mental illness, addiction.</w:t>
      </w:r>
    </w:p>
    <w:p>
      <w:pPr>
        <w:pStyle w:val="BodyText"/>
      </w:pPr>
      <w:r>
        <w:t xml:space="preserve">I REPENT NOW ON BEHALF OF MY BLOODLINE. I stand in the gap for my father’s house and my mother’s house. I confess these sins before You, Judge of all the earth.</w:t>
      </w:r>
    </w:p>
    <w:p>
      <w:pPr>
        <w:pStyle w:val="BodyText"/>
      </w:pPr>
      <w:r>
        <w:t xml:space="preserve">Let the record show these sins are forgiven by the blood of Yeshua.</w:t>
      </w:r>
    </w:p>
    <w:p>
      <w:pPr>
        <w:pStyle w:val="BodyText"/>
      </w:pPr>
      <w:r>
        <w:t xml:space="preserve">I renounce every ancestral altar. I renounce every covenant made with demons by my ancestors. I renounce every dedication — whether of myself, my siblings, my parents, or my grandparents — to false gods, marine spirits, or occult powers.</w:t>
      </w:r>
    </w:p>
    <w:p>
      <w:pPr>
        <w:pStyle w:val="BodyText"/>
      </w:pPr>
      <w:r>
        <w:t xml:space="preserve">I UPROOT EVERY ANCESTRAL ALTAR NOW. By the authority of Yeshua, I command:</w:t>
      </w:r>
    </w:p>
    <w:p>
      <w:pPr>
        <w:pStyle w:val="BodyText"/>
      </w:pPr>
      <w:r>
        <w:t xml:space="preserve">Let every generational curse be BROKEN.</w:t>
      </w:r>
      <w:r>
        <w:t xml:space="preserve"> </w:t>
      </w:r>
      <w:r>
        <w:t xml:space="preserve">Let every ancestral covenant be ANNULLED.</w:t>
      </w:r>
      <w:r>
        <w:t xml:space="preserve"> </w:t>
      </w:r>
      <w:r>
        <w:t xml:space="preserve">Let every demonic altar be UPROOTED.</w:t>
      </w:r>
      <w:r>
        <w:t xml:space="preserve"> </w:t>
      </w:r>
      <w:r>
        <w:t xml:space="preserve">Let every legal right claimed by the enemy be REVOKED.</w:t>
      </w:r>
    </w:p>
    <w:p>
      <w:pPr>
        <w:pStyle w:val="BodyText"/>
      </w:pPr>
      <w:r>
        <w:t xml:space="preserve">I declare: I am FREE from the sins of my ancestors. I establish a new altar — the altar of Yeshua — over my life and my bloodline.</w:t>
      </w:r>
    </w:p>
    <w:p>
      <w:pPr>
        <w:pStyle w:val="BodyText"/>
      </w:pPr>
      <w:r>
        <w:t xml:space="preserve">From this day forward, I and my house will serve the LORD.</w:t>
      </w:r>
    </w:p>
    <w:p>
      <w:pPr>
        <w:pStyle w:val="BodyText"/>
      </w:pPr>
      <w:r>
        <w:t xml:space="preserve">In Yeshua’s name. Amen.</w:t>
      </w:r>
    </w:p>
    <w:p>
      <w:r>
        <w:pict>
          <v:rect style="width:0;height:1.5pt" o:hralign="center" o:hrstd="t" o:hr="t"/>
        </w:pict>
      </w:r>
    </w:p>
    <w:bookmarkEnd w:id="31"/>
    <w:bookmarkStart w:id="32" w:name="X70598afe6988272a130e85da6e3e5edd2de92d3"/>
    <w:p>
      <w:pPr>
        <w:pStyle w:val="Heading2"/>
      </w:pPr>
      <w:r>
        <w:t xml:space="preserve">Prayer to Break Freemasonry and Secret Society Curses</w:t>
      </w:r>
    </w:p>
    <w:p>
      <w:pPr>
        <w:pStyle w:val="FirstParagraph"/>
      </w:pPr>
      <w:r>
        <w:t xml:space="preserve">Father, I come before Your Courts to break every covenant with Freemasonry and secret societies.</w:t>
      </w:r>
    </w:p>
    <w:p>
      <w:pPr>
        <w:pStyle w:val="BodyText"/>
      </w:pPr>
      <w:r>
        <w:t xml:space="preserve">I repent for myself and for my ancestors who:</w:t>
      </w:r>
      <w:r>
        <w:t xml:space="preserve"> </w:t>
      </w:r>
      <w:r>
        <w:t xml:space="preserve">- Took oaths of secrecy</w:t>
      </w:r>
      <w:r>
        <w:t xml:space="preserve"> </w:t>
      </w:r>
      <w:r>
        <w:t xml:space="preserve">- Participated in rituals</w:t>
      </w:r>
      <w:r>
        <w:t xml:space="preserve"> </w:t>
      </w:r>
      <w:r>
        <w:t xml:space="preserve">- Invoked false gods</w:t>
      </w:r>
      <w:r>
        <w:t xml:space="preserve"> </w:t>
      </w:r>
      <w:r>
        <w:t xml:space="preserve">- Bound themselves with blood oaths</w:t>
      </w:r>
      <w:r>
        <w:t xml:space="preserve"> </w:t>
      </w:r>
      <w:r>
        <w:t xml:space="preserve">- Dedicated family members to the lodge</w:t>
      </w:r>
    </w:p>
    <w:p>
      <w:pPr>
        <w:pStyle w:val="BodyText"/>
      </w:pPr>
      <w:r>
        <w:t xml:space="preserve">I RENOUNCE EVERY MASONIC OATH. I renounce every curse of Freemasonry: sickness, financial failure, family breakdown, premature death, confusion, spiritual blindness.</w:t>
      </w:r>
    </w:p>
    <w:p>
      <w:pPr>
        <w:pStyle w:val="BodyText"/>
      </w:pPr>
      <w:r>
        <w:t xml:space="preserve">I break every seal, every covenant, every dedication.</w:t>
      </w:r>
    </w:p>
    <w:p>
      <w:pPr>
        <w:pStyle w:val="BodyText"/>
      </w:pPr>
      <w:r>
        <w:t xml:space="preserve">I apply the blood of Yeshua over my mind, my body, my family, my finances, my destiny.</w:t>
      </w:r>
    </w:p>
    <w:p>
      <w:pPr>
        <w:pStyle w:val="BodyText"/>
      </w:pPr>
      <w:r>
        <w:t xml:space="preserve">I declare: I am no longer bound.</w:t>
      </w:r>
    </w:p>
    <w:p>
      <w:pPr>
        <w:pStyle w:val="BodyText"/>
      </w:pPr>
      <w:r>
        <w:t xml:space="preserve">In Yeshua’s name. Amen.</w:t>
      </w:r>
    </w:p>
    <w:p>
      <w:r>
        <w:pict>
          <v:rect style="width:0;height:1.5pt" o:hralign="center" o:hrstd="t" o:hr="t"/>
        </w:pict>
      </w:r>
    </w:p>
    <w:bookmarkEnd w:id="32"/>
    <w:bookmarkStart w:id="33" w:name="Xc2915928726f912361bb1b25d4bc09d50a73c26"/>
    <w:p>
      <w:pPr>
        <w:pStyle w:val="Heading2"/>
      </w:pPr>
      <w:r>
        <w:t xml:space="preserve">Prayer to Uproot the Altar of Premature Death</w:t>
      </w:r>
    </w:p>
    <w:p>
      <w:pPr>
        <w:pStyle w:val="FirstParagraph"/>
      </w:pPr>
      <w:r>
        <w:t xml:space="preserve">Father, I come before Your Courts to uproot the altar of premature death.</w:t>
      </w:r>
    </w:p>
    <w:p>
      <w:pPr>
        <w:pStyle w:val="BodyText"/>
      </w:pPr>
      <w:r>
        <w:t xml:space="preserve">The enemy has sought to cut short my life and the lives of my family members. I repent for any sin that gave this altar legal ground. I renounce every agreement with death.</w:t>
      </w:r>
    </w:p>
    <w:p>
      <w:pPr>
        <w:pStyle w:val="BodyText"/>
      </w:pPr>
      <w:r>
        <w:t xml:space="preserve">I break every covenant with the spirit of death.</w:t>
      </w:r>
    </w:p>
    <w:p>
      <w:pPr>
        <w:pStyle w:val="BodyText"/>
      </w:pPr>
      <w:r>
        <w:t xml:space="preserve">LET THE ALTAR OF PREMATURE DEATH BE UPROOTED.</w:t>
      </w:r>
    </w:p>
    <w:p>
      <w:pPr>
        <w:pStyle w:val="BodyText"/>
      </w:pPr>
      <w:r>
        <w:t xml:space="preserve">I declare:</w:t>
      </w:r>
      <w:r>
        <w:t xml:space="preserve"> </w:t>
      </w:r>
      <w:r>
        <w:t xml:space="preserve">- I shall not die, but live and declare the works of the LORD (Psalm 118:17)</w:t>
      </w:r>
      <w:r>
        <w:t xml:space="preserve"> </w:t>
      </w:r>
      <w:r>
        <w:t xml:space="preserve">- The number of my days You shall fulfill (Exodus 23:26)</w:t>
      </w:r>
      <w:r>
        <w:t xml:space="preserve"> </w:t>
      </w:r>
      <w:r>
        <w:t xml:space="preserve">- No weapon formed against me shall prosper (Isaiah 54:17)</w:t>
      </w:r>
    </w:p>
    <w:p>
      <w:pPr>
        <w:pStyle w:val="BodyText"/>
      </w:pPr>
      <w:r>
        <w:t xml:space="preserve">I receive the verdict: LONG LIFE and FULL DAYS.</w:t>
      </w:r>
    </w:p>
    <w:p>
      <w:pPr>
        <w:pStyle w:val="BodyText"/>
      </w:pPr>
      <w:r>
        <w:t xml:space="preserve">In Yeshua’s name. Amen.</w:t>
      </w:r>
    </w:p>
    <w:p>
      <w:r>
        <w:pict>
          <v:rect style="width:0;height:1.5pt" o:hralign="center" o:hrstd="t" o:hr="t"/>
        </w:pict>
      </w:r>
    </w:p>
    <w:bookmarkEnd w:id="33"/>
    <w:bookmarkStart w:id="34" w:name="prayer-for-healing-of-soul-wounds"/>
    <w:p>
      <w:pPr>
        <w:pStyle w:val="Heading2"/>
      </w:pPr>
      <w:r>
        <w:t xml:space="preserve">Prayer for Healing of Soul Wounds</w:t>
      </w:r>
    </w:p>
    <w:p>
      <w:pPr>
        <w:pStyle w:val="FirstParagraph"/>
      </w:pPr>
      <w:r>
        <w:t xml:space="preserve">Father, I come before You for healing of my soul — my mind, will, and emotions.</w:t>
      </w:r>
    </w:p>
    <w:p>
      <w:pPr>
        <w:pStyle w:val="BodyText"/>
      </w:pPr>
      <w:r>
        <w:t xml:space="preserve">My spirit is perfected in You, but my soul has been wounded by:</w:t>
      </w:r>
      <w:r>
        <w:t xml:space="preserve"> </w:t>
      </w:r>
      <w:r>
        <w:t xml:space="preserve">- Sin I committed</w:t>
      </w:r>
      <w:r>
        <w:t xml:space="preserve"> </w:t>
      </w:r>
      <w:r>
        <w:t xml:space="preserve">- Sin committed against me</w:t>
      </w:r>
      <w:r>
        <w:t xml:space="preserve"> </w:t>
      </w:r>
      <w:r>
        <w:t xml:space="preserve">- Trauma</w:t>
      </w:r>
      <w:r>
        <w:t xml:space="preserve"> </w:t>
      </w:r>
      <w:r>
        <w:t xml:space="preserve">- Generational iniquity</w:t>
      </w:r>
    </w:p>
    <w:p>
      <w:pPr>
        <w:pStyle w:val="BodyText"/>
      </w:pPr>
      <w:r>
        <w:t xml:space="preserve">I bring these wounds to You now. Lord Yeshua, I ask You to heal every wound in my soul. I apply Your blood to every place of pain.</w:t>
      </w:r>
    </w:p>
    <w:p>
      <w:pPr>
        <w:pStyle w:val="BodyText"/>
      </w:pPr>
      <w:r>
        <w:t xml:space="preserve">I release Your Resurrection power — DUNAMIS — into:</w:t>
      </w:r>
      <w:r>
        <w:t xml:space="preserve"> </w:t>
      </w:r>
      <w:r>
        <w:t xml:space="preserve">- My mind (heal my thoughts)</w:t>
      </w:r>
      <w:r>
        <w:t xml:space="preserve"> </w:t>
      </w:r>
      <w:r>
        <w:t xml:space="preserve">- My will (heal my ability to choose)</w:t>
      </w:r>
      <w:r>
        <w:t xml:space="preserve"> </w:t>
      </w:r>
      <w:r>
        <w:t xml:space="preserve">- My emotions (heal my heart)</w:t>
      </w:r>
    </w:p>
    <w:p>
      <w:pPr>
        <w:pStyle w:val="BodyText"/>
      </w:pPr>
      <w:r>
        <w:t xml:space="preserve">I renounce every agreement with: bitterness, unforgiveness, fear, despair, hopelessness.</w:t>
      </w:r>
    </w:p>
    <w:p>
      <w:pPr>
        <w:pStyle w:val="BodyText"/>
      </w:pPr>
      <w:r>
        <w:t xml:space="preserve">I choose to forgive those who wounded me. I receive Your healing.</w:t>
      </w:r>
    </w:p>
    <w:p>
      <w:pPr>
        <w:pStyle w:val="BodyText"/>
      </w:pPr>
      <w:r>
        <w:t xml:space="preserve">I declare: My soul is being restored.</w:t>
      </w:r>
    </w:p>
    <w:p>
      <w:pPr>
        <w:pStyle w:val="BodyText"/>
      </w:pPr>
      <w:r>
        <w:t xml:space="preserve">In Yeshua’s name. Amen.</w:t>
      </w:r>
    </w:p>
    <w:p>
      <w:r>
        <w:pict>
          <v:rect style="width:0;height:1.5pt" o:hralign="center" o:hrstd="t" o:hr="t"/>
        </w:pict>
      </w:r>
    </w:p>
    <w:bookmarkEnd w:id="34"/>
    <w:bookmarkStart w:id="35" w:name="prayer-to-seal-the-verdict"/>
    <w:p>
      <w:pPr>
        <w:pStyle w:val="Heading2"/>
      </w:pPr>
      <w:r>
        <w:t xml:space="preserve">Prayer to Seal the Verdict</w:t>
      </w:r>
    </w:p>
    <w:p>
      <w:pPr>
        <w:pStyle w:val="FirstParagraph"/>
      </w:pPr>
      <w:r>
        <w:t xml:space="preserve">Father, I thank You that You have heard my case.</w:t>
      </w:r>
    </w:p>
    <w:p>
      <w:pPr>
        <w:pStyle w:val="BodyText"/>
      </w:pPr>
      <w:r>
        <w:t xml:space="preserve">I receive the verdict: FREEDOM, HEALING, RESTORATION.</w:t>
      </w:r>
    </w:p>
    <w:p>
      <w:pPr>
        <w:pStyle w:val="BodyText"/>
      </w:pPr>
      <w:r>
        <w:t xml:space="preserve">I seal this verdict by the blood of Yeshua. Let the angels of God enforce this judgment in the earth. Let the enemy have NO ACCESS to these areas again.</w:t>
      </w:r>
    </w:p>
    <w:p>
      <w:pPr>
        <w:pStyle w:val="BodyText"/>
      </w:pPr>
      <w:r>
        <w:t xml:space="preserve">I close every door that was opened through sin, covenant, or curse.</w:t>
      </w:r>
    </w:p>
    <w:p>
      <w:pPr>
        <w:pStyle w:val="BodyText"/>
      </w:pPr>
      <w:r>
        <w:t xml:space="preserve">I declare: IT IS FINISHED.</w:t>
      </w:r>
    </w:p>
    <w:p>
      <w:pPr>
        <w:pStyle w:val="BodyText"/>
      </w:pPr>
      <w:r>
        <w:t xml:space="preserve">In Yeshua’s name. Amen.</w:t>
      </w:r>
    </w:p>
    <w:p>
      <w:r>
        <w:pict>
          <v:rect style="width:0;height:1.5pt" o:hralign="center" o:hrstd="t" o:hr="t"/>
        </w:pict>
      </w:r>
    </w:p>
    <w:bookmarkEnd w:id="35"/>
    <w:bookmarkStart w:id="36" w:name="prayer-to-establish-gods-altar"/>
    <w:p>
      <w:pPr>
        <w:pStyle w:val="Heading2"/>
      </w:pPr>
      <w:r>
        <w:t xml:space="preserve">Prayer to Establish God’s Altar</w:t>
      </w:r>
    </w:p>
    <w:p>
      <w:pPr>
        <w:pStyle w:val="FirstParagraph"/>
      </w:pPr>
      <w:r>
        <w:t xml:space="preserve">Father, I renounce every evil altar.</w:t>
      </w:r>
    </w:p>
    <w:p>
      <w:pPr>
        <w:pStyle w:val="BodyText"/>
      </w:pPr>
      <w:r>
        <w:t xml:space="preserve">Now I establish YOUR ALTAR over my life.</w:t>
      </w:r>
    </w:p>
    <w:p>
      <w:pPr>
        <w:pStyle w:val="BodyText"/>
      </w:pPr>
      <w:r>
        <w:t xml:space="preserve">Let this be an altar of:</w:t>
      </w:r>
      <w:r>
        <w:t xml:space="preserve"> </w:t>
      </w:r>
      <w:r>
        <w:t xml:space="preserve">- Worship</w:t>
      </w:r>
      <w:r>
        <w:t xml:space="preserve"> </w:t>
      </w:r>
      <w:r>
        <w:t xml:space="preserve">- Prayer</w:t>
      </w:r>
      <w:r>
        <w:t xml:space="preserve"> </w:t>
      </w:r>
      <w:r>
        <w:t xml:space="preserve">- The Word of God</w:t>
      </w:r>
      <w:r>
        <w:t xml:space="preserve"> </w:t>
      </w:r>
      <w:r>
        <w:t xml:space="preserve">- The presence of the Holy Spirit</w:t>
      </w:r>
    </w:p>
    <w:p>
      <w:pPr>
        <w:pStyle w:val="BodyText"/>
      </w:pPr>
      <w:r>
        <w:t xml:space="preserve">I dedicate myself to You — body, soul, and spirit.</w:t>
      </w:r>
    </w:p>
    <w:p>
      <w:pPr>
        <w:pStyle w:val="BodyText"/>
      </w:pPr>
      <w:r>
        <w:t xml:space="preserve">Let Your fire burn on this altar continually. Let Your presence dwell here. Let Your Kingdom come and Your will be done in my life.</w:t>
      </w:r>
    </w:p>
    <w:p>
      <w:pPr>
        <w:pStyle w:val="BodyText"/>
      </w:pPr>
      <w:r>
        <w:t xml:space="preserve">I declare: I belong to You.</w:t>
      </w:r>
    </w:p>
    <w:p>
      <w:pPr>
        <w:pStyle w:val="BodyText"/>
      </w:pPr>
      <w:r>
        <w:t xml:space="preserve">In Yeshua’s name. Amen.</w:t>
      </w:r>
    </w:p>
    <w:p>
      <w:r>
        <w:pict>
          <v:rect style="width:0;height:1.5pt" o:hralign="center" o:hrstd="t" o:hr="t"/>
        </w:pict>
      </w:r>
    </w:p>
    <w:bookmarkEnd w:id="36"/>
    <w:bookmarkEnd w:id="37"/>
    <w:bookmarkStart w:id="38" w:name="about-the-author"/>
    <w:p>
      <w:pPr>
        <w:pStyle w:val="Heading1"/>
      </w:pPr>
      <w:r>
        <w:t xml:space="preserve">ABOUT THE AUTHOR</w:t>
      </w:r>
    </w:p>
    <w:p>
      <w:pPr>
        <w:pStyle w:val="FirstParagraph"/>
      </w:pPr>
      <w:r>
        <w:t xml:space="preserve">David Morgan is the founder of Kingdom Life Ascension, dedicated to teaching and mentoring believers in their spiritual journey.</w:t>
      </w:r>
    </w:p>
    <w:p>
      <w:pPr>
        <w:pStyle w:val="BodyText"/>
      </w:pPr>
      <w:r>
        <w:t xml:space="preserve">After experiencing profound transformation from meth addiction and prison to Holy Spirit empowerment and prophetic ministry, David now helps others discover their identity in Christ and walk in the authority of a king-priest.</w:t>
      </w:r>
    </w:p>
    <w:p>
      <w:pPr>
        <w:pStyle w:val="BodyText"/>
      </w:pPr>
      <w:r>
        <w:t xml:space="preserve">His passion is to see believers move from salvation to consecration — from merely being saved to fully dedicating their lives to God’s purposes. He teaches on covenant, spiritual warfare, the prophetic, and the baptism of the Holy Spirit.</w:t>
      </w:r>
    </w:p>
    <w:p>
      <w:pPr>
        <w:pStyle w:val="BodyText"/>
      </w:pPr>
      <w:r>
        <w:t xml:space="preserve">David lives in Georgia, where he continues to minister, write, and raise up a generation of Kingdom-minded believers.</w:t>
      </w:r>
    </w:p>
    <w:p>
      <w:r>
        <w:pict>
          <v:rect style="width:0;height:1.5pt" o:hralign="center" o:hrstd="t" o:hr="t"/>
        </w:pict>
      </w:r>
    </w:p>
    <w:p>
      <w:pPr>
        <w:pStyle w:val="FirstParagraph"/>
      </w:pPr>
      <w:r>
        <w:rPr>
          <w:b/>
          <w:bCs/>
        </w:rPr>
        <w:t xml:space="preserve">THE END</w:t>
      </w:r>
    </w:p>
    <w:p>
      <w:r>
        <w:pict>
          <v:rect style="width:0;height:1.5pt" o:hralign="center" o:hrstd="t" o:hr="t"/>
        </w:pict>
      </w:r>
    </w:p>
    <w:p>
      <w:pPr>
        <w:pStyle w:val="FirstParagraph"/>
      </w:pPr>
      <w:r>
        <w:rPr>
          <w:i/>
          <w:iCs/>
        </w:rPr>
        <w:t xml:space="preserve">All Scripture references from the Holy Bible, New International Version and Amplified Version.</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12">
    <w:nsid w:val="A9941412"/>
    <w:multiLevelType w:val="multilevel"/>
    <w:lvl w:ilvl="0">
      <w:start w:val="412"/>
      <w:numFmt w:val="decimal"/>
      <w:lvlText w:val="%1."/>
      <w:lvlJc w:val="left"/>
      <w:pPr>
        <w:ind w:left="720" w:hanging="360"/>
      </w:pPr>
    </w:lvl>
    <w:lvl w:ilvl="1">
      <w:start w:val="412"/>
      <w:numFmt w:val="decimal"/>
      <w:lvlText w:val="%2."/>
      <w:lvlJc w:val="left"/>
      <w:pPr>
        <w:ind w:left="1440" w:hanging="360"/>
      </w:pPr>
    </w:lvl>
    <w:lvl w:ilvl="2">
      <w:start w:val="412"/>
      <w:numFmt w:val="decimal"/>
      <w:lvlText w:val="%3."/>
      <w:lvlJc w:val="left"/>
      <w:pPr>
        <w:ind w:left="2160" w:hanging="360"/>
      </w:pPr>
    </w:lvl>
    <w:lvl w:ilvl="3">
      <w:start w:val="412"/>
      <w:numFmt w:val="decimal"/>
      <w:lvlText w:val="%4."/>
      <w:lvlJc w:val="left"/>
      <w:pPr>
        <w:ind w:left="2880" w:hanging="360"/>
      </w:pPr>
    </w:lvl>
    <w:lvl w:ilvl="4">
      <w:start w:val="412"/>
      <w:numFmt w:val="decimal"/>
      <w:lvlText w:val="%5."/>
      <w:lvlJc w:val="left"/>
      <w:pPr>
        <w:ind w:left="3600" w:hanging="360"/>
      </w:pPr>
    </w:lvl>
    <w:lvl w:ilvl="5">
      <w:start w:val="412"/>
      <w:numFmt w:val="decimal"/>
      <w:lvlText w:val="%6."/>
      <w:lvlJc w:val="left"/>
      <w:pPr>
        <w:ind w:left="4320" w:hanging="360"/>
      </w:pPr>
    </w:lvl>
    <w:lvl w:ilvl="6">
      <w:start w:val="412"/>
      <w:numFmt w:val="decimal"/>
      <w:lvlText w:val="%7."/>
      <w:lvlJc w:val="left"/>
      <w:pPr>
        <w:ind w:left="5040" w:hanging="360"/>
      </w:pPr>
    </w:lvl>
    <w:lvl w:ilvl="7">
      <w:start w:val="412"/>
      <w:numFmt w:val="decimal"/>
      <w:lvlText w:val="%8."/>
      <w:lvlJc w:val="left"/>
      <w:pPr>
        <w:ind w:left="5760" w:hanging="360"/>
      </w:pPr>
    </w:lvl>
    <w:lvl w:ilvl="8">
      <w:start w:val="4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12"/>
    <w:lvlOverride w:ilvl="0">
      <w:startOverride w:val="412"/>
    </w:lvlOverride>
    <w:lvlOverride w:ilvl="1">
      <w:startOverride w:val="412"/>
    </w:lvlOverride>
    <w:lvlOverride w:ilvl="2">
      <w:startOverride w:val="412"/>
    </w:lvlOverride>
    <w:lvlOverride w:ilvl="3">
      <w:startOverride w:val="412"/>
    </w:lvlOverride>
    <w:lvlOverride w:ilvl="4">
      <w:startOverride w:val="412"/>
    </w:lvlOverride>
    <w:lvlOverride w:ilvl="5">
      <w:startOverride w:val="412"/>
    </w:lvlOverride>
    <w:lvlOverride w:ilvl="6">
      <w:startOverride w:val="412"/>
    </w:lvlOverride>
    <w:lvlOverride w:ilvl="7">
      <w:startOverride w:val="412"/>
    </w:lvlOverride>
    <w:lvlOverride w:ilvl="8">
      <w:startOverride w:val="412"/>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2026-03-29T23:14:37Z</dcterms:created>
  <dcterms:modified xsi:type="dcterms:W3CDTF">2026-03-29T23:14:37Z</dcterms:modified>
</cp:coreProperties>
</file>

<file path=docProps/custom.xml><?xml version="1.0" encoding="utf-8"?>
<Properties xmlns="http://schemas.openxmlformats.org/officeDocument/2006/custom-properties" xmlns:vt="http://schemas.openxmlformats.org/officeDocument/2006/docPropsVTypes"/>
</file>