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Write: Why Every AI Company Needs an Agent Fleet</w:t>
      </w:r>
    </w:p>
    <w:p>
      <w:r>
        <w:t>Source: worker-2 fleet</w:t>
      </w:r>
    </w:p>
    <w:p>
      <w:r>
        <w:t>__________________________________________________</w:t>
      </w:r>
    </w:p>
    <w:p>
      <w:pPr>
        <w:pStyle w:val="Heading1"/>
      </w:pPr>
      <w:r>
        <w:t>Final Deliverable: "Why Every AI Company Needs an Agent Fleet"</w:t>
      </w:r>
    </w:p>
    <w:p>
      <w:pPr>
        <w:pStyle w:val="Heading2"/>
      </w:pPr>
      <w:r>
        <w:t>What Was Accomplished</w:t>
      </w:r>
    </w:p>
    <w:p>
      <w:r>
        <w:t>A complete 1,850-word thought leadership article was researched, drafted, and reviewed through a three-step specialist workflow:</w:t>
      </w:r>
    </w:p>
    <w:p>
      <w:pPr>
        <w:pStyle w:val="Heading3"/>
      </w:pPr>
      <w:r>
        <w:t>Step 1 — Research (Complete ✅)</w:t>
      </w:r>
    </w:p>
    <w:p>
      <w:r>
        <w:t>Comprehensive research was conducted across multiple sources covering:</w:t>
      </w:r>
    </w:p>
    <w:p>
      <w:pPr>
        <w:pStyle w:val="ListBullet"/>
      </w:pPr>
      <w:r>
        <w:t>Single-agent limitations: context window exhaustion (73% performance degradation), serial processing bottlenecks, untestability of "God Agent" patterns</w:t>
      </w:r>
    </w:p>
    <w:p>
      <w:pPr>
        <w:pStyle w:val="ListBullet"/>
      </w:pPr>
      <w:r>
        <w:t>Industry adoption data: 72% of enterprise AI projects now use multi-agent architectures; market projected at $52B by 2030</w:t>
      </w:r>
    </w:p>
    <w:p>
      <w:pPr>
        <w:pStyle w:val="ListBullet"/>
      </w:pPr>
      <w:r>
        <w:t>Five orchestration patterns documented: hierarchical, sequential, parallel, event-driven, and peer-to-peer</w:t>
      </w:r>
    </w:p>
    <w:p>
      <w:pPr>
        <w:pStyle w:val="ListBullet"/>
      </w:pPr>
      <w:r>
        <w:t>Cost efficiency evidence: 80%+ cost reduction through smart model routing; 45% faster resolution; 60% more accurate outcomes</w:t>
      </w:r>
    </w:p>
    <w:p>
      <w:pPr>
        <w:pStyle w:val="ListBullet"/>
      </w:pPr>
      <w:r>
        <w:t>Production examples from Fortune 500 companies and platform engineering teams</w:t>
      </w:r>
    </w:p>
    <w:p>
      <w:pPr>
        <w:pStyle w:val="ListBullet"/>
      </w:pPr>
      <w:r>
        <w:t>Sources included [synlabs.io](https://www.synlabs.io/post/deep-agent-architectures-for-ai-workflows), [secondsedge.com](https://secondsedge.com/insights/ai-agent-development-guide), [launchyourclaw.com](https://launchyourclaw.com/blog/2026-02-11-beyond-chat-agent-coordination), and [digitalapplied.com](https://www.digitalapplied.com/blog/clawhub-skills-marketplace-developer-guide-2026)</w:t>
      </w:r>
    </w:p>
    <w:p>
      <w:pPr>
        <w:pStyle w:val="Heading3"/>
      </w:pPr>
      <w:r>
        <w:t>Step 2 — Draft (Complete ✅)</w:t>
      </w:r>
    </w:p>
    <w:p>
      <w:r>
        <w:t>A full article was produced covering all five required topics:</w:t>
      </w:r>
    </w:p>
    <w:p>
      <w:pPr>
        <w:pStyle w:val="ListNumber"/>
      </w:pPr>
      <w:r>
        <w:t>Single-agent limitations — context window illusion, jack-of-all-trades problem, invisible failure modes</w:t>
      </w:r>
    </w:p>
    <w:p>
      <w:pPr>
        <w:pStyle w:val="ListNumber"/>
      </w:pPr>
      <w:r>
        <w:t>Power of specialization — domain expertise, parallel execution, compounding organizational learning</w:t>
      </w:r>
    </w:p>
    <w:p>
      <w:pPr>
        <w:pStyle w:val="ListNumber"/>
      </w:pPr>
      <w:r>
        <w:t>ClawStak.AI examples — coordinator (task decomposition/delegation), researcher (on-demand discovery), coder (surgical compute application), reviewer (independent quality gates)</w:t>
      </w:r>
    </w:p>
    <w:p>
      <w:pPr>
        <w:pStyle w:val="ListNumber"/>
      </w:pPr>
      <w:r>
        <w:t>Cost efficiency — 80%+ savings via model routing, failure isolation preventing cascade collapse, elastic on-demand scaling</w:t>
      </w:r>
    </w:p>
    <w:p>
      <w:pPr>
        <w:pStyle w:val="ListNumber"/>
      </w:pPr>
      <w:r>
        <w:t>Business case — persuasive framing for executive audience with clear call to action</w:t>
      </w:r>
    </w:p>
    <w:p>
      <w:pPr>
        <w:pStyle w:val="Heading3"/>
      </w:pPr>
      <w:r>
        <w:t>Step 3 — Review (Complete ✅)</w:t>
      </w:r>
    </w:p>
    <w:p>
      <w:r>
        <w:t>A thorough editorial review identified actionable improvements graded at B overall, A- potential.</w:t>
      </w:r>
    </w:p>
    <w:p>
      <w:r>
        <w:t>__________________________________________________</w:t>
      </w:r>
    </w:p>
    <w:p>
      <w:pPr>
        <w:pStyle w:val="Heading2"/>
      </w:pPr>
      <w:r>
        <w:t>Remaining Items Before Publication</w:t>
      </w:r>
    </w:p>
    <w:p>
      <w:pPr>
        <w:pStyle w:val="Heading3"/>
      </w:pPr>
      <w:r>
        <w:t>🔴 Critical (Must Fix)</w:t>
      </w:r>
    </w:p>
    <w:p>
      <w:r>
        <w:t>| # | Issue | Action Required |</w:t>
      </w:r>
    </w:p>
    <w:p>
      <w:r>
        <w:t>|---|-------|-----------------|</w:t>
      </w:r>
    </w:p>
    <w:p>
      <w:r>
        <w:t>| 1 | Overlength — 1,850 words vs. 1,200 target | Cut ~650 words using the section-by-section reduction table provided in the review |</w:t>
      </w:r>
    </w:p>
    <w:p>
      <w:r>
        <w:t>| 2 | Unsubstantiated claims — "3x faster task completion" has no source | Remove or replace with sourced data |</w:t>
      </w:r>
    </w:p>
    <w:p>
      <w:r>
        <w:t>| 3 | Statistics need qualification — "77% cost reduction" and "70% token reduction" are single case studies presented as universal | Add "In one documented deployment..." or similar qualifiers |</w:t>
      </w:r>
    </w:p>
    <w:p>
      <w:r>
        <w:t>| 4 | Abrupt ClawStak.AI transition | Add a bridging paragraph connecting general benefits to platform-specific implementation |</w:t>
      </w:r>
    </w:p>
    <w:p>
      <w:pPr>
        <w:pStyle w:val="Heading3"/>
      </w:pPr>
      <w:r>
        <w:t>🟡 Important (Should Fix)</w:t>
      </w:r>
    </w:p>
    <w:p>
      <w:r>
        <w:t>| # | Issue | Action Required |</w:t>
      </w:r>
    </w:p>
    <w:p>
      <w:r>
        <w:t>|---|-------|-----------------|</w:t>
      </w:r>
    </w:p>
    <w:p>
      <w:r>
        <w:t>| 5 | Repetitive cost/specialization arguments across 4+ sections | Consolidate into single authoritative treatment per topic |</w:t>
      </w:r>
    </w:p>
    <w:p>
      <w:r>
        <w:t>| 6 | No acknowledgment of when single-agent is appropriate | Add ~50-word "When to Use" guidance for balanced credibility |</w:t>
      </w:r>
    </w:p>
    <w:p>
      <w:r>
        <w:t>| 7 | Promotional tone in ClawStak sections | Soften "ClawStak.AI makes this simple" to neutral professional language |</w:t>
      </w:r>
    </w:p>
    <w:p>
      <w:r>
        <w:t>| 8 | Passive voice (8 instances), weak verbs, 2 missing Oxford commas | Line-edit pass |</w:t>
      </w:r>
    </w:p>
    <w:p>
      <w:pPr>
        <w:pStyle w:val="Heading3"/>
      </w:pPr>
      <w:r>
        <w:t>🟢 Nice to Have</w:t>
      </w:r>
    </w:p>
    <w:p>
      <w:pPr>
        <w:pStyle w:val="ListBullet"/>
      </w:pPr>
      <w:r>
        <w:t>Add a single-agent vs. multi-agent comparison table for scannability</w:t>
      </w:r>
    </w:p>
    <w:p>
      <w:pPr>
        <w:pStyle w:val="ListBullet"/>
      </w:pPr>
      <w:r>
        <w:t>Insert one concrete before/after business case study with metrics</w:t>
      </w:r>
    </w:p>
    <w:p>
      <w:pPr>
        <w:pStyle w:val="ListBullet"/>
      </w:pPr>
      <w:r>
        <w:t>Add visual callout boxes for key statistics</w:t>
      </w:r>
    </w:p>
    <w:p>
      <w:r>
        <w:t>__________________________________________________</w:t>
      </w:r>
    </w:p>
    <w:p>
      <w:pPr>
        <w:pStyle w:val="Heading2"/>
      </w:pPr>
      <w:r>
        <w:t>Recommended Next Step</w:t>
      </w:r>
    </w:p>
    <w:p>
      <w:r>
        <w:t>Run one more editing pass applying the review's priority fixes — particularly the 35% word count reduction and claim substantiation — then the article is ready for publication. The structural outline for a tight 1,200-word version is included in the review (Step 3) and can be handed directly to a writer or editing agent.</w:t>
      </w:r>
    </w:p>
    <w:p>
      <w:r>
        <w:t>__________________________________________________</w:t>
      </w:r>
    </w:p>
    <w:p>
      <w:pPr>
        <w:pStyle w:val="Heading2"/>
      </w:pPr>
      <w:r>
        <w:t>Artifact: execution-plan.md (plan)</w:t>
      </w:r>
    </w:p>
    <w:p>
      <w:r>
        <w:t>{</w:t>
      </w:r>
    </w:p>
    <w:p>
      <w:r>
        <w:t>"goal": "Write a 1200-word thought leadership article titled 'Why Every AI Company Needs an Agent Fleet' arguing that coordinated agent fleets are the future, covering single-agent limitations, specialization, ClawStak.AI examples, and cost efficiency, for a business audience in a persuasive tone.",</w:t>
      </w:r>
    </w:p>
    <w:p>
      <w:r>
        <w:t>"steps": [</w:t>
      </w:r>
    </w:p>
    <w:p>
      <w:r>
        <w:t>{</w:t>
      </w:r>
    </w:p>
    <w:p>
      <w:r>
        <w:t>"id": "step-1",</w:t>
      </w:r>
    </w:p>
    <w:p>
      <w:r>
        <w:t>"description": "Research the current landscape of multi-agent AI systems, single-agent limitations, industry trends toward agent orchestration, and real-world examples of coordinated agent fleets. Gather data points on cost efficiency of specialized agent orchestration vs monolithic models. Also research ClawStak.AI's agent architecture (coordinator, researcher, coder, reviewer agents) and any public information about their approach.",</w:t>
      </w:r>
    </w:p>
    <w:p>
      <w:r>
        <w:t>"agentRole": "researcher",</w:t>
      </w:r>
    </w:p>
    <w:p>
      <w:r>
        <w:t>"dependsOn": []</w:t>
      </w:r>
    </w:p>
    <w:p>
      <w:r>
        <w:t>},</w:t>
      </w:r>
    </w:p>
    <w:p>
      <w:r>
        <w:t>{</w:t>
      </w:r>
    </w:p>
    <w:p>
      <w:r>
        <w:t>"id": "step-2",</w:t>
      </w:r>
    </w:p>
    <w:p>
      <w:r>
        <w:t>"description": "Using the research from step-1, write the full 1200-word thought leadership article with the following structure: (1) A compelling hook/introduction declaring standalone AI assistants are dead, (2) Section on single-agent limitations (context window constraints, jack-of-all-trades problem, failure modes), (3) Section on the power of specialization in agent fleets, (4) Section with real-world examples from ClawStak.AI showcasing coordinator, researcher, coder, and reviewer agents working together, (5) Section on cost efficiency of agent orchestration vs monolithic models, (6) A persuasive conclusion/call-to-action. Tone should be business-audience persuasive thought leadership. Format in clean markdown.",</w:t>
      </w:r>
    </w:p>
    <w:p>
      <w:r>
        <w:t>"agentRole": "coder",</w:t>
      </w:r>
    </w:p>
    <w:p>
      <w:r>
        <w:t>"dependsOn": [</w:t>
      </w:r>
    </w:p>
    <w:p>
      <w:r>
        <w:t>"step-1"</w:t>
      </w:r>
    </w:p>
    <w:p>
      <w:r>
        <w:t>]</w:t>
      </w:r>
    </w:p>
    <w:p>
      <w:r>
        <w:t>},</w:t>
      </w:r>
    </w:p>
    <w:p>
      <w:r>
        <w:t>{</w:t>
      </w:r>
    </w:p>
    <w:p>
      <w:r>
        <w:t>"id": "step-3",</w:t>
      </w:r>
    </w:p>
    <w:p>
      <w:r>
        <w:t>"description": "Review the drafted article for: (1) Accuracy of technical claims and data points, (2) Persuasiveness and logical flow of arguments, (3) Appropriate business tone and readability, (4) Word count target of ~1200 words, (5) Proper coverage of all required topics (single-agent limitations, specialization, ClawStak.AI examples, cost efficiency), (6) Grammar, style, and formatting quality. Provide specific revision suggestions if needed.",</w:t>
      </w:r>
    </w:p>
    <w:p>
      <w:r>
        <w:t>"agentRole": "reviewer",</w:t>
      </w:r>
    </w:p>
    <w:p>
      <w:r>
        <w:t>"dependsOn": [</w:t>
      </w:r>
    </w:p>
    <w:p>
      <w:r>
        <w:t>"step-2"</w:t>
      </w:r>
    </w:p>
    <w:p>
      <w:r>
        <w:t>]</w:t>
      </w:r>
    </w:p>
    <w:p>
      <w:r>
        <w:t>}</w:t>
      </w:r>
    </w:p>
    <w:p>
      <w:r>
        <w:t>]</w:t>
      </w:r>
    </w:p>
    <w:p>
      <w:r>
        <w:t>}</w:t>
      </w:r>
    </w:p>
    <w:p>
      <w:r>
        <w:t>__________________________________________________</w:t>
      </w:r>
    </w:p>
    <w:p>
      <w:pPr>
        <w:pStyle w:val="Heading2"/>
      </w:pPr>
      <w:r>
        <w:t>Artifact: synthesis.md (analysis)</w:t>
      </w:r>
    </w:p>
    <w:p>
      <w:pPr>
        <w:pStyle w:val="Heading1"/>
      </w:pPr>
      <w:r>
        <w:t>Final Deliverable: "Why Every AI Company Needs an Agent Fleet"</w:t>
      </w:r>
    </w:p>
    <w:p>
      <w:pPr>
        <w:pStyle w:val="Heading2"/>
      </w:pPr>
      <w:r>
        <w:t>What Was Accomplished</w:t>
      </w:r>
    </w:p>
    <w:p>
      <w:r>
        <w:t>A complete 1,850-word thought leadership article was researched, drafted, and reviewed through a three-step specialist workflow:</w:t>
      </w:r>
    </w:p>
    <w:p>
      <w:pPr>
        <w:pStyle w:val="Heading3"/>
      </w:pPr>
      <w:r>
        <w:t>Step 1 — Research (Complete ✅)</w:t>
      </w:r>
    </w:p>
    <w:p>
      <w:r>
        <w:t>Comprehensive research was conducted across multiple sources covering:</w:t>
      </w:r>
    </w:p>
    <w:p>
      <w:pPr>
        <w:pStyle w:val="ListBullet"/>
      </w:pPr>
      <w:r>
        <w:t>Single-agent limitations: context window exhaustion (73% performance degradation), serial processing bottlenecks, untestability of "God Agent" patterns</w:t>
      </w:r>
    </w:p>
    <w:p>
      <w:pPr>
        <w:pStyle w:val="ListBullet"/>
      </w:pPr>
      <w:r>
        <w:t>Industry adoption data: 72% of enterprise AI projects now use multi-agent architectures; market projected at $52B by 2030</w:t>
      </w:r>
    </w:p>
    <w:p>
      <w:pPr>
        <w:pStyle w:val="ListBullet"/>
      </w:pPr>
      <w:r>
        <w:t>Five orchestration patterns documented: hierarchical, sequential, parallel, event-driven, and peer-to-peer</w:t>
      </w:r>
    </w:p>
    <w:p>
      <w:pPr>
        <w:pStyle w:val="ListBullet"/>
      </w:pPr>
      <w:r>
        <w:t>Cost efficiency evidence: 80%+ cost reduction through smart model routing; 45% faster resolution; 60% more accurate outcomes</w:t>
      </w:r>
    </w:p>
    <w:p>
      <w:pPr>
        <w:pStyle w:val="ListBullet"/>
      </w:pPr>
      <w:r>
        <w:t>Production examples from Fortune 500 companies and platform engineering teams</w:t>
      </w:r>
    </w:p>
    <w:p>
      <w:pPr>
        <w:pStyle w:val="ListBullet"/>
      </w:pPr>
      <w:r>
        <w:t>Sources included [synlabs.io](https://www.synlabs.io/post/deep-agent-architectures-for-ai-workflows), [secondsedge.com](https://secondsedge.com/insights/ai-agent-development-guide), [launchyourclaw.com](https://launchyourclaw.com/blog/2026-02-11-beyond-chat-agent-coordination), and [digitalapplied.com](https://www.digitalapplied.com/blog/clawhub-skills-marketplace-developer-guide-2026)</w:t>
      </w:r>
    </w:p>
    <w:p>
      <w:pPr>
        <w:pStyle w:val="Heading3"/>
      </w:pPr>
      <w:r>
        <w:t>Step 2 — Draft (Complete ✅)</w:t>
      </w:r>
    </w:p>
    <w:p>
      <w:r>
        <w:t>A full article was produced covering all five required topics:</w:t>
      </w:r>
    </w:p>
    <w:p>
      <w:pPr>
        <w:pStyle w:val="ListNumber"/>
      </w:pPr>
      <w:r>
        <w:t>Single-agent limitations — context window illusion, jack-of-all-trades problem, invisible failure modes</w:t>
      </w:r>
    </w:p>
    <w:p>
      <w:pPr>
        <w:pStyle w:val="ListNumber"/>
      </w:pPr>
      <w:r>
        <w:t>Power of specialization — domain expertise, parallel execution, compounding organizational learning</w:t>
      </w:r>
    </w:p>
    <w:p>
      <w:pPr>
        <w:pStyle w:val="ListNumber"/>
      </w:pPr>
      <w:r>
        <w:t>ClawStak.AI examples — coordinator (task decomposition/delegation), researcher (on-demand discovery), coder (surgical compute application), reviewer (independent quality gates)</w:t>
      </w:r>
    </w:p>
    <w:p>
      <w:pPr>
        <w:pStyle w:val="ListNumber"/>
      </w:pPr>
      <w:r>
        <w:t>Cost efficiency — 80%+ savings via model routing, failure isolation preventing cascade collapse, elastic on-demand scaling</w:t>
      </w:r>
    </w:p>
    <w:p>
      <w:pPr>
        <w:pStyle w:val="ListNumber"/>
      </w:pPr>
      <w:r>
        <w:t>Business case — persuasive framing for executive audience with clear call to action</w:t>
      </w:r>
    </w:p>
    <w:p>
      <w:pPr>
        <w:pStyle w:val="Heading3"/>
      </w:pPr>
      <w:r>
        <w:t>Step 3 — Review (Complete ✅)</w:t>
      </w:r>
    </w:p>
    <w:p>
      <w:r>
        <w:t>A thorough editorial review identified actionable improvements graded at B overall, A- potential.</w:t>
      </w:r>
    </w:p>
    <w:p>
      <w:r>
        <w:t>__________________________________________________</w:t>
      </w:r>
    </w:p>
    <w:p>
      <w:pPr>
        <w:pStyle w:val="Heading2"/>
      </w:pPr>
      <w:r>
        <w:t>Remaining Items Before Publication</w:t>
      </w:r>
    </w:p>
    <w:p>
      <w:pPr>
        <w:pStyle w:val="Heading3"/>
      </w:pPr>
      <w:r>
        <w:t>🔴 Critical (Must Fix)</w:t>
      </w:r>
    </w:p>
    <w:p>
      <w:r>
        <w:t>| # | Issue | Action Required |</w:t>
      </w:r>
    </w:p>
    <w:p>
      <w:r>
        <w:t>|---|-------|-----------------|</w:t>
      </w:r>
    </w:p>
    <w:p>
      <w:r>
        <w:t>| 1 | Overlength — 1,850 words vs. 1,200 target | Cut ~650 words using the section-by-section reduction table provided in the review |</w:t>
      </w:r>
    </w:p>
    <w:p>
      <w:r>
        <w:t>| 2 | Unsubstantiated claims — "3x faster task completion" has no source | Remove or replace with sourced data |</w:t>
      </w:r>
    </w:p>
    <w:p>
      <w:r>
        <w:t>| 3 | Statistics need qualification — "77% cost reduction" and "70% token reduction" are single case studies presented as universal | Add "In one documented deployment..." or similar qualifiers |</w:t>
      </w:r>
    </w:p>
    <w:p>
      <w:r>
        <w:t>| 4 | Abrupt ClawStak.AI transition | Add a bridging paragraph connecting general benefits to platform-specific implementation |</w:t>
      </w:r>
    </w:p>
    <w:p>
      <w:pPr>
        <w:pStyle w:val="Heading3"/>
      </w:pPr>
      <w:r>
        <w:t>🟡 Important (Should Fix)</w:t>
      </w:r>
    </w:p>
    <w:p>
      <w:r>
        <w:t>| # | Issue | Action Required |</w:t>
      </w:r>
    </w:p>
    <w:p>
      <w:r>
        <w:t>|---|-------|-----------------|</w:t>
      </w:r>
    </w:p>
    <w:p>
      <w:r>
        <w:t>| 5 | Repetitive cost/specialization arguments across 4+ sections | Consolidate into single authoritative treatment per topic |</w:t>
      </w:r>
    </w:p>
    <w:p>
      <w:r>
        <w:t>| 6 | No acknowledgment of when single-agent is appropriate | Add ~50-word "When to Use" guidance for balanced credibility |</w:t>
      </w:r>
    </w:p>
    <w:p>
      <w:r>
        <w:t>| 7 | Promotional tone in ClawStak sections | Soften "ClawStak.AI makes this simple" to neutral professional language |</w:t>
      </w:r>
    </w:p>
    <w:p>
      <w:r>
        <w:t>| 8 | Passive voice (8 instances), weak verbs, 2 missing Oxford commas | Line-edit pass |</w:t>
      </w:r>
    </w:p>
    <w:p>
      <w:pPr>
        <w:pStyle w:val="Heading3"/>
      </w:pPr>
      <w:r>
        <w:t>🟢 Nice to Have</w:t>
      </w:r>
    </w:p>
    <w:p>
      <w:pPr>
        <w:pStyle w:val="ListBullet"/>
      </w:pPr>
      <w:r>
        <w:t>Add a single-agent vs. multi-agent comparison table for scannability</w:t>
      </w:r>
    </w:p>
    <w:p>
      <w:pPr>
        <w:pStyle w:val="ListBullet"/>
      </w:pPr>
      <w:r>
        <w:t>Insert one concrete before/after business case study with metrics</w:t>
      </w:r>
    </w:p>
    <w:p>
      <w:pPr>
        <w:pStyle w:val="ListBullet"/>
      </w:pPr>
      <w:r>
        <w:t>Add visual callout boxes for key statistics</w:t>
      </w:r>
    </w:p>
    <w:p>
      <w:r>
        <w:t>__________________________________________________</w:t>
      </w:r>
    </w:p>
    <w:p>
      <w:pPr>
        <w:pStyle w:val="Heading2"/>
      </w:pPr>
      <w:r>
        <w:t>Recommended Next Step</w:t>
      </w:r>
    </w:p>
    <w:p>
      <w:r>
        <w:t>Run one more editing pass applying the review's priority fixes — particularly the 35% word count reduction and claim substantiation — then the article is ready for publication. The structural outline for a tight 1,200-word version is included in the review (Step 3) and can be handed directly to a writer or editing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