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2EF5" w14:textId="6FB8A5AB" w:rsidR="00FD312E" w:rsidRPr="00FD312E" w:rsidRDefault="00FD312E" w:rsidP="00FD312E">
      <w:pPr>
        <w:rPr>
          <w:b/>
          <w:bCs/>
          <w:sz w:val="36"/>
          <w:szCs w:val="36"/>
        </w:rPr>
      </w:pPr>
      <w:r w:rsidRPr="00FD312E">
        <w:rPr>
          <w:b/>
          <w:bCs/>
          <w:sz w:val="36"/>
          <w:szCs w:val="36"/>
        </w:rPr>
        <w:t>1. Ingredient Co-Branding</w:t>
      </w:r>
    </w:p>
    <w:p w14:paraId="16B56737" w14:textId="77777777" w:rsidR="00FD312E" w:rsidRPr="00FD312E" w:rsidRDefault="00FD312E" w:rsidP="00FD312E">
      <w:pPr>
        <w:rPr>
          <w:b/>
          <w:sz w:val="28"/>
          <w:szCs w:val="28"/>
        </w:rPr>
      </w:pPr>
      <w:r w:rsidRPr="00FD312E">
        <w:rPr>
          <w:b/>
          <w:sz w:val="28"/>
          <w:szCs w:val="28"/>
        </w:rPr>
        <w:t xml:space="preserve">Intel and Dell  </w:t>
      </w:r>
    </w:p>
    <w:p w14:paraId="48456646" w14:textId="6E923903" w:rsidR="00FD312E" w:rsidRDefault="00FD312E" w:rsidP="00FD312E">
      <w:r>
        <w:t xml:space="preserve">Both Dell laptops and computers feature Intel processors (the "Intel Inside" brand). Intel </w:t>
      </w:r>
      <w:r>
        <w:t>has its “processor” which</w:t>
      </w:r>
      <w:r>
        <w:t xml:space="preserve"> enhances the quality and performance of a Dell product. </w:t>
      </w:r>
    </w:p>
    <w:p w14:paraId="2971553C" w14:textId="0177117A" w:rsidR="00FD312E" w:rsidRDefault="00FD312E" w:rsidP="00FD312E">
      <w:r>
        <w:t xml:space="preserve">Intel's technology is </w:t>
      </w:r>
      <w:r>
        <w:t>inside</w:t>
      </w:r>
      <w:r>
        <w:t xml:space="preserve"> Dell's products, meaning the success of the final product depends upon the inclusion of Intel's component.</w:t>
      </w:r>
    </w:p>
    <w:p w14:paraId="7BDFB569" w14:textId="77777777" w:rsidR="00FD312E" w:rsidRDefault="00FD312E" w:rsidP="00FD312E"/>
    <w:p w14:paraId="503F7C72" w14:textId="6F487982" w:rsidR="00FD312E" w:rsidRPr="00FD312E" w:rsidRDefault="00FD312E" w:rsidP="00FD312E">
      <w:pPr>
        <w:rPr>
          <w:b/>
          <w:sz w:val="28"/>
          <w:szCs w:val="28"/>
        </w:rPr>
      </w:pPr>
      <w:r w:rsidRPr="00FD312E">
        <w:rPr>
          <w:b/>
          <w:sz w:val="28"/>
          <w:szCs w:val="28"/>
        </w:rPr>
        <w:t xml:space="preserve">Cadbury Dairy Milk &amp; </w:t>
      </w:r>
      <w:r w:rsidRPr="00FD312E">
        <w:rPr>
          <w:b/>
          <w:sz w:val="28"/>
          <w:szCs w:val="28"/>
        </w:rPr>
        <w:t>Oreo</w:t>
      </w:r>
    </w:p>
    <w:p w14:paraId="2E9612A2" w14:textId="77777777" w:rsidR="00FD312E" w:rsidRDefault="00FD312E" w:rsidP="00FD312E">
      <w:r>
        <w:t>Cadbury Dairy Milk launched a special Cadbury Dairy Milk Oreo bar in Pakistan, containing Oreos inside the chocolate bar.</w:t>
      </w:r>
    </w:p>
    <w:p w14:paraId="4E5595EF" w14:textId="4B1F92A3" w:rsidR="00FD312E" w:rsidRDefault="00FD312E" w:rsidP="00FD312E">
      <w:r>
        <w:t xml:space="preserve">Oreo acts as a key ingredient in Dairy Milk products and is directly responsible for </w:t>
      </w:r>
      <w:r>
        <w:t>taste</w:t>
      </w:r>
      <w:r>
        <w:t xml:space="preserve"> and appeal.</w:t>
      </w:r>
    </w:p>
    <w:p w14:paraId="4465DDCC" w14:textId="77777777" w:rsidR="00FD312E" w:rsidRDefault="00FD312E" w:rsidP="00FD312E"/>
    <w:p w14:paraId="12FAAB23" w14:textId="77777777" w:rsidR="00FD312E" w:rsidRPr="00FD312E" w:rsidRDefault="00FD312E" w:rsidP="00FD312E">
      <w:pPr>
        <w:rPr>
          <w:b/>
          <w:sz w:val="36"/>
          <w:szCs w:val="36"/>
        </w:rPr>
      </w:pPr>
      <w:r w:rsidRPr="00FD312E">
        <w:rPr>
          <w:b/>
          <w:sz w:val="36"/>
          <w:szCs w:val="36"/>
        </w:rPr>
        <w:t>2. Cooperative Co-Branding</w:t>
      </w:r>
    </w:p>
    <w:p w14:paraId="358410E4" w14:textId="77777777" w:rsidR="00FD312E" w:rsidRDefault="00FD312E" w:rsidP="00FD312E"/>
    <w:p w14:paraId="2688D6FE" w14:textId="5414CC84" w:rsidR="00FD312E" w:rsidRPr="00FD312E" w:rsidRDefault="00FD312E" w:rsidP="00FD312E">
      <w:pPr>
        <w:rPr>
          <w:b/>
          <w:bCs/>
          <w:sz w:val="28"/>
          <w:szCs w:val="28"/>
        </w:rPr>
      </w:pPr>
      <w:r w:rsidRPr="00FD312E">
        <w:rPr>
          <w:b/>
          <w:bCs/>
          <w:sz w:val="28"/>
          <w:szCs w:val="28"/>
        </w:rPr>
        <w:t xml:space="preserve">Mobilink Jazz &amp; </w:t>
      </w:r>
      <w:proofErr w:type="spellStart"/>
      <w:r w:rsidRPr="00FD312E">
        <w:rPr>
          <w:b/>
          <w:bCs/>
          <w:sz w:val="28"/>
          <w:szCs w:val="28"/>
        </w:rPr>
        <w:t>Foodpanda</w:t>
      </w:r>
      <w:proofErr w:type="spellEnd"/>
      <w:r w:rsidRPr="00FD312E">
        <w:rPr>
          <w:b/>
          <w:bCs/>
          <w:sz w:val="28"/>
          <w:szCs w:val="28"/>
        </w:rPr>
        <w:t xml:space="preserve"> </w:t>
      </w:r>
    </w:p>
    <w:p w14:paraId="6AAC91C8" w14:textId="77777777" w:rsidR="00FD312E" w:rsidRDefault="00FD312E" w:rsidP="00FD312E">
      <w:r>
        <w:t xml:space="preserve">Mobilink Jazz (a telecom brand) partnered with </w:t>
      </w:r>
      <w:proofErr w:type="spellStart"/>
      <w:r>
        <w:t>Foodpanda</w:t>
      </w:r>
      <w:proofErr w:type="spellEnd"/>
      <w:r>
        <w:t xml:space="preserve"> to offer exclusive discounts on food delivery for </w:t>
      </w:r>
      <w:proofErr w:type="gramStart"/>
      <w:r>
        <w:t>Jazz</w:t>
      </w:r>
      <w:proofErr w:type="gramEnd"/>
      <w:r>
        <w:t xml:space="preserve"> users. Both brands promote each other on their platforms (Jazz via SMS/app; </w:t>
      </w:r>
      <w:proofErr w:type="spellStart"/>
      <w:r>
        <w:t>Foodpanda</w:t>
      </w:r>
      <w:proofErr w:type="spellEnd"/>
      <w:r>
        <w:t xml:space="preserve"> through banners and offers).</w:t>
      </w:r>
    </w:p>
    <w:p w14:paraId="796198BE" w14:textId="5F388CD1" w:rsidR="00FD312E" w:rsidRDefault="00FD312E" w:rsidP="00FD312E">
      <w:r>
        <w:t>They share the benefits</w:t>
      </w:r>
      <w:r>
        <w:t>:</w:t>
      </w:r>
      <w:r>
        <w:t xml:space="preserve"> Jazz develops loyalty with state incentives</w:t>
      </w:r>
      <w:r>
        <w:t xml:space="preserve"> and </w:t>
      </w:r>
      <w:proofErr w:type="spellStart"/>
      <w:r>
        <w:t>Foodpanda</w:t>
      </w:r>
      <w:proofErr w:type="spellEnd"/>
      <w:r>
        <w:t xml:space="preserve"> gains an increasing number of orders from </w:t>
      </w:r>
      <w:proofErr w:type="gramStart"/>
      <w:r>
        <w:t>Jazz</w:t>
      </w:r>
      <w:proofErr w:type="gramEnd"/>
      <w:r>
        <w:t xml:space="preserve"> users</w:t>
      </w:r>
      <w:r>
        <w:t>.</w:t>
      </w:r>
    </w:p>
    <w:p w14:paraId="302DB13A" w14:textId="77777777" w:rsidR="00FD312E" w:rsidRDefault="00FD312E" w:rsidP="00FD312E"/>
    <w:p w14:paraId="63F4CFD1" w14:textId="4A6A6BDC" w:rsidR="00FD312E" w:rsidRPr="00FD312E" w:rsidRDefault="00FD312E" w:rsidP="00FD312E">
      <w:pPr>
        <w:rPr>
          <w:b/>
          <w:bCs/>
          <w:sz w:val="28"/>
          <w:szCs w:val="28"/>
        </w:rPr>
      </w:pPr>
      <w:r w:rsidRPr="00FD312E">
        <w:rPr>
          <w:b/>
          <w:bCs/>
          <w:sz w:val="28"/>
          <w:szCs w:val="28"/>
        </w:rPr>
        <w:t xml:space="preserve">Nike and Apple  </w:t>
      </w:r>
    </w:p>
    <w:p w14:paraId="41D56549" w14:textId="08432BE5" w:rsidR="00FD312E" w:rsidRDefault="00FD312E" w:rsidP="00FD312E">
      <w:r>
        <w:t>Nike and Apple collaborated to create</w:t>
      </w:r>
      <w:r>
        <w:t xml:space="preserve"> </w:t>
      </w:r>
      <w:r w:rsidRPr="00FD312E">
        <w:rPr>
          <w:b/>
          <w:bCs/>
        </w:rPr>
        <w:t>Nike+</w:t>
      </w:r>
      <w:r>
        <w:t>, a fitness tracker that links Nike shoes with Apple devices like iPhones and Apple Watches.</w:t>
      </w:r>
    </w:p>
    <w:p w14:paraId="329B6BA0" w14:textId="6EE18564" w:rsidR="00FD312E" w:rsidRDefault="00FD312E" w:rsidP="00FD312E">
      <w:r>
        <w:t>Apple tech boosts Nike appeal to fitness lovers</w:t>
      </w:r>
      <w:r>
        <w:t xml:space="preserve">. </w:t>
      </w:r>
      <w:r>
        <w:t xml:space="preserve">Nike </w:t>
      </w:r>
      <w:proofErr w:type="gramStart"/>
      <w:r>
        <w:t>stats</w:t>
      </w:r>
      <w:proofErr w:type="gramEnd"/>
      <w:r>
        <w:t xml:space="preserve"> heavily promoting Apple, leading its users to not only the tracker, but other Apple products as well</w:t>
      </w:r>
      <w:r>
        <w:t>. Both benefit from the other's brand power and innovation.</w:t>
      </w:r>
    </w:p>
    <w:p w14:paraId="0F7CA541" w14:textId="77777777" w:rsidR="00FD312E" w:rsidRDefault="00FD312E" w:rsidP="00FD312E"/>
    <w:p w14:paraId="3BDC7712" w14:textId="77777777" w:rsidR="00FD312E" w:rsidRPr="00FD312E" w:rsidRDefault="00FD312E" w:rsidP="00FD312E">
      <w:pPr>
        <w:rPr>
          <w:b/>
          <w:bCs/>
          <w:sz w:val="36"/>
          <w:szCs w:val="36"/>
        </w:rPr>
      </w:pPr>
      <w:r w:rsidRPr="00FD312E">
        <w:rPr>
          <w:b/>
          <w:bCs/>
          <w:sz w:val="36"/>
          <w:szCs w:val="36"/>
        </w:rPr>
        <w:t>3. Complementary Co-Branding</w:t>
      </w:r>
    </w:p>
    <w:p w14:paraId="13D0B9D2" w14:textId="77777777" w:rsidR="00FD312E" w:rsidRDefault="00FD312E" w:rsidP="00FD312E"/>
    <w:p w14:paraId="49755D51" w14:textId="6F5968C2" w:rsidR="00FD312E" w:rsidRPr="00FD312E" w:rsidRDefault="00FD312E" w:rsidP="00FD312E">
      <w:pPr>
        <w:rPr>
          <w:b/>
          <w:bCs/>
          <w:sz w:val="32"/>
          <w:szCs w:val="32"/>
        </w:rPr>
      </w:pPr>
      <w:proofErr w:type="spellStart"/>
      <w:r w:rsidRPr="00FD312E">
        <w:rPr>
          <w:b/>
          <w:bCs/>
          <w:sz w:val="32"/>
          <w:szCs w:val="32"/>
        </w:rPr>
        <w:lastRenderedPageBreak/>
        <w:t>Olper's</w:t>
      </w:r>
      <w:proofErr w:type="spellEnd"/>
      <w:r w:rsidRPr="00FD312E">
        <w:rPr>
          <w:b/>
          <w:bCs/>
          <w:sz w:val="32"/>
          <w:szCs w:val="32"/>
        </w:rPr>
        <w:t xml:space="preserve"> Milk &amp; </w:t>
      </w:r>
      <w:proofErr w:type="spellStart"/>
      <w:r w:rsidRPr="00FD312E">
        <w:rPr>
          <w:b/>
          <w:bCs/>
          <w:sz w:val="32"/>
          <w:szCs w:val="32"/>
        </w:rPr>
        <w:t>Tapal</w:t>
      </w:r>
      <w:proofErr w:type="spellEnd"/>
      <w:r w:rsidRPr="00FD312E">
        <w:rPr>
          <w:b/>
          <w:bCs/>
          <w:sz w:val="32"/>
          <w:szCs w:val="32"/>
        </w:rPr>
        <w:t xml:space="preserve"> Tea </w:t>
      </w:r>
    </w:p>
    <w:p w14:paraId="3689D6D3" w14:textId="5CC7419E" w:rsidR="00FD312E" w:rsidRDefault="00FD312E" w:rsidP="00FD312E">
      <w:proofErr w:type="spellStart"/>
      <w:r>
        <w:t>Olper's</w:t>
      </w:r>
      <w:proofErr w:type="spellEnd"/>
      <w:r>
        <w:t xml:space="preserve"> has partnered with </w:t>
      </w:r>
      <w:proofErr w:type="spellStart"/>
      <w:r>
        <w:t>Tapal</w:t>
      </w:r>
      <w:proofErr w:type="spellEnd"/>
      <w:r>
        <w:t xml:space="preserve"> to carry out joint marketing campaigns, particularly during the Ramadan season when both brands suggest that their products can come together to make the perfect cup of tea.</w:t>
      </w:r>
    </w:p>
    <w:p w14:paraId="56DB0E31" w14:textId="610333CB" w:rsidR="00BD0D83" w:rsidRDefault="00FD312E" w:rsidP="00FD312E">
      <w:r>
        <w:t>These products are not directly integrated but complement each other, as milk and tea are frequently taken together. This feature adds value to consumers purchasing both.</w:t>
      </w:r>
    </w:p>
    <w:p w14:paraId="7CB077BC" w14:textId="68F7392D" w:rsidR="00FD312E" w:rsidRPr="00FD312E" w:rsidRDefault="00FD312E" w:rsidP="00FD312E">
      <w:pPr>
        <w:rPr>
          <w:b/>
          <w:bCs/>
          <w:sz w:val="32"/>
          <w:szCs w:val="32"/>
        </w:rPr>
      </w:pPr>
      <w:r w:rsidRPr="00FD312E">
        <w:rPr>
          <w:b/>
          <w:bCs/>
          <w:sz w:val="32"/>
          <w:szCs w:val="32"/>
        </w:rPr>
        <w:t>GoPro and Red Bull</w:t>
      </w:r>
    </w:p>
    <w:p w14:paraId="6DC808F1" w14:textId="77777777" w:rsidR="00FD312E" w:rsidRDefault="00FD312E" w:rsidP="00FD312E">
      <w:r>
        <w:t>In this partnership, GoPro lends cameras to extreme sports events while Red Bull sponsors the events and the athletes.</w:t>
      </w:r>
    </w:p>
    <w:p w14:paraId="0F023449" w14:textId="2E0BFF16" w:rsidR="00FD312E" w:rsidRPr="00FD312E" w:rsidRDefault="00FD312E" w:rsidP="00FD312E">
      <w:r>
        <w:t>The two brands complement each other: GoPro captures the action, while Red Bull energizes the athletes. They both elevate the extreme sports experience while appealing to a similar target audience.</w:t>
      </w:r>
    </w:p>
    <w:sectPr w:rsidR="00FD312E" w:rsidRPr="00F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2E"/>
    <w:rsid w:val="00096587"/>
    <w:rsid w:val="005661BA"/>
    <w:rsid w:val="00AC3081"/>
    <w:rsid w:val="00AF7C9B"/>
    <w:rsid w:val="00BD0D83"/>
    <w:rsid w:val="00F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EFB3"/>
  <w15:chartTrackingRefBased/>
  <w15:docId w15:val="{B41E36E1-57B9-45DA-B404-C48EA58B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2025-03-02T18:29:00Z</dcterms:created>
  <dcterms:modified xsi:type="dcterms:W3CDTF">2025-03-02T18:39:00Z</dcterms:modified>
</cp:coreProperties>
</file>