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76" w:lineRule="auto"/>
        <w:jc w:val="center"/>
      </w:pPr>
      <w:r>
        <w:rPr>
          <w:rFonts w:ascii="Times New Roman" w:hAnsi="Times New Roman"/>
          <w:b/>
          <w:color w:val="1C2830"/>
          <w:sz w:val="32"/>
        </w:rPr>
        <w:t>Индивидуальный отчёт участника</w:t>
      </w:r>
    </w:p>
    <w:p>
      <w:pPr>
        <w:spacing w:after="120" w:before="0" w:line="276" w:lineRule="auto"/>
        <w:jc w:val="center"/>
      </w:pPr>
      <w:r>
        <w:rPr>
          <w:rFonts w:ascii="Times New Roman" w:hAnsi="Times New Roman"/>
          <w:b w:val="0"/>
          <w:color w:val="1C2830"/>
          <w:sz w:val="24"/>
        </w:rPr>
        <w:t>Команда 7. Сортировка в современных языках программирования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ФИО: Подъячий Глеб Русланович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Роль: Лидер команды, исследователь, докладчик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Тема на защите: Python и общие выводы</w:t>
      </w:r>
    </w:p>
    <w:p>
      <w:pPr>
        <w:spacing w:after="120" w:before="0" w:line="276" w:lineRule="auto"/>
      </w:pPr>
      <w:r>
        <w:rPr>
          <w:rFonts w:ascii="Times New Roman" w:hAnsi="Times New Roman"/>
          <w:b/>
          <w:color w:val="1C2830"/>
          <w:sz w:val="28"/>
        </w:rPr>
        <w:t>Выполненные задачи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Задача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Распределил пять языков по участникам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 каждого есть своя часть на 1 минуту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Разобрал list.sort в Python 3.14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Timsort и Powersort, устойчивость подтверждена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Собрал итоговые рекомендации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Когда брать устойчивую сортировку, а когда нет</w:t>
            </w:r>
          </w:p>
        </w:tc>
      </w:tr>
    </w:tbl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Технологии: Python 3.14, Node.js 24, Java 17, C# (.NET Framework), C++ (MSVC 2022), общие массивы в двоичных файлах.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Сложность: Нужно было не смешать пять языков в один рассказ и оставить каждому понятный кусок.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Личный вклад: 20%. Вклад оценивается по своей языковой части и участию в общем эксперименте. Подпись ставится на защите.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Подпись: ____________________    Дата: 28.10.2026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