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Przy wykorzystaniu html, javy oraz frameworka Spring stworzyłem formularz, który czyta dwie wartości podane przez użytkownika, następnie otrzymuje wartości zwrotne, zależne od danych, które podał.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Podajemy Wagę i Wzrost: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Informacja zwrotna: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Kod html jest w </w:t>
      </w:r>
      <w:r w:rsidDel="00000000" w:rsidR="00000000" w:rsidRPr="00000000">
        <w:rPr>
          <w:b w:val="1"/>
          <w:sz w:val="30"/>
          <w:szCs w:val="30"/>
          <w:rtl w:val="0"/>
        </w:rPr>
        <w:t xml:space="preserve">src/main/resources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Kod java jest w src</w:t>
      </w:r>
      <w:r w:rsidDel="00000000" w:rsidR="00000000" w:rsidRPr="00000000">
        <w:rPr>
          <w:b w:val="1"/>
          <w:sz w:val="30"/>
          <w:szCs w:val="30"/>
          <w:rtl w:val="0"/>
        </w:rPr>
        <w:t xml:space="preserve">/main/java/com/example/demo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5848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