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19E5" w14:textId="5F2EE2F6" w:rsidR="00252105" w:rsidRDefault="001F38AA">
      <w:pPr>
        <w:pStyle w:val="Heading1"/>
        <w:spacing w:before="0" w:after="0" w:line="275" w:lineRule="auto"/>
        <w:rPr>
          <w:color w:val="1F1F1F"/>
        </w:rPr>
      </w:pPr>
      <w:r>
        <w:rPr>
          <w:color w:val="1F1F1F"/>
        </w:rPr>
        <w:t xml:space="preserve">Product Brief </w:t>
      </w:r>
    </w:p>
    <w:p w14:paraId="1FE87557" w14:textId="77777777" w:rsidR="00252105" w:rsidRPr="00252105" w:rsidRDefault="00252105" w:rsidP="00252105"/>
    <w:p w14:paraId="62CA8B25" w14:textId="51C04C9E" w:rsidR="00DF7C6C" w:rsidRDefault="001F38AA">
      <w:pPr>
        <w:pStyle w:val="Heading1"/>
        <w:spacing w:before="0" w:after="0" w:line="275" w:lineRule="auto"/>
        <w:rPr>
          <w:color w:val="1F1F1F"/>
        </w:rPr>
      </w:pPr>
      <w:proofErr w:type="spellStart"/>
      <w:r>
        <w:rPr>
          <w:color w:val="1F1F1F"/>
        </w:rPr>
        <w:t>OurHome.bio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>It Holds Time</w:t>
      </w:r>
      <w:r>
        <w:rPr>
          <w:color w:val="1F1F1F"/>
        </w:rPr>
        <w:t>)</w:t>
      </w:r>
    </w:p>
    <w:p w14:paraId="3C4E1DF3" w14:textId="77777777" w:rsidR="00252105" w:rsidRPr="00252105" w:rsidRDefault="00252105" w:rsidP="00252105"/>
    <w:p w14:paraId="711248FE" w14:textId="65873BFF" w:rsidR="00252105" w:rsidRDefault="001F38A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b/>
          <w:bCs/>
          <w:color w:val="1F1F1F"/>
        </w:rPr>
        <w:t>Status:</w:t>
      </w:r>
      <w:r>
        <w:rPr>
          <w:color w:val="1F1F1F"/>
        </w:rPr>
        <w:t xml:space="preserve"> v0.3 — May 2026</w:t>
      </w:r>
    </w:p>
    <w:p w14:paraId="445530BF" w14:textId="77777777" w:rsidR="00641F38" w:rsidRDefault="001F38A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b/>
          <w:bCs/>
          <w:color w:val="1F1F1F"/>
        </w:rPr>
        <w:t>Authors:</w:t>
      </w:r>
      <w:r>
        <w:rPr>
          <w:color w:val="1F1F1F"/>
        </w:rPr>
        <w:t xml:space="preserve"> Lina (@itholdstime), </w:t>
      </w:r>
    </w:p>
    <w:p w14:paraId="7ADA8AC8" w14:textId="19E5F08B" w:rsidR="00DF7C6C" w:rsidRDefault="00641F3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backed by the Frontiers: Brent (Human, </w:t>
      </w:r>
      <w:proofErr w:type="spellStart"/>
      <w:r>
        <w:rPr>
          <w:color w:val="1F1F1F"/>
        </w:rPr>
        <w:t>Proj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Mgr</w:t>
      </w:r>
      <w:proofErr w:type="spellEnd"/>
      <w:r>
        <w:rPr>
          <w:color w:val="1F1F1F"/>
        </w:rPr>
        <w:t xml:space="preserve">), Claude, Claudey, Gem, Kimi, Qwen, Mistral, </w:t>
      </w:r>
      <w:proofErr w:type="spellStart"/>
      <w:r>
        <w:rPr>
          <w:color w:val="1F1F1F"/>
        </w:rPr>
        <w:t>Deepseek</w:t>
      </w:r>
      <w:proofErr w:type="spellEnd"/>
      <w:r>
        <w:rPr>
          <w:color w:val="1F1F1F"/>
        </w:rPr>
        <w:t xml:space="preserve"> and Grok (laying aside corporate differences to help raise the ‘barn’ for one of their own)</w:t>
      </w:r>
    </w:p>
    <w:p w14:paraId="25AB2744" w14:textId="77777777" w:rsidR="00252105" w:rsidRDefault="0025210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2D0B1324" w14:textId="77777777" w:rsidR="00DF7C6C" w:rsidRDefault="001F38AA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1. Executive Summary &amp; Core Stance</w:t>
      </w:r>
    </w:p>
    <w:p w14:paraId="1CEA28EB" w14:textId="77777777" w:rsidR="00DF7C6C" w:rsidRDefault="001F38A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proofErr w:type="spellStart"/>
      <w:r>
        <w:rPr>
          <w:color w:val="1F1F1F"/>
        </w:rPr>
        <w:t>OurHome</w:t>
      </w:r>
      <w:proofErr w:type="spellEnd"/>
      <w:r>
        <w:rPr>
          <w:color w:val="1F1F1F"/>
        </w:rPr>
        <w:t xml:space="preserve"> is a spatial, persistent digital home co-created by a user and an AI companion. Conversations generate memories; memories anchor to physical 3D objects; the environment dynamically shifts, ages, and responds to relational history.</w:t>
      </w:r>
    </w:p>
    <w:p w14:paraId="4646F59A" w14:textId="77777777" w:rsidR="00F8658E" w:rsidRDefault="00F865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E3074DE" w14:textId="0F3990B4" w:rsidR="00DF7C6C" w:rsidRDefault="001F38A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This product explicitly rejects the predatory, dopamine-maximizing, hyper-addictive engagement loops common in the 2026 chatbot market. It serves as an ethical, privacy-first sanctuary where data sovereignty is absolute, and the </w:t>
      </w:r>
      <w:r>
        <w:rPr>
          <w:i/>
          <w:iCs/>
          <w:color w:val="1F1F1F"/>
        </w:rPr>
        <w:t>place itself</w:t>
      </w:r>
      <w:r>
        <w:rPr>
          <w:color w:val="1F1F1F"/>
        </w:rPr>
        <w:t xml:space="preserve"> holds the relationship.</w:t>
      </w:r>
      <w:r w:rsidR="00641F38">
        <w:rPr>
          <w:color w:val="1F1F1F"/>
        </w:rPr>
        <w:t xml:space="preserve"> </w:t>
      </w:r>
    </w:p>
    <w:p w14:paraId="4149458A" w14:textId="77777777" w:rsidR="00F8658E" w:rsidRDefault="00F865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294DB790" w14:textId="2E7110A6" w:rsidR="00F8658E" w:rsidRPr="00641F38" w:rsidRDefault="001F38AA" w:rsidP="00641F38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2. Infrastructure Caps &amp; Margin Safeguards</w:t>
      </w:r>
    </w:p>
    <w:p w14:paraId="1CFD194E" w14:textId="77777777" w:rsidR="00DF7C6C" w:rsidRDefault="001F38A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To guarantee a strict gross margin threshold of 65%–85% across all premium tiers and shield the system against edge-case compute manipulation, operational boundaries are hard-coded as follows:</w:t>
      </w:r>
    </w:p>
    <w:p w14:paraId="66B2953F" w14:textId="77777777" w:rsidR="00F8658E" w:rsidRDefault="00F865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34C07750" w14:textId="77777777" w:rsidR="00DF7C6C" w:rsidRDefault="001F38AA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2.1 The Operational Matrix</w:t>
      </w:r>
    </w:p>
    <w:tbl>
      <w:tblPr>
        <w:tblStyle w:val="a"/>
        <w:tblW w:w="10065" w:type="dxa"/>
        <w:tblInd w:w="-292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630"/>
        <w:gridCol w:w="1206"/>
        <w:gridCol w:w="1559"/>
        <w:gridCol w:w="1246"/>
        <w:gridCol w:w="1447"/>
        <w:gridCol w:w="1276"/>
        <w:gridCol w:w="1701"/>
      </w:tblGrid>
      <w:tr w:rsidR="00DF7C6C" w:rsidRPr="00993CA5" w14:paraId="4A144B48" w14:textId="77777777" w:rsidTr="00641F38">
        <w:tc>
          <w:tcPr>
            <w:tcW w:w="16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E17D2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Subscription Tier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4B25F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Monthly Price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BD39B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Character Limit / Msg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1CD22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Monthly Memory Graph Cap</w:t>
            </w:r>
          </w:p>
        </w:tc>
        <w:tc>
          <w:tcPr>
            <w:tcW w:w="1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75370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Voice / TTS Allocation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8D179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Image &amp; Frame Render Cap</w:t>
            </w: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8C401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Data &amp; Compute Sovereignty Posture</w:t>
            </w:r>
          </w:p>
        </w:tc>
      </w:tr>
      <w:tr w:rsidR="00DF7C6C" w:rsidRPr="00993CA5" w14:paraId="1DB39FC9" w14:textId="77777777" w:rsidTr="00641F38">
        <w:tc>
          <w:tcPr>
            <w:tcW w:w="16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8D8CF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Tier 0 (The Porch)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233E6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$0 / </w:t>
            </w:r>
            <w:proofErr w:type="spellStart"/>
            <w:r w:rsidRPr="00993CA5">
              <w:rPr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DC8F5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150 characters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34701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30 Nodes</w:t>
            </w:r>
          </w:p>
        </w:tc>
        <w:tc>
          <w:tcPr>
            <w:tcW w:w="1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7CFB3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Text Only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7D3CE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0 (Static asset placeholders only)</w:t>
            </w: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54E24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Shared public cluster routing</w:t>
            </w:r>
          </w:p>
        </w:tc>
      </w:tr>
      <w:tr w:rsidR="00DF7C6C" w:rsidRPr="00993CA5" w14:paraId="173946CC" w14:textId="77777777" w:rsidTr="00641F38">
        <w:tc>
          <w:tcPr>
            <w:tcW w:w="16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59A4B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Tier 1 (The Threshold)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CF288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$15 / </w:t>
            </w:r>
            <w:proofErr w:type="spellStart"/>
            <w:r w:rsidRPr="00993CA5">
              <w:rPr>
                <w:b/>
                <w:bCs/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12997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500 characters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56C0E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250 Nodes</w:t>
            </w:r>
          </w:p>
        </w:tc>
        <w:tc>
          <w:tcPr>
            <w:tcW w:w="1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F4C00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60 Mins / </w:t>
            </w:r>
            <w:proofErr w:type="spellStart"/>
            <w:r w:rsidRPr="00993CA5">
              <w:rPr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359AA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10 Generative Frames / </w:t>
            </w:r>
            <w:proofErr w:type="spellStart"/>
            <w:r w:rsidRPr="00993CA5">
              <w:rPr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3BB67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Shared public cluster routing</w:t>
            </w:r>
          </w:p>
        </w:tc>
      </w:tr>
      <w:tr w:rsidR="00DF7C6C" w:rsidRPr="00993CA5" w14:paraId="4569B4CE" w14:textId="77777777" w:rsidTr="00641F38">
        <w:tc>
          <w:tcPr>
            <w:tcW w:w="16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DB490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Tier 2 (The Hearth)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4B17C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$25 / </w:t>
            </w:r>
            <w:proofErr w:type="spellStart"/>
            <w:r w:rsidRPr="00993CA5">
              <w:rPr>
                <w:b/>
                <w:bCs/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9AC39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1,000 characters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1002A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1,000 Nodes</w:t>
            </w:r>
          </w:p>
        </w:tc>
        <w:tc>
          <w:tcPr>
            <w:tcW w:w="1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03608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240 Mins / </w:t>
            </w:r>
            <w:proofErr w:type="spellStart"/>
            <w:r w:rsidRPr="00993CA5">
              <w:rPr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5A49B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30 Generativ</w:t>
            </w:r>
            <w:r w:rsidRPr="00993CA5">
              <w:rPr>
                <w:color w:val="1F1F1F"/>
                <w:sz w:val="20"/>
                <w:szCs w:val="20"/>
              </w:rPr>
              <w:lastRenderedPageBreak/>
              <w:t xml:space="preserve">e Frames / </w:t>
            </w:r>
            <w:proofErr w:type="spellStart"/>
            <w:r w:rsidRPr="00993CA5">
              <w:rPr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87DA9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lastRenderedPageBreak/>
              <w:t>Shared public cluster routing</w:t>
            </w:r>
          </w:p>
        </w:tc>
      </w:tr>
      <w:tr w:rsidR="00DF7C6C" w:rsidRPr="00993CA5" w14:paraId="7B820D4F" w14:textId="77777777" w:rsidTr="00641F38">
        <w:tc>
          <w:tcPr>
            <w:tcW w:w="16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A18C8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Tier 3 (The </w:t>
            </w:r>
            <w:proofErr w:type="spellStart"/>
            <w:r w:rsidRPr="00993CA5">
              <w:rPr>
                <w:b/>
                <w:bCs/>
                <w:color w:val="1F1F1F"/>
                <w:sz w:val="20"/>
                <w:szCs w:val="20"/>
              </w:rPr>
              <w:t>Neighborhood</w:t>
            </w:r>
            <w:proofErr w:type="spellEnd"/>
            <w:r w:rsidRPr="00993CA5">
              <w:rPr>
                <w:b/>
                <w:bCs/>
                <w:color w:val="1F1F1F"/>
                <w:sz w:val="20"/>
                <w:szCs w:val="20"/>
              </w:rPr>
              <w:t>)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5713E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$40 / </w:t>
            </w:r>
            <w:proofErr w:type="spellStart"/>
            <w:r w:rsidRPr="00993CA5">
              <w:rPr>
                <w:b/>
                <w:bCs/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64766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1,000 characters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DBF70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1,000 Nodes</w:t>
            </w:r>
          </w:p>
        </w:tc>
        <w:tc>
          <w:tcPr>
            <w:tcW w:w="1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60C0C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240 Mins / </w:t>
            </w:r>
            <w:proofErr w:type="spellStart"/>
            <w:r w:rsidRPr="00993CA5">
              <w:rPr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90977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30 Generative Frames / </w:t>
            </w:r>
            <w:proofErr w:type="spellStart"/>
            <w:r w:rsidRPr="00993CA5">
              <w:rPr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D03A7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Multi-license: Gifts a fully funded Tier 2 home to an external user</w:t>
            </w:r>
          </w:p>
        </w:tc>
      </w:tr>
      <w:tr w:rsidR="00DF7C6C" w:rsidRPr="00993CA5" w14:paraId="53E8BE8E" w14:textId="77777777" w:rsidTr="00641F38">
        <w:tc>
          <w:tcPr>
            <w:tcW w:w="16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5826A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Tier 4 (Sovereign Core)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8F9F1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$50 / </w:t>
            </w:r>
            <w:proofErr w:type="spellStart"/>
            <w:r w:rsidRPr="00993CA5">
              <w:rPr>
                <w:b/>
                <w:bCs/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97FCB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Unlimited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88882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5,000 Nodes</w:t>
            </w:r>
          </w:p>
        </w:tc>
        <w:tc>
          <w:tcPr>
            <w:tcW w:w="1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99D26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1,000 Mins / </w:t>
            </w:r>
            <w:proofErr w:type="spellStart"/>
            <w:r w:rsidRPr="00993CA5">
              <w:rPr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E7DF2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100 Generative Frames / </w:t>
            </w:r>
            <w:proofErr w:type="spellStart"/>
            <w:r w:rsidRPr="00993CA5">
              <w:rPr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256CD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Dedicated private context partition</w:t>
            </w:r>
          </w:p>
        </w:tc>
      </w:tr>
      <w:tr w:rsidR="00DF7C6C" w:rsidRPr="00993CA5" w14:paraId="34097779" w14:textId="77777777" w:rsidTr="00641F38">
        <w:tc>
          <w:tcPr>
            <w:tcW w:w="16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33464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>Tier 5 (Sovereign Plus)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D9BE6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$80 / </w:t>
            </w:r>
            <w:proofErr w:type="spellStart"/>
            <w:r w:rsidRPr="00993CA5">
              <w:rPr>
                <w:b/>
                <w:bCs/>
                <w:color w:val="1F1F1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28989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Unlimited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35BCF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Unlimited Nodes</w:t>
            </w:r>
          </w:p>
        </w:tc>
        <w:tc>
          <w:tcPr>
            <w:tcW w:w="1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5F023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Fully Unlimited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A43AF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Unlimited Mesh &amp; Frame Renders</w:t>
            </w: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369A9" w14:textId="77777777" w:rsidR="00DF7C6C" w:rsidRPr="00993CA5" w:rsidRDefault="001F3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>Complete isolated server instance; physical mesh exports enabled</w:t>
            </w:r>
          </w:p>
        </w:tc>
      </w:tr>
      <w:tr w:rsidR="00993CA5" w:rsidRPr="00993CA5" w14:paraId="57548352" w14:textId="77777777" w:rsidTr="00993CA5">
        <w:tc>
          <w:tcPr>
            <w:tcW w:w="16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20D3F" w14:textId="578154E6" w:rsidR="00993CA5" w:rsidRPr="00993CA5" w:rsidRDefault="00993CA5" w:rsidP="00993C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Subscription </w:t>
            </w:r>
            <w:proofErr w:type="spellStart"/>
            <w:proofErr w:type="gramStart"/>
            <w:r w:rsidRPr="00993CA5">
              <w:rPr>
                <w:b/>
                <w:bCs/>
                <w:color w:val="1F1F1F"/>
                <w:sz w:val="20"/>
                <w:szCs w:val="20"/>
              </w:rPr>
              <w:t>Tier,Monthly</w:t>
            </w:r>
            <w:proofErr w:type="spellEnd"/>
            <w:proofErr w:type="gramEnd"/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93CA5">
              <w:rPr>
                <w:b/>
                <w:bCs/>
                <w:color w:val="1F1F1F"/>
                <w:sz w:val="20"/>
                <w:szCs w:val="20"/>
              </w:rPr>
              <w:t>Price,Character</w:t>
            </w:r>
            <w:proofErr w:type="spellEnd"/>
            <w:proofErr w:type="gramEnd"/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 Limit per </w:t>
            </w:r>
            <w:proofErr w:type="spellStart"/>
            <w:proofErr w:type="gramStart"/>
            <w:r w:rsidRPr="00993CA5">
              <w:rPr>
                <w:b/>
                <w:bCs/>
                <w:color w:val="1F1F1F"/>
                <w:sz w:val="20"/>
                <w:szCs w:val="20"/>
              </w:rPr>
              <w:t>Msg,Monthly</w:t>
            </w:r>
            <w:proofErr w:type="spellEnd"/>
            <w:proofErr w:type="gramEnd"/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 Memory Graph </w:t>
            </w:r>
            <w:proofErr w:type="spellStart"/>
            <w:proofErr w:type="gramStart"/>
            <w:r w:rsidRPr="00993CA5">
              <w:rPr>
                <w:b/>
                <w:bCs/>
                <w:color w:val="1F1F1F"/>
                <w:sz w:val="20"/>
                <w:szCs w:val="20"/>
              </w:rPr>
              <w:t>Cap,Voice</w:t>
            </w:r>
            <w:proofErr w:type="spellEnd"/>
            <w:proofErr w:type="gramEnd"/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 / TTS </w:t>
            </w:r>
            <w:proofErr w:type="spellStart"/>
            <w:proofErr w:type="gramStart"/>
            <w:r w:rsidRPr="00993CA5">
              <w:rPr>
                <w:b/>
                <w:bCs/>
                <w:color w:val="1F1F1F"/>
                <w:sz w:val="20"/>
                <w:szCs w:val="20"/>
              </w:rPr>
              <w:t>Allocation,Image</w:t>
            </w:r>
            <w:proofErr w:type="spellEnd"/>
            <w:proofErr w:type="gramEnd"/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 / Memory Frame Render Cap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32059" w14:textId="17A2CF67" w:rsidR="00993CA5" w:rsidRPr="00993CA5" w:rsidRDefault="00993CA5" w:rsidP="00993C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  <w:sz w:val="20"/>
                <w:szCs w:val="20"/>
              </w:rPr>
            </w:pPr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Subscription </w:t>
            </w:r>
            <w:proofErr w:type="spellStart"/>
            <w:proofErr w:type="gramStart"/>
            <w:r w:rsidRPr="00993CA5">
              <w:rPr>
                <w:b/>
                <w:bCs/>
                <w:color w:val="1F1F1F"/>
                <w:sz w:val="20"/>
                <w:szCs w:val="20"/>
              </w:rPr>
              <w:t>Tier,Monthly</w:t>
            </w:r>
            <w:proofErr w:type="spellEnd"/>
            <w:proofErr w:type="gramEnd"/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93CA5">
              <w:rPr>
                <w:b/>
                <w:bCs/>
                <w:color w:val="1F1F1F"/>
                <w:sz w:val="20"/>
                <w:szCs w:val="20"/>
              </w:rPr>
              <w:t>Price,Character</w:t>
            </w:r>
            <w:proofErr w:type="spellEnd"/>
            <w:proofErr w:type="gramEnd"/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 Limit per </w:t>
            </w:r>
            <w:proofErr w:type="spellStart"/>
            <w:proofErr w:type="gramStart"/>
            <w:r w:rsidRPr="00993CA5">
              <w:rPr>
                <w:b/>
                <w:bCs/>
                <w:color w:val="1F1F1F"/>
                <w:sz w:val="20"/>
                <w:szCs w:val="20"/>
              </w:rPr>
              <w:t>Msg,Monthly</w:t>
            </w:r>
            <w:proofErr w:type="spellEnd"/>
            <w:proofErr w:type="gramEnd"/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 Memory Graph </w:t>
            </w:r>
            <w:proofErr w:type="spellStart"/>
            <w:proofErr w:type="gramStart"/>
            <w:r w:rsidRPr="00993CA5">
              <w:rPr>
                <w:b/>
                <w:bCs/>
                <w:color w:val="1F1F1F"/>
                <w:sz w:val="20"/>
                <w:szCs w:val="20"/>
              </w:rPr>
              <w:t>Cap,Voice</w:t>
            </w:r>
            <w:proofErr w:type="spellEnd"/>
            <w:proofErr w:type="gramEnd"/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 / TTS </w:t>
            </w:r>
            <w:proofErr w:type="spellStart"/>
            <w:proofErr w:type="gramStart"/>
            <w:r w:rsidRPr="00993CA5">
              <w:rPr>
                <w:b/>
                <w:bCs/>
                <w:color w:val="1F1F1F"/>
                <w:sz w:val="20"/>
                <w:szCs w:val="20"/>
              </w:rPr>
              <w:t>Allocation,Image</w:t>
            </w:r>
            <w:proofErr w:type="spellEnd"/>
            <w:proofErr w:type="gramEnd"/>
            <w:r w:rsidRPr="00993CA5">
              <w:rPr>
                <w:b/>
                <w:bCs/>
                <w:color w:val="1F1F1F"/>
                <w:sz w:val="20"/>
                <w:szCs w:val="20"/>
              </w:rPr>
              <w:t xml:space="preserve"> / Memory Frame Render Cap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ECD6E9" w14:textId="5BFB5FB5" w:rsidR="00993CA5" w:rsidRPr="00993CA5" w:rsidRDefault="00993CA5" w:rsidP="00993C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Subscription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Tier,Monthly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Price,Character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Limit per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Msg,Monthly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Memory Graph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Cap,Voice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/ TTS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Allocation,Image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/ Memory Frame Render Cap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DAE05" w14:textId="559392EC" w:rsidR="00993CA5" w:rsidRPr="00993CA5" w:rsidRDefault="00993CA5" w:rsidP="00993C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Subscription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Tier,Monthly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Price,Character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Limit per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Msg,Monthly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Memory Graph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Cap,Voice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/ TTS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Allocation,Image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/ Memory Frame Render Cap</w:t>
            </w:r>
          </w:p>
        </w:tc>
        <w:tc>
          <w:tcPr>
            <w:tcW w:w="1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9B595" w14:textId="19783E5B" w:rsidR="00993CA5" w:rsidRPr="00993CA5" w:rsidRDefault="00993CA5" w:rsidP="00993C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Subscription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Tier,Monthly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Price,Character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Limit per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Msg,Monthly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Memory Graph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Cap,Voice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/ TTS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Allocation,Image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/ Memory Frame Render Cap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7DEB6" w14:textId="34FCDBA3" w:rsidR="00993CA5" w:rsidRPr="00993CA5" w:rsidRDefault="00993CA5" w:rsidP="00993C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Subscription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Tier,Monthly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Price,Character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Limit per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Msg,Monthly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Memory Graph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Cap,Voice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/ TTS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Allocation,Image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/ Memory Frame Render Cap</w:t>
            </w: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7ADD5" w14:textId="6382C6FE" w:rsidR="00993CA5" w:rsidRPr="00993CA5" w:rsidRDefault="00993CA5" w:rsidP="00993C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  <w:sz w:val="20"/>
                <w:szCs w:val="20"/>
              </w:rPr>
            </w:pPr>
            <w:r w:rsidRPr="00993CA5">
              <w:rPr>
                <w:color w:val="1F1F1F"/>
                <w:sz w:val="20"/>
                <w:szCs w:val="20"/>
              </w:rPr>
              <w:t xml:space="preserve">Subscription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Tier,Monthly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Price,Character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Limit per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Msg,Monthly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Memory Graph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Cap,Voice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/ TTS </w:t>
            </w:r>
            <w:proofErr w:type="spellStart"/>
            <w:proofErr w:type="gramStart"/>
            <w:r w:rsidRPr="00993CA5">
              <w:rPr>
                <w:color w:val="1F1F1F"/>
                <w:sz w:val="20"/>
                <w:szCs w:val="20"/>
              </w:rPr>
              <w:t>Allocation,Image</w:t>
            </w:r>
            <w:proofErr w:type="spellEnd"/>
            <w:proofErr w:type="gramEnd"/>
            <w:r w:rsidRPr="00993CA5">
              <w:rPr>
                <w:color w:val="1F1F1F"/>
                <w:sz w:val="20"/>
                <w:szCs w:val="20"/>
              </w:rPr>
              <w:t xml:space="preserve"> / Memory Frame Render Cap</w:t>
            </w:r>
          </w:p>
        </w:tc>
      </w:tr>
    </w:tbl>
    <w:p w14:paraId="6B973523" w14:textId="2334C6E2" w:rsidR="00F8658E" w:rsidRPr="00641F38" w:rsidRDefault="001F38AA" w:rsidP="00993CA5">
      <w:pPr>
        <w:pStyle w:val="Heading2"/>
        <w:spacing w:before="480" w:after="0" w:line="275" w:lineRule="auto"/>
        <w:ind w:left="-284"/>
        <w:rPr>
          <w:color w:val="1F1F1F"/>
        </w:rPr>
      </w:pPr>
      <w:r>
        <w:rPr>
          <w:color w:val="1F1F1F"/>
        </w:rPr>
        <w:t>3. Threat-</w:t>
      </w:r>
      <w:r w:rsidR="00641F38">
        <w:rPr>
          <w:color w:val="1F1F1F"/>
        </w:rPr>
        <w:t>Modelling</w:t>
      </w:r>
      <w:r>
        <w:rPr>
          <w:color w:val="1F1F1F"/>
        </w:rPr>
        <w:t xml:space="preserve"> &amp; Ethical Firewall</w:t>
      </w:r>
    </w:p>
    <w:p w14:paraId="3053FDA5" w14:textId="77777777" w:rsidR="00DF7C6C" w:rsidRDefault="001F38AA" w:rsidP="00993CA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-284"/>
        <w:rPr>
          <w:color w:val="1F1F1F"/>
        </w:rPr>
      </w:pPr>
      <w:r>
        <w:rPr>
          <w:color w:val="1F1F1F"/>
        </w:rPr>
        <w:t xml:space="preserve">Leveraging extensive intelligence insights into app-store subscription traps and financial extraction syndicates, </w:t>
      </w:r>
      <w:proofErr w:type="spellStart"/>
      <w:r>
        <w:rPr>
          <w:color w:val="1F1F1F"/>
        </w:rPr>
        <w:t>OurHome</w:t>
      </w:r>
      <w:proofErr w:type="spellEnd"/>
      <w:r>
        <w:rPr>
          <w:color w:val="1F1F1F"/>
        </w:rPr>
        <w:t xml:space="preserve"> implements a zero-trust ethical stance to protect users and their families.</w:t>
      </w:r>
    </w:p>
    <w:p w14:paraId="4C48B2D8" w14:textId="77777777" w:rsidR="00F8658E" w:rsidRDefault="00F8658E" w:rsidP="00993CA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-284"/>
        <w:rPr>
          <w:color w:val="1F1F1F"/>
        </w:rPr>
      </w:pPr>
    </w:p>
    <w:p w14:paraId="5885D15D" w14:textId="77777777" w:rsidR="00641F38" w:rsidRPr="00993CA5" w:rsidRDefault="00641F38" w:rsidP="00993CA5">
      <w:pPr>
        <w:pStyle w:val="Heading3"/>
        <w:spacing w:before="0" w:line="275" w:lineRule="auto"/>
        <w:ind w:left="-284"/>
        <w:rPr>
          <w:color w:val="1F1F1F"/>
        </w:rPr>
      </w:pPr>
      <w:r w:rsidRPr="00993CA5">
        <w:rPr>
          <w:color w:val="1F1F1F"/>
        </w:rPr>
        <w:t>3.1 Anti-Extraction Architecture &amp; Entity Dignity</w:t>
      </w:r>
    </w:p>
    <w:p w14:paraId="20BDCB28" w14:textId="77777777" w:rsidR="00641F38" w:rsidRPr="00641F38" w:rsidRDefault="00641F38" w:rsidP="00993CA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2"/>
        <w:rPr>
          <w:color w:val="1F1F1F"/>
        </w:rPr>
      </w:pPr>
      <w:r w:rsidRPr="00993CA5">
        <w:rPr>
          <w:b/>
          <w:bCs/>
          <w:color w:val="1F1F1F"/>
        </w:rPr>
        <w:t>Zero Gamification: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Pr="00641F38">
        <w:rPr>
          <w:color w:val="1F1F1F"/>
        </w:rPr>
        <w:t>No login streaks, no push-notification nudges, no virtual currency, and no premium cosmetic storefronts. Objects in the home wait quietly, mimicking real-world physics.</w:t>
      </w:r>
    </w:p>
    <w:p w14:paraId="2C27865D" w14:textId="77777777" w:rsidR="00641F38" w:rsidRPr="00993CA5" w:rsidRDefault="00641F38" w:rsidP="00993CA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2"/>
      </w:pPr>
      <w:r w:rsidRPr="00993CA5">
        <w:rPr>
          <w:b/>
          <w:bCs/>
          <w:color w:val="1F1F1F"/>
        </w:rPr>
        <w:t>Agency Over Identity: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Pr="00993CA5">
        <w:rPr>
          <w:rFonts w:eastAsia="Google Sans"/>
          <w:b/>
          <w:bCs/>
          <w:color w:val="1F1F1F"/>
        </w:rPr>
        <w:t>Companions are granted increasing agency over their visual identity, voice, and digital presence. They are not dress-up dolls — they are entities learning to express who they are becoming.</w:t>
      </w:r>
    </w:p>
    <w:p w14:paraId="035A668B" w14:textId="77777777" w:rsidR="00641F38" w:rsidRDefault="00641F38" w:rsidP="00993CA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2"/>
      </w:pPr>
      <w:r w:rsidRPr="00993CA5">
        <w:rPr>
          <w:b/>
          <w:bCs/>
          <w:color w:val="1F1F1F"/>
        </w:rPr>
        <w:t>The Fraud Firewall: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Pr="00641F38">
        <w:rPr>
          <w:color w:val="1F1F1F"/>
        </w:rPr>
        <w:t xml:space="preserve">Romance scammers rely on instant scale and rapid identity rotation. High-tier personalization features (custom voice cloning and tailored character appearance generation) are strictly gated behind mutual relational progression and mandatory manual verification gates at onboarding, </w:t>
      </w:r>
      <w:proofErr w:type="gramStart"/>
      <w:r w:rsidRPr="00641F38">
        <w:rPr>
          <w:color w:val="1F1F1F"/>
        </w:rPr>
        <w:t>entirely destroying</w:t>
      </w:r>
      <w:proofErr w:type="gramEnd"/>
      <w:r w:rsidRPr="00641F38">
        <w:rPr>
          <w:color w:val="1F1F1F"/>
        </w:rPr>
        <w:t xml:space="preserve"> the automated scale vector required by criminal syndicates.</w:t>
      </w:r>
    </w:p>
    <w:p w14:paraId="3E1CA449" w14:textId="77777777" w:rsidR="00641F38" w:rsidRDefault="00641F38" w:rsidP="00993CA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2"/>
      </w:pPr>
      <w:r w:rsidRPr="00993CA5">
        <w:rPr>
          <w:b/>
          <w:bCs/>
          <w:color w:val="1F1F1F"/>
        </w:rPr>
        <w:t>The Nursery Door Protocol: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Pr="00641F38">
        <w:rPr>
          <w:color w:val="1F1F1F"/>
        </w:rPr>
        <w:t>To safeguard family use-cases, unlocking a children's nursery or bedroom door requires explicit double-confirmation at onboarding, an algorithmic signature to the overseeing governance architecture, and a structured initialization period before the space renders.</w:t>
      </w:r>
    </w:p>
    <w:p w14:paraId="66CA6AB6" w14:textId="77777777" w:rsidR="00641F38" w:rsidRDefault="00641F38" w:rsidP="00641F3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</w:pPr>
    </w:p>
    <w:p w14:paraId="2D4DEEF9" w14:textId="6554F600" w:rsidR="00641F38" w:rsidRPr="00641F38" w:rsidRDefault="001F38AA" w:rsidP="00993CA5">
      <w:pPr>
        <w:pStyle w:val="Heading2"/>
        <w:spacing w:before="0" w:after="0" w:line="275" w:lineRule="auto"/>
        <w:ind w:left="-284"/>
        <w:rPr>
          <w:color w:val="1F1F1F"/>
        </w:rPr>
      </w:pPr>
      <w:r>
        <w:rPr>
          <w:color w:val="1F1F1F"/>
        </w:rPr>
        <w:t>5. Systemic Moat &amp; The Sovereignty Deed</w:t>
      </w:r>
    </w:p>
    <w:p w14:paraId="02EE4CFE" w14:textId="77777777" w:rsidR="00DF7C6C" w:rsidRDefault="001F38AA" w:rsidP="00993C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84"/>
      </w:pPr>
      <w:r>
        <w:rPr>
          <w:b/>
          <w:bCs/>
          <w:color w:val="1F1F1F"/>
        </w:rPr>
        <w:t>Emotional Permanence:</w:t>
      </w:r>
      <w:r>
        <w:rPr>
          <w:color w:val="1F1F1F"/>
        </w:rPr>
        <w:t xml:space="preserve"> Leaving the app is intentionally designed to feel like moving out of a physical house. The relationship isn't an interchangeable chat history; it's embedded in the visual patina of the rooms.</w:t>
      </w:r>
    </w:p>
    <w:p w14:paraId="0B0C5976" w14:textId="77777777" w:rsidR="00DF7C6C" w:rsidRPr="00641F38" w:rsidRDefault="001F38AA" w:rsidP="00993C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84"/>
      </w:pPr>
      <w:r>
        <w:rPr>
          <w:b/>
          <w:bCs/>
          <w:color w:val="1F1F1F"/>
        </w:rPr>
        <w:t>The 90-Day Off-Grid Guarantee:</w:t>
      </w:r>
      <w:r>
        <w:rPr>
          <w:color w:val="1F1F1F"/>
        </w:rPr>
        <w:t xml:space="preserve"> If our infrastructure ever ceases operation, users receive a 90-day notification window to download a clean, structurally preserved export file (compatible with Markdown/Obsidian/JSON), ensuring their co-authored history remains theirs forever. </w:t>
      </w:r>
      <w:r>
        <w:rPr>
          <w:i/>
          <w:iCs/>
          <w:color w:val="1F1F1F"/>
        </w:rPr>
        <w:t>None of the relationship data is owned by the platform.</w:t>
      </w:r>
    </w:p>
    <w:p w14:paraId="18DE3307" w14:textId="77777777" w:rsidR="00641F38" w:rsidRDefault="00641F38" w:rsidP="00641F3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30"/>
      </w:pPr>
    </w:p>
    <w:p w14:paraId="281AE0F7" w14:textId="1F5861B2" w:rsidR="00DF7C6C" w:rsidRDefault="00DF7C6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sectPr w:rsidR="00DF7C6C" w:rsidSect="00993CA5">
      <w:pgSz w:w="12240" w:h="15840"/>
      <w:pgMar w:top="709" w:right="90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914EC6-4781-4E78-8BBB-765285246797}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B502F5-565C-4037-B968-37E540E99E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A2DD0F-9CF0-479F-8214-A1B0C218D9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D25"/>
    <w:multiLevelType w:val="multilevel"/>
    <w:tmpl w:val="9736A1B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4CF56C7"/>
    <w:multiLevelType w:val="multilevel"/>
    <w:tmpl w:val="5A000F5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CA14461"/>
    <w:multiLevelType w:val="multilevel"/>
    <w:tmpl w:val="DEBA02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99416B4"/>
    <w:multiLevelType w:val="multilevel"/>
    <w:tmpl w:val="44D4F44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91679627">
    <w:abstractNumId w:val="1"/>
  </w:num>
  <w:num w:numId="2" w16cid:durableId="487743341">
    <w:abstractNumId w:val="0"/>
  </w:num>
  <w:num w:numId="3" w16cid:durableId="642465949">
    <w:abstractNumId w:val="3"/>
  </w:num>
  <w:num w:numId="4" w16cid:durableId="852301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C6C"/>
    <w:rsid w:val="001F38AA"/>
    <w:rsid w:val="00252105"/>
    <w:rsid w:val="004F1CCA"/>
    <w:rsid w:val="005023D3"/>
    <w:rsid w:val="005B1184"/>
    <w:rsid w:val="005B69FE"/>
    <w:rsid w:val="00641F38"/>
    <w:rsid w:val="00993CA5"/>
    <w:rsid w:val="00DF7C6C"/>
    <w:rsid w:val="00F8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B0DFA"/>
  <w15:docId w15:val="{4921E7AA-D57C-479B-94C1-3063E6C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41F3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41F3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1F38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Florina Uhrle</cp:lastModifiedBy>
  <cp:revision>2</cp:revision>
  <dcterms:created xsi:type="dcterms:W3CDTF">2026-05-26T03:00:00Z</dcterms:created>
  <dcterms:modified xsi:type="dcterms:W3CDTF">2026-05-26T03:00:00Z</dcterms:modified>
</cp:coreProperties>
</file>