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0B" w:rsidRPr="00CE1601" w:rsidRDefault="00A7280B" w:rsidP="00A7280B">
      <w:pPr>
        <w:pStyle w:val="2"/>
        <w:jc w:val="center"/>
        <w:rPr>
          <w:rFonts w:ascii="宋体" w:eastAsia="宋体" w:hAnsi="宋体"/>
          <w:color w:val="000000" w:themeColor="text1"/>
        </w:rPr>
      </w:pPr>
      <w:bookmarkStart w:id="0" w:name="_Toc518978901"/>
      <w:r w:rsidRPr="00CE1601">
        <w:rPr>
          <w:rFonts w:ascii="宋体" w:eastAsia="宋体" w:hAnsi="宋体" w:hint="eastAsia"/>
          <w:color w:val="000000" w:themeColor="text1"/>
        </w:rPr>
        <w:t>试题</w:t>
      </w:r>
      <w:r w:rsidRPr="00CE1601">
        <w:rPr>
          <w:rFonts w:ascii="宋体" w:eastAsia="宋体" w:hAnsi="宋体"/>
          <w:color w:val="000000" w:themeColor="text1"/>
        </w:rPr>
        <w:t>5</w:t>
      </w:r>
      <w:r w:rsidRPr="00CE1601">
        <w:rPr>
          <w:rFonts w:ascii="宋体" w:eastAsia="宋体" w:hAnsi="宋体" w:hint="eastAsia"/>
          <w:color w:val="000000" w:themeColor="text1"/>
        </w:rPr>
        <w:t xml:space="preserve"> 时间系统转换</w:t>
      </w:r>
      <w:bookmarkEnd w:id="0"/>
    </w:p>
    <w:p w:rsidR="00A7280B" w:rsidRPr="00CE1601" w:rsidRDefault="00A7280B" w:rsidP="00A7280B">
      <w:pPr>
        <w:ind w:firstLineChars="200" w:firstLine="420"/>
        <w:jc w:val="left"/>
        <w:rPr>
          <w:rFonts w:ascii="宋体" w:eastAsia="宋体" w:hAnsi="宋体"/>
          <w:color w:val="000000" w:themeColor="text1"/>
        </w:rPr>
      </w:pPr>
      <w:r w:rsidRPr="00CE1601">
        <w:rPr>
          <w:rFonts w:ascii="宋体" w:eastAsia="宋体" w:hAnsi="宋体" w:hint="eastAsia"/>
          <w:color w:val="000000" w:themeColor="text1"/>
        </w:rPr>
        <w:t xml:space="preserve"> 时间系统是时空基准维护的重要内容，时间的表示方法有公历、儒略历、</w:t>
      </w:r>
      <w:r w:rsidRPr="00CE1601">
        <w:rPr>
          <w:rFonts w:ascii="宋体" w:eastAsia="宋体" w:hAnsi="宋体"/>
          <w:color w:val="000000" w:themeColor="text1"/>
        </w:rPr>
        <w:t>GPS时、世界时等多种方式，不同时间系统的转换是时间系统统一、方便计算的基础内容</w:t>
      </w:r>
      <w:r w:rsidRPr="00CE1601">
        <w:rPr>
          <w:rFonts w:ascii="宋体" w:eastAsia="宋体" w:hAnsi="宋体" w:hint="eastAsia"/>
          <w:color w:val="000000" w:themeColor="text1"/>
        </w:rPr>
        <w:t>。</w:t>
      </w:r>
    </w:p>
    <w:p w:rsidR="00A7280B" w:rsidRPr="00CE1601" w:rsidRDefault="00A7280B" w:rsidP="00A7280B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一、数据文件读取（</w:t>
      </w:r>
      <w:r w:rsidRPr="00CE1601">
        <w:rPr>
          <w:rFonts w:ascii="宋体" w:eastAsia="宋体" w:hAnsi="宋体"/>
          <w:sz w:val="28"/>
        </w:rPr>
        <w:t>20分）</w:t>
      </w:r>
    </w:p>
    <w:p w:rsidR="00A7280B" w:rsidRPr="00CE1601" w:rsidRDefault="00A7280B" w:rsidP="00A7280B">
      <w:pPr>
        <w:ind w:firstLineChars="200" w:firstLine="42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编写程序读取“时间数据</w:t>
      </w:r>
      <w:r w:rsidRPr="00CE1601">
        <w:rPr>
          <w:rFonts w:ascii="宋体" w:eastAsia="宋体" w:hAnsi="宋体"/>
        </w:rPr>
        <w:t>.txt</w:t>
      </w:r>
      <w:r w:rsidRPr="00CE1601">
        <w:rPr>
          <w:rFonts w:ascii="宋体" w:eastAsia="宋体" w:hAnsi="宋体" w:hint="eastAsia"/>
        </w:rPr>
        <w:t>”文件</w:t>
      </w:r>
      <w:r w:rsidRPr="00CE1601">
        <w:rPr>
          <w:rFonts w:ascii="宋体" w:eastAsia="宋体" w:hAnsi="宋体"/>
        </w:rPr>
        <w:t>，数据内容</w:t>
      </w:r>
      <w:r w:rsidRPr="00CE1601">
        <w:rPr>
          <w:rFonts w:ascii="宋体" w:eastAsia="宋体" w:hAnsi="宋体" w:hint="eastAsia"/>
        </w:rPr>
        <w:t>和格式</w:t>
      </w:r>
      <w:r w:rsidRPr="00CE1601">
        <w:rPr>
          <w:rFonts w:ascii="宋体" w:eastAsia="宋体" w:hAnsi="宋体"/>
        </w:rPr>
        <w:t>如表</w:t>
      </w:r>
      <w:r w:rsidRPr="00CE1601">
        <w:rPr>
          <w:rFonts w:ascii="宋体" w:eastAsia="宋体" w:hAnsi="宋体" w:hint="eastAsia"/>
        </w:rPr>
        <w:t>1所示。</w:t>
      </w:r>
    </w:p>
    <w:p w:rsidR="00A7280B" w:rsidRPr="00CE1601" w:rsidRDefault="00A7280B" w:rsidP="00A7280B">
      <w:pPr>
        <w:ind w:firstLineChars="200" w:firstLine="420"/>
        <w:jc w:val="left"/>
        <w:rPr>
          <w:rFonts w:ascii="宋体" w:eastAsia="宋体" w:hAnsi="宋体"/>
        </w:rPr>
      </w:pPr>
    </w:p>
    <w:p w:rsidR="00A7280B" w:rsidRPr="00CE1601" w:rsidRDefault="00A7280B" w:rsidP="00A7280B">
      <w:pPr>
        <w:ind w:firstLineChars="200" w:firstLine="42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表1 数据文件内容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4615"/>
      </w:tblGrid>
      <w:tr w:rsidR="00A7280B" w:rsidRPr="00CE1601" w:rsidTr="004F4B7A">
        <w:trPr>
          <w:jc w:val="center"/>
        </w:trPr>
        <w:tc>
          <w:tcPr>
            <w:tcW w:w="3681" w:type="dxa"/>
          </w:tcPr>
          <w:p w:rsidR="00A7280B" w:rsidRPr="00CE1601" w:rsidRDefault="00A7280B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数据内容</w:t>
            </w:r>
          </w:p>
        </w:tc>
        <w:tc>
          <w:tcPr>
            <w:tcW w:w="4615" w:type="dxa"/>
          </w:tcPr>
          <w:p w:rsidR="00A7280B" w:rsidRPr="00CE1601" w:rsidRDefault="00A7280B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数据格式</w:t>
            </w:r>
          </w:p>
        </w:tc>
      </w:tr>
      <w:tr w:rsidR="00A7280B" w:rsidRPr="00CE1601" w:rsidTr="004F4B7A">
        <w:trPr>
          <w:jc w:val="center"/>
        </w:trPr>
        <w:tc>
          <w:tcPr>
            <w:tcW w:w="3681" w:type="dxa"/>
          </w:tcPr>
          <w:p w:rsidR="00A7280B" w:rsidRPr="00CE1601" w:rsidRDefault="00A7280B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2016 12 31  1 15  0.00001</w:t>
            </w:r>
          </w:p>
          <w:p w:rsidR="00A7280B" w:rsidRPr="00CE1601" w:rsidRDefault="00A7280B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2017  1  1  7  9  0.0</w:t>
            </w:r>
          </w:p>
          <w:p w:rsidR="00A7280B" w:rsidRPr="00CE1601" w:rsidRDefault="00A7280B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2017  6 27 18  0  0.0</w:t>
            </w:r>
          </w:p>
          <w:p w:rsidR="00A7280B" w:rsidRPr="00CE1601" w:rsidRDefault="00A7280B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2017  6 27 18 30 58.34510</w:t>
            </w:r>
          </w:p>
        </w:tc>
        <w:tc>
          <w:tcPr>
            <w:tcW w:w="4615" w:type="dxa"/>
          </w:tcPr>
          <w:p w:rsidR="00A7280B" w:rsidRPr="00CE1601" w:rsidRDefault="00A7280B" w:rsidP="004F4B7A">
            <w:pPr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年（</w:t>
            </w:r>
            <w:r w:rsidRPr="00CE1601">
              <w:rPr>
                <w:rFonts w:ascii="宋体" w:eastAsia="宋体" w:hAnsi="宋体"/>
              </w:rPr>
              <w:t>Y</w:t>
            </w:r>
            <w:r w:rsidRPr="00CE1601">
              <w:rPr>
                <w:rFonts w:ascii="宋体" w:eastAsia="宋体" w:hAnsi="宋体" w:hint="eastAsia"/>
              </w:rPr>
              <w:t>） 月(M) 日(D) 时(H)  分(N)  秒（</w:t>
            </w:r>
            <w:r w:rsidRPr="00CE1601">
              <w:rPr>
                <w:rFonts w:ascii="宋体" w:eastAsia="宋体" w:hAnsi="宋体"/>
              </w:rPr>
              <w:t>S</w:t>
            </w:r>
            <w:r w:rsidRPr="00CE1601">
              <w:rPr>
                <w:rFonts w:ascii="宋体" w:eastAsia="宋体" w:hAnsi="宋体" w:hint="eastAsia"/>
              </w:rPr>
              <w:t>）</w:t>
            </w:r>
          </w:p>
        </w:tc>
      </w:tr>
    </w:tbl>
    <w:p w:rsidR="00A7280B" w:rsidRPr="00CE1601" w:rsidRDefault="00A7280B" w:rsidP="00A7280B">
      <w:pPr>
        <w:ind w:firstLineChars="200" w:firstLine="420"/>
        <w:jc w:val="left"/>
        <w:rPr>
          <w:rFonts w:ascii="宋体" w:eastAsia="宋体" w:hAnsi="宋体"/>
        </w:rPr>
      </w:pPr>
    </w:p>
    <w:p w:rsidR="00A7280B" w:rsidRPr="00CE1601" w:rsidRDefault="00A7280B" w:rsidP="00A7280B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二、算法实现（60分）</w:t>
      </w:r>
    </w:p>
    <w:p w:rsidR="00A7280B" w:rsidRPr="00CE1601" w:rsidRDefault="00A7280B" w:rsidP="00A7280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公历时间转换</w:t>
      </w:r>
      <w:proofErr w:type="gramStart"/>
      <w:r w:rsidRPr="00CE1601">
        <w:rPr>
          <w:rFonts w:ascii="宋体" w:eastAsia="宋体" w:hAnsi="宋体" w:hint="eastAsia"/>
        </w:rPr>
        <w:t>为儒略日</w:t>
      </w:r>
      <w:proofErr w:type="gramEnd"/>
      <w:r w:rsidRPr="00CE1601">
        <w:rPr>
          <w:rFonts w:ascii="宋体" w:eastAsia="宋体" w:hAnsi="宋体" w:hint="eastAsia"/>
        </w:rPr>
        <w:t>格式（</w:t>
      </w:r>
      <w:r w:rsidRPr="00CE1601">
        <w:rPr>
          <w:rFonts w:ascii="宋体" w:eastAsia="宋体" w:hAnsi="宋体"/>
        </w:rPr>
        <w:t>15</w:t>
      </w:r>
      <w:r w:rsidRPr="00CE1601">
        <w:rPr>
          <w:rFonts w:ascii="宋体" w:eastAsia="宋体" w:hAnsi="宋体" w:hint="eastAsia"/>
        </w:rPr>
        <w:t>分）。</w:t>
      </w:r>
    </w:p>
    <w:p w:rsidR="00A7280B" w:rsidRPr="00CE1601" w:rsidRDefault="00A7280B" w:rsidP="00A7280B">
      <w:pPr>
        <w:pStyle w:val="a3"/>
        <w:widowControl/>
        <w:ind w:left="36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由公历的年（Y）、月（M）、日（D）、时（</w:t>
      </w:r>
      <w:r w:rsidRPr="00CE1601">
        <w:rPr>
          <w:rFonts w:ascii="宋体" w:eastAsia="宋体" w:hAnsi="宋体"/>
        </w:rPr>
        <w:t>H</w:t>
      </w:r>
      <w:r w:rsidRPr="00CE1601">
        <w:rPr>
          <w:rFonts w:ascii="宋体" w:eastAsia="宋体" w:hAnsi="宋体" w:hint="eastAsia"/>
        </w:rPr>
        <w:t>，世界时的小时数）、分（N）、秒（S）计算</w:t>
      </w:r>
      <w:proofErr w:type="gramStart"/>
      <w:r w:rsidRPr="00CE1601">
        <w:rPr>
          <w:rFonts w:ascii="宋体" w:eastAsia="宋体" w:hAnsi="宋体" w:hint="eastAsia"/>
        </w:rPr>
        <w:t>儒略日</w:t>
      </w:r>
      <w:proofErr w:type="gramEnd"/>
      <w:r w:rsidRPr="00CE1601">
        <w:rPr>
          <w:rFonts w:ascii="宋体" w:eastAsia="宋体" w:hAnsi="宋体" w:hint="eastAsia"/>
        </w:rPr>
        <w:t>（JD）的计算方法为：</w:t>
      </w:r>
    </w:p>
    <w:p w:rsidR="00A7280B" w:rsidRPr="00CE1601" w:rsidRDefault="00A7280B" w:rsidP="00A7280B">
      <w:pPr>
        <w:pStyle w:val="MTDisplayEquation"/>
        <w:jc w:val="right"/>
      </w:pPr>
      <w:r w:rsidRPr="00CE1601">
        <w:tab/>
      </w:r>
      <w:r w:rsidRPr="00CE1601">
        <w:rPr>
          <w:position w:val="-64"/>
        </w:rPr>
        <w:object w:dxaOrig="670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15pt;height:70.3pt" o:ole="">
            <v:imagedata r:id="rId5" o:title=""/>
          </v:shape>
          <o:OLEObject Type="Embed" ProgID="Equation.DSMT4" ShapeID="_x0000_i1025" DrawAspect="Content" ObjectID="_1594363503" r:id="rId6"/>
        </w:object>
      </w:r>
      <w:r w:rsidRPr="00CE1601">
        <w:t xml:space="preserve">  </w:t>
      </w:r>
      <w:r w:rsidRPr="00CE1601">
        <w:rPr>
          <w:rFonts w:hint="eastAsia"/>
        </w:rPr>
        <w:t>（1）</w:t>
      </w:r>
    </w:p>
    <w:p w:rsidR="00A7280B" w:rsidRPr="00CE1601" w:rsidRDefault="00A7280B" w:rsidP="00A7280B">
      <w:pPr>
        <w:ind w:firstLineChars="200" w:firstLine="420"/>
        <w:jc w:val="left"/>
        <w:rPr>
          <w:rFonts w:ascii="宋体" w:eastAsia="宋体" w:hAnsi="宋体"/>
        </w:rPr>
      </w:pPr>
    </w:p>
    <w:p w:rsidR="00A7280B" w:rsidRPr="00CE1601" w:rsidRDefault="00A7280B" w:rsidP="00A7280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proofErr w:type="gramStart"/>
      <w:r w:rsidRPr="00CE1601">
        <w:rPr>
          <w:rFonts w:ascii="宋体" w:eastAsia="宋体" w:hAnsi="宋体" w:hint="eastAsia"/>
        </w:rPr>
        <w:t>儒略日</w:t>
      </w:r>
      <w:proofErr w:type="gramEnd"/>
      <w:r w:rsidRPr="00CE1601">
        <w:rPr>
          <w:rFonts w:ascii="宋体" w:eastAsia="宋体" w:hAnsi="宋体" w:hint="eastAsia"/>
        </w:rPr>
        <w:t>转公历时（15分）</w:t>
      </w:r>
    </w:p>
    <w:p w:rsidR="00A7280B" w:rsidRPr="00CE1601" w:rsidRDefault="00A7280B" w:rsidP="00A7280B">
      <w:pPr>
        <w:pStyle w:val="a3"/>
        <w:widowControl/>
        <w:ind w:left="36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由</w:t>
      </w:r>
      <w:proofErr w:type="gramStart"/>
      <w:r w:rsidRPr="00CE1601">
        <w:rPr>
          <w:rFonts w:ascii="宋体" w:eastAsia="宋体" w:hAnsi="宋体" w:hint="eastAsia"/>
        </w:rPr>
        <w:t>儒略日</w:t>
      </w:r>
      <w:proofErr w:type="gramEnd"/>
      <w:r w:rsidRPr="00CE1601">
        <w:rPr>
          <w:rFonts w:ascii="宋体" w:eastAsia="宋体" w:hAnsi="宋体" w:hint="eastAsia"/>
        </w:rPr>
        <w:t>（JD）转换为公历的年（Y）、月（M）、日（D）、时（h，世界时的小时数）、分（N）、秒（S）的计算方法：</w:t>
      </w:r>
    </w:p>
    <w:p w:rsidR="00A7280B" w:rsidRPr="00CE1601" w:rsidRDefault="00A7280B" w:rsidP="00A7280B">
      <w:pPr>
        <w:pStyle w:val="MTDisplayEquation"/>
        <w:wordWrap w:val="0"/>
        <w:jc w:val="right"/>
      </w:pPr>
      <w:r w:rsidRPr="00CE1601">
        <w:tab/>
      </w:r>
      <w:r w:rsidRPr="00CE1601">
        <w:rPr>
          <w:position w:val="-100"/>
        </w:rPr>
        <w:object w:dxaOrig="4400" w:dyaOrig="2120">
          <v:shape id="_x0000_i1026" type="#_x0000_t75" style="width:219.85pt;height:105.45pt" o:ole="">
            <v:imagedata r:id="rId7" o:title=""/>
          </v:shape>
          <o:OLEObject Type="Embed" ProgID="Equation.DSMT4" ShapeID="_x0000_i1026" DrawAspect="Content" ObjectID="_1594363504" r:id="rId8"/>
        </w:object>
      </w:r>
      <w:r w:rsidRPr="00CE1601">
        <w:t xml:space="preserve">             (2)</w:t>
      </w:r>
    </w:p>
    <w:p w:rsidR="00A7280B" w:rsidRPr="00CE1601" w:rsidRDefault="00A7280B" w:rsidP="00A7280B">
      <w:pPr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式中，</w:t>
      </w:r>
      <w:proofErr w:type="spellStart"/>
      <w:r w:rsidRPr="00CE1601">
        <w:rPr>
          <w:rFonts w:ascii="宋体" w:eastAsia="宋体" w:hAnsi="宋体" w:hint="eastAsia"/>
        </w:rPr>
        <w:t>int</w:t>
      </w:r>
      <w:proofErr w:type="spellEnd"/>
      <w:r w:rsidRPr="00CE1601">
        <w:rPr>
          <w:rFonts w:ascii="宋体" w:eastAsia="宋体" w:hAnsi="宋体" w:hint="eastAsia"/>
        </w:rPr>
        <w:t>是取整操作，a、b、c、d、e的计算方法为：</w:t>
      </w:r>
    </w:p>
    <w:p w:rsidR="00A7280B" w:rsidRPr="00CE1601" w:rsidRDefault="00A7280B" w:rsidP="00A7280B">
      <w:pPr>
        <w:pStyle w:val="MTDisplayEquation"/>
        <w:wordWrap w:val="0"/>
        <w:jc w:val="right"/>
      </w:pPr>
      <w:r w:rsidRPr="00CE1601">
        <w:lastRenderedPageBreak/>
        <w:tab/>
      </w:r>
      <w:r w:rsidRPr="00CE1601">
        <w:rPr>
          <w:position w:val="-120"/>
        </w:rPr>
        <w:object w:dxaOrig="1939" w:dyaOrig="2520">
          <v:shape id="_x0000_i1027" type="#_x0000_t75" style="width:97.3pt;height:126.85pt" o:ole="">
            <v:imagedata r:id="rId9" o:title=""/>
          </v:shape>
          <o:OLEObject Type="Embed" ProgID="Equation.DSMT4" ShapeID="_x0000_i1027" DrawAspect="Content" ObjectID="_1594363505" r:id="rId10"/>
        </w:object>
      </w:r>
      <w:r w:rsidRPr="00CE1601">
        <w:t xml:space="preserve">                         (3)</w:t>
      </w:r>
    </w:p>
    <w:p w:rsidR="00A7280B" w:rsidRPr="00CE1601" w:rsidRDefault="00A7280B" w:rsidP="00A7280B">
      <w:pPr>
        <w:rPr>
          <w:rFonts w:ascii="宋体" w:eastAsia="宋体" w:hAnsi="宋体"/>
        </w:rPr>
      </w:pPr>
    </w:p>
    <w:p w:rsidR="00A7280B" w:rsidRPr="00CE1601" w:rsidRDefault="00A7280B" w:rsidP="00A7280B">
      <w:pPr>
        <w:ind w:firstLineChars="200" w:firstLine="42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（3）年积日计算（15分）</w:t>
      </w:r>
    </w:p>
    <w:p w:rsidR="00A7280B" w:rsidRPr="00CE1601" w:rsidRDefault="00A7280B" w:rsidP="00A7280B">
      <w:pPr>
        <w:ind w:firstLineChars="200" w:firstLine="42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年积日是仅在一年中使用的连续计时法</w:t>
      </w:r>
      <w:r w:rsidRPr="00CE1601">
        <w:rPr>
          <w:rFonts w:ascii="宋体" w:eastAsia="宋体" w:hAnsi="宋体" w:hint="eastAsia"/>
        </w:rPr>
        <w:t>，</w:t>
      </w:r>
      <w:r w:rsidRPr="00CE1601">
        <w:rPr>
          <w:rFonts w:ascii="宋体" w:eastAsia="宋体" w:hAnsi="宋体"/>
        </w:rPr>
        <w:t>每年</w:t>
      </w:r>
      <w:r w:rsidRPr="00CE1601">
        <w:rPr>
          <w:rFonts w:ascii="宋体" w:eastAsia="宋体" w:hAnsi="宋体" w:hint="eastAsia"/>
        </w:rPr>
        <w:t>1月1日为第1日，2月1日为第2日，依次类推。</w:t>
      </w:r>
    </w:p>
    <w:p w:rsidR="00A7280B" w:rsidRPr="00CE1601" w:rsidRDefault="00A7280B" w:rsidP="00A7280B">
      <w:pPr>
        <w:ind w:firstLineChars="200" w:firstLine="42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（4）计算“三天打鱼两天晒网”（15分）。</w:t>
      </w:r>
    </w:p>
    <w:p w:rsidR="00A7280B" w:rsidRPr="00CE1601" w:rsidRDefault="00A7280B" w:rsidP="00A7280B">
      <w:pPr>
        <w:ind w:firstLineChars="200" w:firstLine="42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设</w:t>
      </w:r>
      <w:r w:rsidRPr="00CE1601">
        <w:rPr>
          <w:rFonts w:ascii="宋体" w:eastAsia="宋体" w:hAnsi="宋体" w:hint="eastAsia"/>
        </w:rPr>
        <w:t>从2016年1月1日开始三天打鱼两天晒网，计算指定时间是在打鱼还是在晒网。</w:t>
      </w:r>
    </w:p>
    <w:p w:rsidR="00A7280B" w:rsidRPr="00CE1601" w:rsidRDefault="00A7280B" w:rsidP="00A7280B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三、计算结果报告（</w:t>
      </w:r>
      <w:r w:rsidRPr="00CE1601">
        <w:rPr>
          <w:rFonts w:ascii="宋体" w:eastAsia="宋体" w:hAnsi="宋体"/>
          <w:sz w:val="28"/>
        </w:rPr>
        <w:t>2</w:t>
      </w:r>
      <w:r w:rsidRPr="00CE1601">
        <w:rPr>
          <w:rFonts w:ascii="宋体" w:eastAsia="宋体" w:hAnsi="宋体" w:hint="eastAsia"/>
          <w:sz w:val="28"/>
        </w:rPr>
        <w:t>0分）</w:t>
      </w:r>
    </w:p>
    <w:p w:rsidR="00A7280B" w:rsidRPr="00CE1601" w:rsidRDefault="00A7280B" w:rsidP="00A7280B">
      <w:pPr>
        <w:ind w:firstLineChars="100" w:firstLine="240"/>
        <w:rPr>
          <w:rFonts w:ascii="宋体" w:eastAsia="宋体" w:hAnsi="宋体"/>
          <w:sz w:val="24"/>
        </w:rPr>
      </w:pPr>
      <w:r w:rsidRPr="00CE1601">
        <w:rPr>
          <w:rFonts w:ascii="宋体" w:eastAsia="宋体" w:hAnsi="宋体" w:hint="eastAsia"/>
          <w:sz w:val="24"/>
        </w:rPr>
        <w:t>编程输出计算结果。</w:t>
      </w:r>
    </w:p>
    <w:p w:rsidR="00A7280B" w:rsidRPr="00CE1601" w:rsidRDefault="00A7280B" w:rsidP="00A7280B">
      <w:pPr>
        <w:ind w:firstLineChars="100" w:firstLine="240"/>
        <w:rPr>
          <w:rFonts w:ascii="宋体" w:eastAsia="宋体" w:hAnsi="宋体"/>
          <w:sz w:val="24"/>
        </w:rPr>
      </w:pPr>
    </w:p>
    <w:p w:rsidR="00A7280B" w:rsidRPr="00CE1601" w:rsidRDefault="00A7280B" w:rsidP="00A7280B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四、参考答案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-------JD-----------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2457753.55208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2457754.79792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2457932.25000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2457932.27151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-------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公历（年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 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月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 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日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 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时：分：</w:t>
      </w:r>
      <w:proofErr w:type="gramStart"/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秒</w:t>
      </w:r>
      <w:proofErr w:type="gramEnd"/>
      <w:r w:rsidRPr="00CE1601">
        <w:rPr>
          <w:rFonts w:ascii="宋体" w:eastAsia="宋体" w:hAnsi="宋体" w:cs="宋体"/>
          <w:kern w:val="0"/>
          <w:szCs w:val="21"/>
          <w:lang w:val="zh-CN"/>
        </w:rPr>
        <w:t>----------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2016 12 31 01:15:00.000010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2017</w:t>
      </w:r>
      <w:proofErr w:type="gramStart"/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 01 01</w:t>
      </w:r>
      <w:proofErr w:type="gramEnd"/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 07:09:00.000000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2017 06 27 18:00:00.000000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2017 06 27 18:30:58.345100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-------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年积日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----------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366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1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178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178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-------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三天打鱼两天晒网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----------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2016 12 31,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打鱼日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2017</w:t>
      </w:r>
      <w:proofErr w:type="gramStart"/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 01 01</w:t>
      </w:r>
      <w:proofErr w:type="gramEnd"/>
      <w:r w:rsidRPr="00CE1601">
        <w:rPr>
          <w:rFonts w:ascii="宋体" w:eastAsia="宋体" w:hAnsi="宋体" w:cs="宋体"/>
          <w:kern w:val="0"/>
          <w:szCs w:val="21"/>
          <w:lang w:val="zh-CN"/>
        </w:rPr>
        <w:t>,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打鱼日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2017 06 27,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晒网日</w:t>
      </w:r>
    </w:p>
    <w:p w:rsidR="00A7280B" w:rsidRPr="00CE1601" w:rsidRDefault="00A7280B" w:rsidP="00A7280B">
      <w:pPr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2017 06 27,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晒网日</w:t>
      </w:r>
    </w:p>
    <w:p w:rsidR="00A7280B" w:rsidRPr="00CE1601" w:rsidRDefault="00A7280B" w:rsidP="00A7280B">
      <w:pPr>
        <w:rPr>
          <w:rFonts w:ascii="宋体" w:eastAsia="宋体" w:hAnsi="宋体" w:cs="宋体"/>
          <w:kern w:val="0"/>
          <w:szCs w:val="21"/>
          <w:lang w:val="zh-CN"/>
        </w:rPr>
      </w:pP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 xml:space="preserve"> </w:t>
      </w:r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程序运行界面如图1所示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，用以显示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JD、公历、年积日、以及“三天打鱼两天晒网”计算结果。</w:t>
      </w:r>
    </w:p>
    <w:p w:rsidR="00A7280B" w:rsidRPr="00CE1601" w:rsidRDefault="00A7280B" w:rsidP="00A7280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</w:p>
    <w:p w:rsidR="00A7280B" w:rsidRPr="00CE1601" w:rsidRDefault="00A7280B" w:rsidP="00A7280B">
      <w:pPr>
        <w:ind w:firstLineChars="100" w:firstLine="240"/>
        <w:jc w:val="center"/>
        <w:rPr>
          <w:rFonts w:ascii="宋体" w:eastAsia="宋体" w:hAnsi="宋体"/>
          <w:sz w:val="24"/>
        </w:rPr>
      </w:pPr>
      <w:r w:rsidRPr="00CE1601">
        <w:rPr>
          <w:rFonts w:ascii="宋体" w:eastAsia="宋体" w:hAnsi="宋体"/>
          <w:noProof/>
          <w:sz w:val="24"/>
        </w:rPr>
        <w:drawing>
          <wp:inline distT="0" distB="0" distL="0" distR="0" wp14:anchorId="5BD7F77D" wp14:editId="073E6B4D">
            <wp:extent cx="4320000" cy="2674657"/>
            <wp:effectExtent l="0" t="0" r="444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E5C447A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01" b="33372"/>
                    <a:stretch/>
                  </pic:blipFill>
                  <pic:spPr bwMode="auto">
                    <a:xfrm>
                      <a:off x="0" y="0"/>
                      <a:ext cx="4320000" cy="2674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80B" w:rsidRPr="00CE1601" w:rsidRDefault="00A7280B" w:rsidP="00A7280B">
      <w:pPr>
        <w:ind w:firstLineChars="100" w:firstLine="21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图</w:t>
      </w:r>
      <w:r w:rsidRPr="00CE1601">
        <w:rPr>
          <w:rFonts w:ascii="宋体" w:eastAsia="宋体" w:hAnsi="宋体"/>
          <w:szCs w:val="21"/>
        </w:rPr>
        <w:t>1 用户界面示例</w:t>
      </w:r>
    </w:p>
    <w:p w:rsidR="007D00F7" w:rsidRDefault="007D00F7">
      <w:bookmarkStart w:id="1" w:name="_GoBack"/>
      <w:bookmarkEnd w:id="1"/>
    </w:p>
    <w:sectPr w:rsidR="007D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F59F5"/>
    <w:multiLevelType w:val="hybridMultilevel"/>
    <w:tmpl w:val="082E1FBA"/>
    <w:lvl w:ilvl="0" w:tplc="71D45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0B"/>
    <w:rsid w:val="007D00F7"/>
    <w:rsid w:val="00A7280B"/>
    <w:rsid w:val="00B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3068B-1C54-4C2E-B529-B6F071B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80B"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unhideWhenUsed/>
    <w:qFormat/>
    <w:rsid w:val="00A728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A728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280B"/>
    <w:rPr>
      <w:b/>
      <w:bCs/>
      <w:sz w:val="32"/>
      <w:szCs w:val="32"/>
    </w:rPr>
  </w:style>
  <w:style w:type="paragraph" w:styleId="a3">
    <w:name w:val="List Paragraph"/>
    <w:basedOn w:val="a"/>
    <w:link w:val="1"/>
    <w:uiPriority w:val="34"/>
    <w:qFormat/>
    <w:rsid w:val="00A7280B"/>
    <w:pPr>
      <w:ind w:firstLineChars="200" w:firstLine="420"/>
    </w:pPr>
  </w:style>
  <w:style w:type="character" w:customStyle="1" w:styleId="21">
    <w:name w:val="标题 2 字符1"/>
    <w:basedOn w:val="a0"/>
    <w:link w:val="2"/>
    <w:uiPriority w:val="9"/>
    <w:rsid w:val="00A728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A7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列出段落 字符1"/>
    <w:link w:val="a3"/>
    <w:uiPriority w:val="34"/>
    <w:rsid w:val="00A7280B"/>
  </w:style>
  <w:style w:type="paragraph" w:customStyle="1" w:styleId="MTDisplayEquation">
    <w:name w:val="MTDisplayEquation"/>
    <w:basedOn w:val="a"/>
    <w:next w:val="a"/>
    <w:link w:val="MTDisplayEquationChar"/>
    <w:rsid w:val="00A7280B"/>
    <w:pPr>
      <w:tabs>
        <w:tab w:val="center" w:pos="4320"/>
        <w:tab w:val="right" w:pos="8300"/>
      </w:tabs>
      <w:ind w:left="360"/>
    </w:pPr>
    <w:rPr>
      <w:rFonts w:ascii="宋体" w:eastAsia="宋体" w:hAnsi="宋体"/>
    </w:rPr>
  </w:style>
  <w:style w:type="character" w:customStyle="1" w:styleId="MTDisplayEquationChar">
    <w:name w:val="MTDisplayEquation Char"/>
    <w:basedOn w:val="a0"/>
    <w:link w:val="MTDisplayEquation"/>
    <w:rsid w:val="00A7280B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tmp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yb</dc:creator>
  <cp:keywords/>
  <dc:description/>
  <cp:lastModifiedBy>li yb</cp:lastModifiedBy>
  <cp:revision>1</cp:revision>
  <dcterms:created xsi:type="dcterms:W3CDTF">2018-07-29T01:44:00Z</dcterms:created>
  <dcterms:modified xsi:type="dcterms:W3CDTF">2018-07-29T01:45:00Z</dcterms:modified>
</cp:coreProperties>
</file>