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南京大学《数据库概论》课程</w:t>
      </w:r>
      <w:r>
        <w:rPr>
          <w:rFonts w:ascii="宋体" w:eastAsia="宋体" w:cs="宋体"/>
          <w:b/>
          <w:color w:val="000000"/>
          <w:kern w:val="0"/>
          <w:sz w:val="36"/>
          <w:szCs w:val="36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实验指导手册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实验二：用户自定义完整性约束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>截止日期：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>201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  <w:lang w:val="en-US" w:eastAsia="zh-CN"/>
        </w:rPr>
        <w:t>7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 xml:space="preserve">年 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>12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 xml:space="preserve">月 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>1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  <w:lang w:val="en-US" w:eastAsia="zh-CN"/>
        </w:rPr>
        <w:t>7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>日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b/>
          <w:color w:val="000000"/>
          <w:kern w:val="0"/>
          <w:sz w:val="28"/>
          <w:szCs w:val="28"/>
        </w:rPr>
        <w:t>实验要求：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本次实验大约需要</w:t>
      </w:r>
      <w:r>
        <w:rPr>
          <w:rFonts w:hint="eastAsia" w:ascii="TimesNewRomanPSMT" w:hAnsi="TimesNewRomanPSMT" w:eastAsia="宋体" w:cs="TimesNewRomanPSMT"/>
          <w:color w:val="000000"/>
          <w:kern w:val="0"/>
          <w:sz w:val="28"/>
          <w:szCs w:val="28"/>
        </w:rPr>
        <w:t>2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小时。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FF0000"/>
          <w:kern w:val="0"/>
          <w:sz w:val="28"/>
          <w:szCs w:val="28"/>
        </w:rPr>
        <w:t>严禁抄袭！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若发现抄袭实验代码或虚构实验报告，本次实验成绩为零分。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请认真完成所有实验内容，并于截止日期之前提交实验报告。实验报告应简洁明了，请按照实验报告模板，最长不得超过</w:t>
      </w:r>
      <w:r>
        <w:rPr>
          <w:rFonts w:ascii="TimesNewRomanPSMT" w:hAnsi="TimesNewRomanPSMT" w:eastAsia="宋体" w:cs="TimesNewRomanPSMT"/>
          <w:color w:val="FF0000"/>
          <w:kern w:val="0"/>
          <w:sz w:val="28"/>
          <w:szCs w:val="28"/>
        </w:rPr>
        <w:t>8</w:t>
      </w:r>
      <w:r>
        <w:rPr>
          <w:rFonts w:hint="eastAsia" w:ascii="宋体" w:eastAsia="宋体" w:cs="宋体"/>
          <w:color w:val="FF0000"/>
          <w:kern w:val="0"/>
          <w:sz w:val="28"/>
          <w:szCs w:val="28"/>
        </w:rPr>
        <w:t>页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。如果你参考了他人的实验成果，请在实验报告中注明并致谢。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评分标准：按时提交（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20%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+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学术诚信（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10%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+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报告内容（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70%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/>
          <w:color w:val="000000"/>
          <w:kern w:val="0"/>
          <w:sz w:val="28"/>
          <w:szCs w:val="28"/>
        </w:rPr>
        <w:br w:type="page"/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实验内容：</w:t>
      </w:r>
    </w:p>
    <w:p>
      <w:pPr>
        <w:pStyle w:val="10"/>
        <w:jc w:val="both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创建一个新的数据库，在该数据库下按要求创建如下表格，</w:t>
      </w:r>
      <w:r>
        <w:rPr>
          <w:rFonts w:asciiTheme="minorEastAsia" w:hAnsiTheme="minorEastAsia" w:eastAsiaTheme="minorEastAsia"/>
          <w:b/>
        </w:rPr>
        <w:t>将</w:t>
      </w:r>
      <w:r>
        <w:rPr>
          <w:rFonts w:hint="eastAsia" w:asciiTheme="minorEastAsia" w:hAnsiTheme="minorEastAsia" w:eastAsiaTheme="minorEastAsia"/>
          <w:b/>
          <w:color w:val="FF0000"/>
        </w:rPr>
        <w:t>所有</w:t>
      </w:r>
      <w:r>
        <w:rPr>
          <w:rFonts w:cs="TimesNewRomanPSMT" w:asciiTheme="minorEastAsia" w:hAnsiTheme="minorEastAsia" w:eastAsiaTheme="minorEastAsia"/>
          <w:b/>
          <w:color w:val="FF0000"/>
        </w:rPr>
        <w:t>SQL</w:t>
      </w:r>
      <w:r>
        <w:rPr>
          <w:rFonts w:hint="eastAsia" w:asciiTheme="minorEastAsia" w:hAnsiTheme="minorEastAsia" w:eastAsiaTheme="minorEastAsia"/>
          <w:b/>
          <w:color w:val="FF0000"/>
        </w:rPr>
        <w:t>语句</w:t>
      </w:r>
      <w:r>
        <w:rPr>
          <w:rFonts w:hint="eastAsia" w:asciiTheme="minorEastAsia" w:hAnsiTheme="minorEastAsia" w:eastAsiaTheme="minorEastAsia"/>
          <w:b/>
        </w:rPr>
        <w:t>和</w:t>
      </w:r>
      <w:r>
        <w:rPr>
          <w:rFonts w:hint="eastAsia" w:asciiTheme="minorEastAsia" w:hAnsiTheme="minorEastAsia" w:eastAsiaTheme="minorEastAsia"/>
          <w:b/>
          <w:color w:val="FF0000"/>
        </w:rPr>
        <w:t>要求的实验截图</w:t>
      </w:r>
      <w:r>
        <w:rPr>
          <w:rFonts w:hint="eastAsia" w:asciiTheme="minorEastAsia" w:hAnsiTheme="minorEastAsia" w:eastAsiaTheme="minorEastAsia"/>
          <w:b/>
        </w:rPr>
        <w:t>放在实验报告中。</w:t>
      </w:r>
      <w:r>
        <w:rPr>
          <w:rFonts w:asciiTheme="minorEastAsia" w:hAnsiTheme="minorEastAsia" w:eastAsiaTheme="minorEastAsia"/>
          <w:b/>
        </w:rPr>
        <w:t xml:space="preserve"> </w:t>
      </w:r>
    </w:p>
    <w:p>
      <w:pPr>
        <w:pStyle w:val="10"/>
        <w:ind w:firstLine="42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职工（姓名，工号，年龄，年薪，所在部门编号）；</w:t>
      </w:r>
    </w:p>
    <w:p>
      <w:pPr>
        <w:pStyle w:val="10"/>
        <w:ind w:firstLine="42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部门（部门名称，部门编号，部门负责人的工号）；</w:t>
      </w:r>
    </w:p>
    <w:p>
      <w:pPr>
        <w:pStyle w:val="10"/>
        <w:ind w:firstLine="42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项目（项目名称，项目编号，主管部门编号）；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</w:p>
    <w:p>
      <w:pPr>
        <w:pStyle w:val="10"/>
        <w:ind w:firstLine="42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工作（职工工号，项目编号，工作时间）。</w:t>
      </w:r>
    </w:p>
    <w:p>
      <w:pPr>
        <w:pStyle w:val="10"/>
        <w:jc w:val="both"/>
        <w:rPr>
          <w:rFonts w:cs="Times New Roman" w:asciiTheme="minorEastAsia" w:hAnsiTheme="minorEastAsia" w:eastAsiaTheme="minorEastAsia"/>
          <w:b/>
        </w:rPr>
      </w:pPr>
    </w:p>
    <w:p>
      <w:pPr>
        <w:pStyle w:val="10"/>
        <w:jc w:val="both"/>
        <w:rPr>
          <w:rFonts w:cs="Times New Roman" w:asciiTheme="minorEastAsia" w:hAnsiTheme="minorEastAsia" w:eastAsiaTheme="minorEastAsia"/>
          <w:b/>
        </w:rPr>
      </w:pPr>
      <w:r>
        <w:rPr>
          <w:rFonts w:hint="eastAsia" w:cs="Times New Roman" w:asciiTheme="minorEastAsia" w:hAnsiTheme="minorEastAsia" w:eastAsiaTheme="minorEastAsia"/>
          <w:b/>
        </w:rPr>
        <w:t>要求：</w:t>
      </w: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表名和属性名用英文字符表示，表中各属性类型自行设计。创建</w:t>
      </w:r>
      <w:r>
        <w:rPr>
          <w:rFonts w:asciiTheme="minorEastAsia" w:hAnsiTheme="minorEastAsia" w:eastAsiaTheme="minorEastAsia"/>
        </w:rPr>
        <w:t>表</w:t>
      </w:r>
      <w:r>
        <w:rPr>
          <w:rFonts w:hint="eastAsia" w:asciiTheme="minorEastAsia" w:hAnsiTheme="minorEastAsia" w:eastAsiaTheme="minorEastAsia"/>
        </w:rPr>
        <w:t>完成后加入样本数据（自行设计，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张表</w:t>
      </w:r>
      <w:r>
        <w:rPr>
          <w:rFonts w:asciiTheme="minorEastAsia" w:hAnsiTheme="minorEastAsia" w:eastAsiaTheme="minorEastAsia"/>
        </w:rPr>
        <w:t>总计不少于</w:t>
      </w:r>
      <w:r>
        <w:rPr>
          <w:rFonts w:hint="eastAsia" w:asciiTheme="minorEastAsia" w:hAnsiTheme="minorEastAsia" w:eastAsiaTheme="minorEastAsia"/>
        </w:rPr>
        <w:t>16条</w:t>
      </w:r>
      <w:r>
        <w:rPr>
          <w:rFonts w:asciiTheme="minorEastAsia" w:hAnsiTheme="minorEastAsia" w:eastAsiaTheme="minorEastAsia"/>
        </w:rPr>
        <w:t>数据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>。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[</w:t>
      </w:r>
      <w:r>
        <w:rPr>
          <w:rFonts w:hint="eastAsia"/>
          <w:szCs w:val="21"/>
        </w:rPr>
        <w:t>将插入</w:t>
      </w:r>
      <w:r>
        <w:rPr>
          <w:szCs w:val="21"/>
        </w:rPr>
        <w:t>样本数据后的</w:t>
      </w:r>
      <w:r>
        <w:rPr>
          <w:rFonts w:hint="eastAsia"/>
          <w:szCs w:val="21"/>
        </w:rPr>
        <w:t>各表截图保留在实验报告中</w:t>
      </w:r>
      <w:r>
        <w:rPr>
          <w:rFonts w:asciiTheme="minorEastAsia" w:hAnsiTheme="minorEastAsia" w:eastAsiaTheme="minorEastAsia"/>
        </w:rPr>
        <w:t xml:space="preserve">] 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分析该关系模式中存在的各种数据约束，为这些表</w:t>
      </w:r>
      <w:r>
        <w:rPr>
          <w:rFonts w:asciiTheme="minorEastAsia" w:hAnsiTheme="minorEastAsia" w:eastAsiaTheme="minorEastAsia"/>
        </w:rPr>
        <w:t>添加约束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包括主键、非空、外键等</w:t>
      </w:r>
      <w:r>
        <w:rPr>
          <w:rFonts w:hint="eastAsia" w:asciiTheme="minorEastAsia" w:hAnsiTheme="minorEastAsia" w:eastAsiaTheme="minorEastAsia"/>
        </w:rPr>
        <w:t>。在父表上update记录时，同步update子表上外键</w:t>
      </w:r>
      <w:r>
        <w:rPr>
          <w:rFonts w:asciiTheme="minorEastAsia" w:hAnsiTheme="minorEastAsia" w:eastAsiaTheme="minorEastAsia"/>
        </w:rPr>
        <w:t>的值</w:t>
      </w:r>
      <w:r>
        <w:rPr>
          <w:rFonts w:hint="eastAsia" w:asciiTheme="minorEastAsia" w:hAnsiTheme="minorEastAsia" w:eastAsiaTheme="minorEastAsia"/>
        </w:rPr>
        <w:t>；当</w:t>
      </w:r>
      <w:r>
        <w:rPr>
          <w:rFonts w:asciiTheme="minorEastAsia" w:hAnsiTheme="minorEastAsia" w:eastAsiaTheme="minorEastAsia"/>
        </w:rPr>
        <w:t>父表上记录被当做外键在</w:t>
      </w:r>
      <w:r>
        <w:rPr>
          <w:rFonts w:hint="eastAsia" w:asciiTheme="minorEastAsia" w:hAnsiTheme="minorEastAsia" w:eastAsiaTheme="minorEastAsia"/>
        </w:rPr>
        <w:t>子表</w:t>
      </w:r>
      <w:r>
        <w:rPr>
          <w:rFonts w:asciiTheme="minorEastAsia" w:hAnsiTheme="minorEastAsia" w:eastAsiaTheme="minorEastAsia"/>
        </w:rPr>
        <w:t>中使用时，</w:t>
      </w:r>
      <w:r>
        <w:rPr>
          <w:rFonts w:hint="eastAsia" w:asciiTheme="minorEastAsia" w:hAnsiTheme="minorEastAsia" w:eastAsiaTheme="minorEastAsia"/>
        </w:rPr>
        <w:t>阻止</w:t>
      </w:r>
      <w:r>
        <w:rPr>
          <w:rFonts w:asciiTheme="minorEastAsia" w:hAnsiTheme="minorEastAsia" w:eastAsiaTheme="minorEastAsia"/>
        </w:rPr>
        <w:t>对该记录的</w:t>
      </w:r>
      <w:r>
        <w:rPr>
          <w:rFonts w:hint="eastAsia" w:asciiTheme="minorEastAsia" w:hAnsiTheme="minorEastAsia" w:eastAsiaTheme="minorEastAsia"/>
        </w:rPr>
        <w:t>delete操作</w:t>
      </w:r>
      <w:r>
        <w:rPr>
          <w:rFonts w:asciiTheme="minorEastAsia" w:hAnsiTheme="minorEastAsia" w:eastAsiaTheme="minorEastAsia"/>
        </w:rPr>
        <w:t>。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（请</w:t>
      </w:r>
      <w:r>
        <w:rPr>
          <w:rFonts w:asciiTheme="minorEastAsia" w:hAnsiTheme="minorEastAsia" w:eastAsiaTheme="minorEastAsia"/>
        </w:rPr>
        <w:t>务必先插入样本数据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后设置约束，</w:t>
      </w:r>
      <w:r>
        <w:rPr>
          <w:rFonts w:hint="eastAsia" w:asciiTheme="minorEastAsia" w:hAnsiTheme="minorEastAsia" w:eastAsiaTheme="minorEastAsia"/>
        </w:rPr>
        <w:t>否则</w:t>
      </w:r>
      <w:r>
        <w:rPr>
          <w:rFonts w:asciiTheme="minorEastAsia" w:hAnsiTheme="minorEastAsia" w:eastAsiaTheme="minorEastAsia"/>
        </w:rPr>
        <w:t>可能导致无法正常插入数据）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执行违反数据约束的操作（</w:t>
      </w:r>
      <w:r>
        <w:rPr>
          <w:rFonts w:asciiTheme="minorEastAsia" w:hAnsiTheme="minorEastAsia" w:eastAsiaTheme="minorEastAsia"/>
        </w:rPr>
        <w:t>自行设计，不少于</w:t>
      </w:r>
      <w:r>
        <w:rPr>
          <w:rFonts w:hint="eastAsia" w:asciiTheme="minorEastAsia" w:hAnsiTheme="minorEastAsia" w:eastAsiaTheme="minorEastAsia"/>
        </w:rPr>
        <w:t>5条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，并观察结果；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[</w:t>
      </w:r>
      <w:r>
        <w:rPr>
          <w:rFonts w:hint="eastAsia"/>
          <w:szCs w:val="21"/>
        </w:rPr>
        <w:t>将操作执行</w:t>
      </w:r>
      <w:r>
        <w:rPr>
          <w:szCs w:val="21"/>
        </w:rPr>
        <w:t>的结果</w:t>
      </w:r>
      <w:r>
        <w:rPr>
          <w:rFonts w:hint="eastAsia"/>
          <w:szCs w:val="21"/>
        </w:rPr>
        <w:t>截图保留在实验报告中</w:t>
      </w:r>
      <w:r>
        <w:rPr>
          <w:rFonts w:asciiTheme="minorEastAsia" w:hAnsiTheme="minorEastAsia" w:eastAsiaTheme="minorEastAsia"/>
        </w:rPr>
        <w:t>]</w:t>
      </w:r>
      <w:r>
        <w:rPr>
          <w:rFonts w:asciiTheme="minorEastAsia" w:hAnsiTheme="minorEastAsia" w:eastAsiaTheme="minorEastAsia"/>
        </w:rPr>
        <w:tab/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创建触发器，完成</w:t>
      </w:r>
      <w:r>
        <w:rPr>
          <w:rFonts w:asciiTheme="minorEastAsia" w:hAnsiTheme="minorEastAsia" w:eastAsiaTheme="minorEastAsia"/>
        </w:rPr>
        <w:t>以下任务：</w:t>
      </w:r>
    </w:p>
    <w:p>
      <w:pPr>
        <w:pStyle w:val="10"/>
        <w:numPr>
          <w:ilvl w:val="1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当插入</w:t>
      </w:r>
      <w:r>
        <w:rPr>
          <w:rFonts w:asciiTheme="minorEastAsia" w:hAnsiTheme="minorEastAsia" w:eastAsiaTheme="minorEastAsia"/>
        </w:rPr>
        <w:t>一项工作</w:t>
      </w:r>
      <w:r>
        <w:rPr>
          <w:rFonts w:hint="eastAsia" w:asciiTheme="minorEastAsia" w:hAnsiTheme="minorEastAsia" w:eastAsiaTheme="minorEastAsia"/>
        </w:rPr>
        <w:t>时</w:t>
      </w:r>
      <w:r>
        <w:rPr>
          <w:rFonts w:asciiTheme="minorEastAsia" w:hAnsiTheme="minorEastAsia" w:eastAsiaTheme="minorEastAsia"/>
        </w:rPr>
        <w:t>，如果工作时间大于</w:t>
      </w:r>
      <w:r>
        <w:rPr>
          <w:rFonts w:hint="eastAsia" w:asciiTheme="minorEastAsia" w:hAnsiTheme="minorEastAsia" w:eastAsiaTheme="minorEastAsia"/>
        </w:rPr>
        <w:t>24，</w:t>
      </w:r>
      <w:r>
        <w:rPr>
          <w:rFonts w:asciiTheme="minorEastAsia" w:hAnsiTheme="minorEastAsia" w:eastAsiaTheme="minorEastAsia"/>
        </w:rPr>
        <w:t>则将其设置为</w:t>
      </w:r>
      <w:r>
        <w:rPr>
          <w:rFonts w:hint="eastAsia" w:asciiTheme="minorEastAsia" w:hAnsiTheme="minorEastAsia" w:eastAsiaTheme="minorEastAsia"/>
        </w:rPr>
        <w:t>24。</w:t>
      </w:r>
    </w:p>
    <w:p>
      <w:pPr>
        <w:pStyle w:val="10"/>
        <w:numPr>
          <w:ilvl w:val="1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当职工参加一个新的项目时，年薪增加</w:t>
      </w:r>
      <w:r>
        <w:rPr>
          <w:rFonts w:cs="Times New Roman" w:asciiTheme="minorEastAsia" w:hAnsiTheme="minorEastAsia" w:eastAsiaTheme="minorEastAsia"/>
        </w:rPr>
        <w:t>2%</w:t>
      </w:r>
      <w:r>
        <w:rPr>
          <w:rFonts w:hint="eastAsia" w:cs="Times New Roman" w:asciiTheme="minorEastAsia" w:hAnsiTheme="minorEastAsia" w:eastAsiaTheme="minorEastAsia"/>
        </w:rPr>
        <w:t>；</w:t>
      </w:r>
      <w:r>
        <w:rPr>
          <w:rFonts w:cs="Times New Roman" w:asciiTheme="minorEastAsia" w:hAnsiTheme="minorEastAsia" w:eastAsiaTheme="minorEastAsia"/>
        </w:rPr>
        <w:t>如果该职工是某部门的负责人，则</w:t>
      </w:r>
      <w:r>
        <w:rPr>
          <w:rFonts w:hint="eastAsia" w:cs="Times New Roman" w:asciiTheme="minorEastAsia" w:hAnsiTheme="minorEastAsia" w:eastAsiaTheme="minorEastAsia"/>
        </w:rPr>
        <w:t>再</w:t>
      </w:r>
      <w:r>
        <w:rPr>
          <w:rFonts w:cs="Times New Roman" w:asciiTheme="minorEastAsia" w:hAnsiTheme="minorEastAsia" w:eastAsiaTheme="minorEastAsia"/>
        </w:rPr>
        <w:t>增加</w:t>
      </w:r>
      <w:r>
        <w:rPr>
          <w:rFonts w:hint="eastAsia" w:cs="Times New Roman" w:asciiTheme="minorEastAsia" w:hAnsiTheme="minorEastAsia" w:eastAsiaTheme="minorEastAsia"/>
        </w:rPr>
        <w:t>3</w:t>
      </w:r>
      <w:r>
        <w:rPr>
          <w:rFonts w:cs="Times New Roman" w:asciiTheme="minorEastAsia" w:hAnsiTheme="minorEastAsia" w:eastAsiaTheme="minorEastAsia"/>
        </w:rPr>
        <w:t>%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0"/>
        <w:ind w:left="42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[将</w:t>
      </w:r>
      <w:r>
        <w:rPr>
          <w:rFonts w:asciiTheme="minorEastAsia" w:hAnsiTheme="minorEastAsia" w:eastAsiaTheme="minorEastAsia"/>
        </w:rPr>
        <w:t>触发器的测试结果</w:t>
      </w:r>
      <w:r>
        <w:rPr>
          <w:rFonts w:hint="eastAsia"/>
          <w:szCs w:val="21"/>
        </w:rPr>
        <w:t>截图保留在实验报告中</w:t>
      </w:r>
      <w:r>
        <w:rPr>
          <w:rFonts w:hint="eastAsia" w:asciiTheme="minorEastAsia" w:hAnsiTheme="minorEastAsia" w:eastAsiaTheme="minorEastAsia"/>
        </w:rPr>
        <w:t>]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创建一个用户worker，将“</w:t>
      </w:r>
      <w:r>
        <w:rPr>
          <w:rFonts w:hint="eastAsia" w:asciiTheme="minorEastAsia" w:hAnsiTheme="minorEastAsia" w:eastAsiaTheme="minorEastAsia"/>
          <w:color w:val="auto"/>
        </w:rPr>
        <w:t>职工</w:t>
      </w:r>
      <w:r>
        <w:rPr>
          <w:rFonts w:asciiTheme="minorEastAsia" w:hAnsiTheme="minorEastAsia" w:eastAsiaTheme="minorEastAsia"/>
          <w:color w:val="auto"/>
        </w:rPr>
        <w:t>”</w:t>
      </w:r>
      <w:r>
        <w:rPr>
          <w:rFonts w:hint="eastAsia" w:asciiTheme="minorEastAsia" w:hAnsiTheme="minorEastAsia" w:eastAsiaTheme="minorEastAsia"/>
          <w:color w:val="auto"/>
        </w:rPr>
        <w:t>表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  <w:color w:val="FF0000"/>
        </w:rPr>
        <w:t>查询权限</w:t>
      </w:r>
      <w:r>
        <w:rPr>
          <w:rFonts w:hint="eastAsia" w:asciiTheme="minorEastAsia" w:hAnsiTheme="minorEastAsia" w:eastAsiaTheme="minorEastAsia"/>
        </w:rPr>
        <w:t>以及</w:t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职工”</w:t>
      </w:r>
      <w:r>
        <w:rPr>
          <w:rFonts w:asciiTheme="minorEastAsia" w:hAnsiTheme="minorEastAsia" w:eastAsiaTheme="minorEastAsia"/>
        </w:rPr>
        <w:t>表</w:t>
      </w:r>
      <w:r>
        <w:rPr>
          <w:rFonts w:hint="eastAsia" w:asciiTheme="minorEastAsia" w:hAnsiTheme="minorEastAsia" w:eastAsiaTheme="minorEastAsia"/>
        </w:rPr>
        <w:t>“年龄”</w:t>
      </w:r>
      <w:r>
        <w:rPr>
          <w:rFonts w:asciiTheme="minorEastAsia" w:hAnsiTheme="minorEastAsia" w:eastAsiaTheme="minorEastAsia"/>
        </w:rPr>
        <w:t>列的</w:t>
      </w:r>
      <w:r>
        <w:rPr>
          <w:rFonts w:asciiTheme="minorEastAsia" w:hAnsiTheme="minorEastAsia" w:eastAsiaTheme="minorEastAsia"/>
          <w:color w:val="FF0000"/>
        </w:rPr>
        <w:t>修改权限</w:t>
      </w:r>
      <w:r>
        <w:rPr>
          <w:rFonts w:hint="eastAsia" w:asciiTheme="minorEastAsia" w:hAnsiTheme="minorEastAsia" w:eastAsiaTheme="minorEastAsia"/>
        </w:rPr>
        <w:t>赋予该用户。使用worker用户</w:t>
      </w:r>
      <w:r>
        <w:rPr>
          <w:rFonts w:asciiTheme="minorEastAsia" w:hAnsiTheme="minorEastAsia" w:eastAsiaTheme="minorEastAsia"/>
        </w:rPr>
        <w:t>登录，并尝试修改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t>职工</w: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Theme="minorEastAsia" w:hAnsiTheme="minorEastAsia" w:eastAsiaTheme="minorEastAsia"/>
        </w:rPr>
        <w:t>表的</w:t>
      </w:r>
      <w:r>
        <w:rPr>
          <w:rFonts w:hint="eastAsia" w:asciiTheme="minorEastAsia" w:hAnsiTheme="minorEastAsia" w:eastAsiaTheme="minorEastAsia"/>
        </w:rPr>
        <w:t>“年龄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</w:rPr>
        <w:t>“</w:t>
      </w:r>
      <w:r>
        <w:rPr>
          <w:rFonts w:hint="eastAsia" w:asciiTheme="minorEastAsia" w:hAnsiTheme="minorEastAsia" w:eastAsiaTheme="minorEastAsia"/>
        </w:rPr>
        <w:t>年薪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。完成后</w:t>
      </w:r>
      <w:r>
        <w:rPr>
          <w:rFonts w:asciiTheme="minorEastAsia" w:hAnsiTheme="minorEastAsia" w:eastAsiaTheme="minorEastAsia"/>
        </w:rPr>
        <w:t>删除用户</w:t>
      </w:r>
      <w:r>
        <w:rPr>
          <w:rFonts w:hint="eastAsia" w:asciiTheme="minorEastAsia" w:hAnsiTheme="minorEastAsia" w:eastAsiaTheme="minorEastAsia"/>
        </w:rPr>
        <w:t>worker。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[将修改</w:t>
      </w:r>
      <w:r>
        <w:rPr>
          <w:rFonts w:asciiTheme="minorEastAsia" w:hAnsiTheme="minorEastAsia" w:eastAsiaTheme="minorEastAsia"/>
        </w:rPr>
        <w:t>结果</w:t>
      </w:r>
      <w:r>
        <w:rPr>
          <w:rFonts w:hint="eastAsia"/>
          <w:szCs w:val="21"/>
        </w:rPr>
        <w:t>截图保留在实验报告中</w:t>
      </w:r>
      <w:r>
        <w:rPr>
          <w:rFonts w:hint="eastAsia" w:asciiTheme="minorEastAsia" w:hAnsiTheme="minorEastAsia" w:eastAsiaTheme="minorEastAsia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21675"/>
    <w:multiLevelType w:val="multilevel"/>
    <w:tmpl w:val="60D216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1F69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562F3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3F9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2E1B"/>
    <w:rsid w:val="002F380D"/>
    <w:rsid w:val="002F6610"/>
    <w:rsid w:val="003005A9"/>
    <w:rsid w:val="00302DE0"/>
    <w:rsid w:val="00305F34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5978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03CC"/>
    <w:rsid w:val="004312D1"/>
    <w:rsid w:val="004362CA"/>
    <w:rsid w:val="00441A51"/>
    <w:rsid w:val="00446B8C"/>
    <w:rsid w:val="004533E8"/>
    <w:rsid w:val="004608E6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02BA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19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0DF8"/>
    <w:rsid w:val="00623FB6"/>
    <w:rsid w:val="00625C87"/>
    <w:rsid w:val="0062746F"/>
    <w:rsid w:val="00634C81"/>
    <w:rsid w:val="006357D4"/>
    <w:rsid w:val="006451B6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863DF"/>
    <w:rsid w:val="00792B2C"/>
    <w:rsid w:val="007948B2"/>
    <w:rsid w:val="007970D8"/>
    <w:rsid w:val="007A11C3"/>
    <w:rsid w:val="007A398A"/>
    <w:rsid w:val="007B2157"/>
    <w:rsid w:val="007B227C"/>
    <w:rsid w:val="007B3743"/>
    <w:rsid w:val="007B4D7E"/>
    <w:rsid w:val="007B6BD9"/>
    <w:rsid w:val="007B6D8F"/>
    <w:rsid w:val="007C41C3"/>
    <w:rsid w:val="007C51DD"/>
    <w:rsid w:val="007C5490"/>
    <w:rsid w:val="007C7B63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2B46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4A08"/>
    <w:rsid w:val="00845CB0"/>
    <w:rsid w:val="00845F83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03FC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2F17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B58F5"/>
    <w:rsid w:val="009C4487"/>
    <w:rsid w:val="009C54ED"/>
    <w:rsid w:val="009D2A3A"/>
    <w:rsid w:val="009D50C8"/>
    <w:rsid w:val="009D7D9D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0EA5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5DAB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3A53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5C40"/>
    <w:rsid w:val="00B64149"/>
    <w:rsid w:val="00B65605"/>
    <w:rsid w:val="00B73122"/>
    <w:rsid w:val="00B84E6F"/>
    <w:rsid w:val="00B860C9"/>
    <w:rsid w:val="00B90B33"/>
    <w:rsid w:val="00B911D3"/>
    <w:rsid w:val="00B91621"/>
    <w:rsid w:val="00B92558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10138"/>
    <w:rsid w:val="00C14C2F"/>
    <w:rsid w:val="00C17431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87D"/>
    <w:rsid w:val="00C67F61"/>
    <w:rsid w:val="00C73499"/>
    <w:rsid w:val="00C75774"/>
    <w:rsid w:val="00C75F0B"/>
    <w:rsid w:val="00C77705"/>
    <w:rsid w:val="00C820E1"/>
    <w:rsid w:val="00C9247B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5B37"/>
    <w:rsid w:val="00CB752C"/>
    <w:rsid w:val="00CC08B5"/>
    <w:rsid w:val="00CC0971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CF72FF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1AEE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28A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  <w:rsid w:val="3E0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2010-11-15T10:55:00Z</dcterms:created>
  <dc:creator>whu</dc:creator>
  <cp:lastModifiedBy>njujack</cp:lastModifiedBy>
  <cp:lastPrinted>2015-11-02T10:27:00Z</cp:lastPrinted>
  <dcterms:modified xsi:type="dcterms:W3CDTF">2017-12-09T05:56:29Z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