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2EC" w:rsidRDefault="00AC12EC">
      <w:pPr>
        <w:rPr>
          <w:rFonts w:ascii="Arial" w:hAnsi="Arial" w:cs="Arial"/>
          <w:sz w:val="32"/>
          <w:szCs w:val="32"/>
          <w:u w:val="single"/>
          <w:lang w:val="fr-FR"/>
        </w:rPr>
      </w:pPr>
      <w:r>
        <w:rPr>
          <w:rFonts w:ascii="Arial" w:hAnsi="Arial" w:cs="Arial"/>
          <w:sz w:val="40"/>
          <w:szCs w:val="40"/>
          <w:u w:val="single"/>
          <w:lang w:val="fr-FR"/>
        </w:rPr>
        <w:t xml:space="preserve">III / </w:t>
      </w:r>
      <w:r w:rsidRPr="00AC12EC">
        <w:rPr>
          <w:rFonts w:ascii="Arial" w:hAnsi="Arial" w:cs="Arial"/>
          <w:sz w:val="40"/>
          <w:szCs w:val="40"/>
          <w:u w:val="single"/>
          <w:lang w:val="fr-FR"/>
        </w:rPr>
        <w:t xml:space="preserve">Efficacité et limites de l’algorithme de </w:t>
      </w:r>
      <w:proofErr w:type="spellStart"/>
      <w:r w:rsidRPr="00AC12EC">
        <w:rPr>
          <w:rFonts w:ascii="Arial" w:hAnsi="Arial" w:cs="Arial"/>
          <w:sz w:val="40"/>
          <w:szCs w:val="40"/>
          <w:u w:val="single"/>
          <w:lang w:val="fr-FR"/>
        </w:rPr>
        <w:t>Shank</w:t>
      </w:r>
      <w:proofErr w:type="spellEnd"/>
      <w:r w:rsidRPr="00AC12EC">
        <w:rPr>
          <w:rFonts w:ascii="Arial" w:hAnsi="Arial" w:cs="Arial"/>
          <w:sz w:val="40"/>
          <w:szCs w:val="40"/>
          <w:u w:val="single"/>
          <w:lang w:val="fr-FR"/>
        </w:rPr>
        <w:t>.</w:t>
      </w:r>
    </w:p>
    <w:p w:rsidR="00AC12EC" w:rsidRDefault="00AC12EC">
      <w:pPr>
        <w:rPr>
          <w:rFonts w:ascii="Arial" w:hAnsi="Arial" w:cs="Arial"/>
          <w:sz w:val="32"/>
          <w:szCs w:val="32"/>
          <w:lang w:val="fr-FR"/>
        </w:rPr>
      </w:pPr>
      <w:r w:rsidRPr="00AC12EC">
        <w:rPr>
          <w:rFonts w:ascii="Arial" w:hAnsi="Arial" w:cs="Arial"/>
          <w:sz w:val="32"/>
          <w:szCs w:val="32"/>
          <w:lang w:val="fr-FR"/>
        </w:rPr>
        <w:drawing>
          <wp:inline distT="0" distB="0" distL="0" distR="0">
            <wp:extent cx="7181850" cy="4048125"/>
            <wp:effectExtent l="19050" t="0" r="0" b="0"/>
            <wp:docPr id="7" name="Picture 1" descr="C:\Users\clement\Desktop\TIPE\Tableau algo_Sha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ement\Desktop\TIPE\Tableau algo_Shank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6397" cy="4050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327" w:rsidRPr="005C4327" w:rsidRDefault="007910AC" w:rsidP="008C3D6A">
      <w:pPr>
        <w:jc w:val="center"/>
        <w:rPr>
          <w:rFonts w:ascii="Arial" w:hAnsi="Arial" w:cs="Arial"/>
          <w:sz w:val="32"/>
          <w:szCs w:val="32"/>
          <w:lang w:val="fr-FR"/>
        </w:rPr>
      </w:pPr>
      <w:r w:rsidRPr="008C3D6A">
        <w:rPr>
          <w:rFonts w:ascii="Arial" w:hAnsi="Arial" w:cs="Arial"/>
          <w:sz w:val="32"/>
          <w:szCs w:val="32"/>
          <w:u w:val="single"/>
          <w:lang w:val="fr-FR"/>
        </w:rPr>
        <w:t xml:space="preserve">Table de hachage </w:t>
      </w:r>
      <w:proofErr w:type="gramStart"/>
      <w:r w:rsidRPr="008C3D6A">
        <w:rPr>
          <w:rFonts w:ascii="Arial" w:hAnsi="Arial" w:cs="Arial"/>
          <w:sz w:val="32"/>
          <w:szCs w:val="32"/>
          <w:u w:val="single"/>
          <w:lang w:val="fr-FR"/>
        </w:rPr>
        <w:t xml:space="preserve">pour </w:t>
      </w:r>
      <m:oMath>
        <w:proofErr w:type="gramEnd"/>
        <m:r>
          <m:rPr>
            <m:sty m:val="p"/>
          </m:rPr>
          <w:rPr>
            <w:rFonts w:ascii="Cambria Math" w:hAnsi="Cambria Math" w:cs="Arial"/>
            <w:sz w:val="32"/>
            <w:szCs w:val="32"/>
            <w:u w:val="single"/>
            <w:lang w:val="fr-FR"/>
          </w:rPr>
          <m:t>y=647</m:t>
        </m:r>
      </m:oMath>
      <w:r w:rsidRPr="008C3D6A">
        <w:rPr>
          <w:rFonts w:ascii="Arial" w:eastAsiaTheme="minorEastAsia" w:hAnsi="Arial" w:cs="Arial"/>
          <w:sz w:val="32"/>
          <w:szCs w:val="32"/>
          <w:u w:val="single"/>
          <w:lang w:val="fr-FR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 w:cs="Arial"/>
            <w:sz w:val="32"/>
            <w:szCs w:val="32"/>
            <w:u w:val="single"/>
            <w:lang w:val="fr-FR"/>
          </w:rPr>
          <m:t>g=539</m:t>
        </m:r>
      </m:oMath>
      <w:r w:rsidRPr="008C3D6A">
        <w:rPr>
          <w:rFonts w:ascii="Arial" w:eastAsiaTheme="minorEastAsia" w:hAnsi="Arial" w:cs="Arial"/>
          <w:sz w:val="32"/>
          <w:szCs w:val="32"/>
          <w:u w:val="single"/>
          <w:lang w:val="fr-FR"/>
        </w:rPr>
        <w:t xml:space="preserve"> et </w:t>
      </w:r>
      <m:oMath>
        <m:r>
          <m:rPr>
            <m:sty m:val="p"/>
          </m:rPr>
          <w:rPr>
            <w:rFonts w:ascii="Cambria Math" w:eastAsiaTheme="minorEastAsia" w:hAnsi="Cambria Math" w:cs="Arial"/>
            <w:sz w:val="32"/>
            <w:szCs w:val="32"/>
            <w:u w:val="single"/>
            <w:lang w:val="fr-FR"/>
          </w:rPr>
          <m:t>p= 10000103</m:t>
        </m:r>
      </m:oMath>
      <w:r w:rsidRPr="008C3D6A">
        <w:rPr>
          <w:rFonts w:ascii="Arial" w:eastAsiaTheme="minorEastAsia" w:hAnsi="Arial" w:cs="Arial"/>
          <w:sz w:val="32"/>
          <w:szCs w:val="32"/>
          <w:u w:val="single"/>
          <w:lang w:val="fr-FR"/>
        </w:rPr>
        <w:t>:</w:t>
      </w:r>
      <w:r w:rsidR="005C4327"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6900020" cy="4324350"/>
            <wp:effectExtent l="19050" t="0" r="0" b="0"/>
            <wp:docPr id="1" name="Picture 1" descr="C:\Users\clement\Desktop\TIPE\Table_10000103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ement\Desktop\TIPE\Table_10000103_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924" cy="4329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C4327" w:rsidRPr="005C4327" w:rsidSect="005C4327">
      <w:pgSz w:w="12240" w:h="15840"/>
      <w:pgMar w:top="720" w:right="720" w:bottom="397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C12EC"/>
    <w:rsid w:val="005C4327"/>
    <w:rsid w:val="006378FA"/>
    <w:rsid w:val="006B3431"/>
    <w:rsid w:val="007910AC"/>
    <w:rsid w:val="008C3D6A"/>
    <w:rsid w:val="00AC12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4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1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2E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910A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EF1501-BF98-490F-A266-92B18B732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ruah</dc:creator>
  <cp:keywords/>
  <dc:description/>
  <cp:lastModifiedBy>clement ruah</cp:lastModifiedBy>
  <cp:revision>5</cp:revision>
  <dcterms:created xsi:type="dcterms:W3CDTF">2015-06-17T13:55:00Z</dcterms:created>
  <dcterms:modified xsi:type="dcterms:W3CDTF">2015-06-17T14:56:00Z</dcterms:modified>
</cp:coreProperties>
</file>