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BB" w:rsidRPr="00D301A1" w:rsidRDefault="00A438BB" w:rsidP="00A438BB">
      <w:pPr>
        <w:pStyle w:val="NormalWeb"/>
        <w:spacing w:before="0" w:beforeAutospacing="0" w:after="0" w:afterAutospacing="0"/>
        <w:jc w:val="both"/>
        <w:rPr>
          <w:rFonts w:asciiTheme="minorHAnsi" w:hAnsiTheme="minorHAnsi" w:cstheme="minorHAnsi"/>
          <w:color w:val="000000"/>
          <w:shd w:val="clear" w:color="auto" w:fill="FFFFFF"/>
        </w:rPr>
      </w:pPr>
      <w:bookmarkStart w:id="0" w:name="_GoBack"/>
      <w:bookmarkEnd w:id="0"/>
      <w:r w:rsidRPr="00D301A1">
        <w:rPr>
          <w:rFonts w:asciiTheme="minorHAnsi" w:hAnsiTheme="minorHAnsi" w:cstheme="minorHAnsi"/>
          <w:color w:val="000000"/>
          <w:shd w:val="clear" w:color="auto" w:fill="FFFFFF"/>
        </w:rPr>
        <w:t>The global demand for infrastructure investment is estimated to be US$ 3.7 trillion per annum. However there is annual US$ 1.0 trillion of shortfall in infrastructure investment. The supply of new infrastructure is not able to keep pace mainly due to the public sector’s budget constraints and the low response of private financiers to commit capital to long-term and risky projects.</w:t>
      </w:r>
    </w:p>
    <w:p w:rsidR="00A438BB" w:rsidRPr="00D301A1" w:rsidRDefault="00A438BB" w:rsidP="00A438BB">
      <w:pPr>
        <w:pStyle w:val="NormalWeb"/>
        <w:spacing w:before="0" w:beforeAutospacing="0" w:after="0" w:afterAutospacing="0"/>
        <w:jc w:val="both"/>
        <w:rPr>
          <w:rFonts w:asciiTheme="minorHAnsi" w:hAnsiTheme="minorHAnsi" w:cstheme="minorHAnsi"/>
          <w:color w:val="000000"/>
          <w:shd w:val="clear" w:color="auto" w:fill="FFFFFF"/>
        </w:rPr>
      </w:pPr>
    </w:p>
    <w:p w:rsidR="00A438BB" w:rsidRPr="00D301A1" w:rsidRDefault="00A438BB" w:rsidP="00A438BB">
      <w:pPr>
        <w:pStyle w:val="NormalWeb"/>
        <w:spacing w:before="0" w:beforeAutospacing="0" w:after="0" w:afterAutospacing="0"/>
        <w:jc w:val="both"/>
        <w:rPr>
          <w:rFonts w:asciiTheme="minorHAnsi" w:hAnsiTheme="minorHAnsi" w:cstheme="minorHAnsi"/>
          <w:color w:val="000000"/>
          <w:shd w:val="clear" w:color="auto" w:fill="FFFFFF"/>
        </w:rPr>
      </w:pPr>
      <w:r w:rsidRPr="00D301A1">
        <w:rPr>
          <w:rFonts w:asciiTheme="minorHAnsi" w:hAnsiTheme="minorHAnsi" w:cstheme="minorHAnsi"/>
          <w:color w:val="000000"/>
          <w:shd w:val="clear" w:color="auto" w:fill="FFFFFF"/>
        </w:rPr>
        <w:t xml:space="preserve">The result is a tax burden on the government and taxpayers. Inefficiencies in finance </w:t>
      </w:r>
      <w:r w:rsidRPr="00D301A1">
        <w:rPr>
          <w:rFonts w:asciiTheme="minorHAnsi" w:hAnsiTheme="minorHAnsi" w:cstheme="minorHAnsi"/>
          <w:color w:val="000000"/>
          <w:shd w:val="clear" w:color="auto" w:fill="FFFFFF"/>
        </w:rPr>
        <w:t xml:space="preserve">further </w:t>
      </w:r>
      <w:r w:rsidRPr="00D301A1">
        <w:rPr>
          <w:rFonts w:asciiTheme="minorHAnsi" w:hAnsiTheme="minorHAnsi" w:cstheme="minorHAnsi"/>
          <w:color w:val="000000"/>
          <w:shd w:val="clear" w:color="auto" w:fill="FFFFFF"/>
        </w:rPr>
        <w:t>increase</w:t>
      </w:r>
      <w:r w:rsidR="00B14218" w:rsidRPr="00D301A1">
        <w:rPr>
          <w:rFonts w:asciiTheme="minorHAnsi" w:hAnsiTheme="minorHAnsi" w:cstheme="minorHAnsi"/>
          <w:color w:val="000000"/>
          <w:shd w:val="clear" w:color="auto" w:fill="FFFFFF"/>
        </w:rPr>
        <w:t>s</w:t>
      </w:r>
      <w:r w:rsidRPr="00D301A1">
        <w:rPr>
          <w:rFonts w:asciiTheme="minorHAnsi" w:hAnsiTheme="minorHAnsi" w:cstheme="minorHAnsi"/>
          <w:color w:val="000000"/>
          <w:shd w:val="clear" w:color="auto" w:fill="FFFFFF"/>
        </w:rPr>
        <w:t xml:space="preserve"> the cost of capital</w:t>
      </w:r>
      <w:r w:rsidRPr="00D301A1">
        <w:rPr>
          <w:rFonts w:asciiTheme="minorHAnsi" w:hAnsiTheme="minorHAnsi" w:cstheme="minorHAnsi"/>
          <w:color w:val="000000"/>
          <w:shd w:val="clear" w:color="auto" w:fill="FFFFFF"/>
        </w:rPr>
        <w:t xml:space="preserve">, delays </w:t>
      </w:r>
      <w:r w:rsidR="00B14218" w:rsidRPr="00D301A1">
        <w:rPr>
          <w:rFonts w:asciiTheme="minorHAnsi" w:hAnsiTheme="minorHAnsi" w:cstheme="minorHAnsi"/>
          <w:color w:val="000000"/>
          <w:shd w:val="clear" w:color="auto" w:fill="FFFFFF"/>
        </w:rPr>
        <w:t xml:space="preserve">execution of infrastructure projects and overall economic well-being of the communities. </w:t>
      </w:r>
      <w:r w:rsidRPr="00D301A1">
        <w:rPr>
          <w:rFonts w:asciiTheme="minorHAnsi" w:hAnsiTheme="minorHAnsi" w:cstheme="minorHAnsi"/>
          <w:color w:val="000000"/>
          <w:shd w:val="clear" w:color="auto" w:fill="FFFFFF"/>
        </w:rPr>
        <w:t>The existing financial ecosystem is not fully equipped to cater to the growing financing demands and needs innovative solutions to fulfil this demand.</w:t>
      </w:r>
    </w:p>
    <w:p w:rsidR="00A438BB" w:rsidRPr="00D301A1" w:rsidRDefault="00A438BB" w:rsidP="00A438BB">
      <w:pPr>
        <w:pStyle w:val="NormalWeb"/>
        <w:spacing w:before="0" w:beforeAutospacing="0" w:after="0" w:afterAutospacing="0"/>
        <w:jc w:val="both"/>
        <w:rPr>
          <w:rFonts w:asciiTheme="minorHAnsi" w:hAnsiTheme="minorHAnsi" w:cstheme="minorHAnsi"/>
          <w:color w:val="000000"/>
          <w:shd w:val="clear" w:color="auto" w:fill="FFFFFF"/>
        </w:rPr>
      </w:pPr>
      <w:r w:rsidRPr="00D301A1">
        <w:rPr>
          <w:rFonts w:asciiTheme="minorHAnsi" w:hAnsiTheme="minorHAnsi" w:cstheme="minorHAnsi"/>
          <w:color w:val="000000"/>
          <w:shd w:val="clear" w:color="auto" w:fill="FFFFFF"/>
        </w:rPr>
        <w:t xml:space="preserve"> </w:t>
      </w:r>
    </w:p>
    <w:p w:rsidR="00D301A1" w:rsidRPr="00D301A1" w:rsidRDefault="00D301A1" w:rsidP="00D301A1">
      <w:pPr>
        <w:pStyle w:val="NormalWeb"/>
        <w:spacing w:before="0" w:beforeAutospacing="0" w:after="0" w:afterAutospacing="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Singapore based XinFin</w:t>
      </w:r>
      <w:r w:rsidRPr="00D301A1">
        <w:rPr>
          <w:rFonts w:asciiTheme="minorHAnsi" w:hAnsiTheme="minorHAnsi" w:cstheme="minorHAnsi"/>
          <w:color w:val="000000"/>
          <w:shd w:val="clear" w:color="auto" w:fill="FFFFFF"/>
        </w:rPr>
        <w:t xml:space="preserve"> has </w:t>
      </w:r>
      <w:r>
        <w:rPr>
          <w:rFonts w:asciiTheme="minorHAnsi" w:hAnsiTheme="minorHAnsi" w:cstheme="minorHAnsi"/>
          <w:color w:val="000000"/>
          <w:shd w:val="clear" w:color="auto" w:fill="FFFFFF"/>
        </w:rPr>
        <w:t xml:space="preserve">rolled out Beta version of </w:t>
      </w:r>
      <w:r w:rsidRPr="00D301A1">
        <w:rPr>
          <w:rFonts w:asciiTheme="minorHAnsi" w:hAnsiTheme="minorHAnsi" w:cstheme="minorHAnsi"/>
          <w:color w:val="000000"/>
          <w:shd w:val="clear" w:color="auto" w:fill="FFFFFF"/>
        </w:rPr>
        <w:t xml:space="preserve">Blockchain powered TradeFinex, a peer-to-peer </w:t>
      </w:r>
      <w:r>
        <w:rPr>
          <w:rFonts w:asciiTheme="minorHAnsi" w:hAnsiTheme="minorHAnsi" w:cstheme="minorHAnsi"/>
          <w:color w:val="000000"/>
          <w:shd w:val="clear" w:color="auto" w:fill="FFFFFF"/>
        </w:rPr>
        <w:t xml:space="preserve">decentralized </w:t>
      </w:r>
      <w:r w:rsidRPr="00D301A1">
        <w:rPr>
          <w:rFonts w:asciiTheme="minorHAnsi" w:hAnsiTheme="minorHAnsi" w:cstheme="minorHAnsi"/>
          <w:color w:val="000000"/>
          <w:shd w:val="clear" w:color="auto" w:fill="FFFFFF"/>
        </w:rPr>
        <w:t>Trade and Financing platform to minimize inefficiencies in global commerce.</w:t>
      </w:r>
      <w:r w:rsidRPr="00D301A1">
        <w:rPr>
          <w:rFonts w:asciiTheme="minorHAnsi" w:hAnsiTheme="minorHAnsi" w:cstheme="minorHAnsi"/>
          <w:color w:val="000000"/>
          <w:shd w:val="clear" w:color="auto" w:fill="FFFFFF"/>
        </w:rPr>
        <w:t xml:space="preserve"> Using TradeFinex platform, Buyers can secure capital at globally competitive rates, suppliers gain visibility on global tenders and financiers get real time visibility on their investments. </w:t>
      </w:r>
      <w:r w:rsidRPr="00D301A1">
        <w:rPr>
          <w:rFonts w:asciiTheme="minorHAnsi" w:hAnsiTheme="minorHAnsi" w:cstheme="minorHAnsi"/>
          <w:color w:val="000000"/>
          <w:shd w:val="clear" w:color="auto" w:fill="FFFFFF"/>
        </w:rPr>
        <w:t>Sameer Dharap</w:t>
      </w:r>
      <w:r>
        <w:rPr>
          <w:rFonts w:asciiTheme="minorHAnsi" w:hAnsiTheme="minorHAnsi" w:cstheme="minorHAnsi"/>
          <w:color w:val="000000"/>
          <w:shd w:val="clear" w:color="auto" w:fill="FFFFFF"/>
        </w:rPr>
        <w:t xml:space="preserve"> the VP of Blockchain Applications</w:t>
      </w:r>
      <w:r w:rsidRPr="00D301A1">
        <w:rPr>
          <w:rFonts w:asciiTheme="minorHAnsi" w:hAnsiTheme="minorHAnsi" w:cstheme="minorHAnsi"/>
          <w:color w:val="000000"/>
          <w:shd w:val="clear" w:color="auto" w:fill="FFFFFF"/>
        </w:rPr>
        <w:t>, XinFin</w:t>
      </w:r>
      <w:r w:rsidRPr="00D301A1">
        <w:rPr>
          <w:rFonts w:asciiTheme="minorHAnsi" w:hAnsiTheme="minorHAnsi" w:cstheme="minorHAnsi"/>
          <w:color w:val="000000"/>
          <w:shd w:val="clear" w:color="auto" w:fill="FFFFFF"/>
        </w:rPr>
        <w:t xml:space="preserve"> added “All participants can drive bottom line benefits using blockchain based smart contracts and </w:t>
      </w:r>
      <w:r>
        <w:rPr>
          <w:rFonts w:asciiTheme="minorHAnsi" w:hAnsiTheme="minorHAnsi" w:cstheme="minorHAnsi"/>
          <w:color w:val="000000"/>
          <w:shd w:val="clear" w:color="auto" w:fill="FFFFFF"/>
        </w:rPr>
        <w:t xml:space="preserve">instant settlement on </w:t>
      </w:r>
      <w:r w:rsidRPr="00D301A1">
        <w:rPr>
          <w:rFonts w:asciiTheme="minorHAnsi" w:hAnsiTheme="minorHAnsi" w:cstheme="minorHAnsi"/>
          <w:color w:val="000000"/>
          <w:shd w:val="clear" w:color="auto" w:fill="FFFFFF"/>
        </w:rPr>
        <w:t xml:space="preserve">TradeFinex platform. Beneficiaries can post projects and connect with global suppliers and financiers. Suppliers can reach out to potential buyers and submit techno-commercial </w:t>
      </w:r>
      <w:r>
        <w:rPr>
          <w:rFonts w:asciiTheme="minorHAnsi" w:hAnsiTheme="minorHAnsi" w:cstheme="minorHAnsi"/>
          <w:color w:val="000000"/>
          <w:shd w:val="clear" w:color="auto" w:fill="FFFFFF"/>
        </w:rPr>
        <w:t>proposals on this platform. Suppliers and Financiers</w:t>
      </w:r>
      <w:r w:rsidRPr="00D301A1">
        <w:rPr>
          <w:rFonts w:asciiTheme="minorHAnsi" w:hAnsiTheme="minorHAnsi" w:cstheme="minorHAnsi"/>
          <w:color w:val="000000"/>
          <w:shd w:val="clear" w:color="auto" w:fill="FFFFFF"/>
        </w:rPr>
        <w:t xml:space="preserve"> can execute escrow based smart contracts with global beneficiaries. The payments terms can be linked to customized smart contract milestones, triggered upon delivery of goods or services.</w:t>
      </w:r>
      <w:r>
        <w:rPr>
          <w:rFonts w:asciiTheme="minorHAnsi" w:hAnsiTheme="minorHAnsi" w:cstheme="minorHAnsi"/>
          <w:color w:val="000000"/>
          <w:shd w:val="clear" w:color="auto" w:fill="FFFFFF"/>
        </w:rPr>
        <w:t xml:space="preserve"> Using TradeFinex platform, projects of infrastructural importance can be undertaken without burdening the government treasury”.</w:t>
      </w:r>
    </w:p>
    <w:sectPr w:rsidR="00D301A1" w:rsidRPr="00D30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BB"/>
    <w:rsid w:val="0035436B"/>
    <w:rsid w:val="00611493"/>
    <w:rsid w:val="00A438BB"/>
    <w:rsid w:val="00B14218"/>
    <w:rsid w:val="00D30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2344"/>
  <w15:chartTrackingRefBased/>
  <w15:docId w15:val="{CA931F5D-351D-4F92-8CBB-68229578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8B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88777">
      <w:bodyDiv w:val="1"/>
      <w:marLeft w:val="0"/>
      <w:marRight w:val="0"/>
      <w:marTop w:val="0"/>
      <w:marBottom w:val="0"/>
      <w:divBdr>
        <w:top w:val="none" w:sz="0" w:space="0" w:color="auto"/>
        <w:left w:val="none" w:sz="0" w:space="0" w:color="auto"/>
        <w:bottom w:val="none" w:sz="0" w:space="0" w:color="auto"/>
        <w:right w:val="none" w:sz="0" w:space="0" w:color="auto"/>
      </w:divBdr>
    </w:div>
    <w:div w:id="45156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Dharap</dc:creator>
  <cp:keywords/>
  <dc:description/>
  <cp:lastModifiedBy>Sameer Dharap</cp:lastModifiedBy>
  <cp:revision>1</cp:revision>
  <dcterms:created xsi:type="dcterms:W3CDTF">2018-01-30T15:19:00Z</dcterms:created>
  <dcterms:modified xsi:type="dcterms:W3CDTF">2018-01-30T17:34:00Z</dcterms:modified>
</cp:coreProperties>
</file>