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19038625" w:rsidR="00705D42" w:rsidRPr="000B05B1" w:rsidRDefault="00C52AA0" w:rsidP="004609FD">
            <w:pPr>
              <w:suppressAutoHyphens/>
              <w:spacing w:after="0" w:line="240" w:lineRule="auto"/>
              <w:contextualSpacing/>
              <w:jc w:val="center"/>
              <w:rPr>
                <w:rFonts w:eastAsia="Times New Roman" w:cstheme="minorHAnsi"/>
                <w:b/>
                <w:bCs/>
              </w:rPr>
            </w:pPr>
            <w:r>
              <w:rPr>
                <w:rFonts w:eastAsia="Times New Roman" w:cstheme="minorHAnsi"/>
                <w:b/>
                <w:bCs/>
              </w:rPr>
              <w:t>19JUL24</w:t>
            </w:r>
          </w:p>
        </w:tc>
        <w:tc>
          <w:tcPr>
            <w:tcW w:w="2338" w:type="dxa"/>
            <w:tcMar>
              <w:left w:w="115" w:type="dxa"/>
              <w:right w:w="115" w:type="dxa"/>
            </w:tcMar>
          </w:tcPr>
          <w:p w14:paraId="3389EEA3" w14:textId="778AE4D0" w:rsidR="00705D42" w:rsidRPr="000B05B1" w:rsidRDefault="00C52AA0" w:rsidP="004609FD">
            <w:pPr>
              <w:suppressAutoHyphens/>
              <w:spacing w:after="0" w:line="240" w:lineRule="auto"/>
              <w:contextualSpacing/>
              <w:jc w:val="center"/>
              <w:rPr>
                <w:rFonts w:eastAsia="Times New Roman" w:cstheme="minorHAnsi"/>
                <w:b/>
                <w:bCs/>
              </w:rPr>
            </w:pPr>
            <w:r>
              <w:rPr>
                <w:rFonts w:eastAsia="Times New Roman" w:cstheme="minorHAnsi"/>
                <w:b/>
                <w:bCs/>
              </w:rPr>
              <w:t xml:space="preserve">Benjamin </w:t>
            </w:r>
            <w:proofErr w:type="spellStart"/>
            <w:r>
              <w:rPr>
                <w:rFonts w:eastAsia="Times New Roman" w:cstheme="minorHAnsi"/>
                <w:b/>
                <w:bCs/>
              </w:rPr>
              <w:t>cleary</w:t>
            </w:r>
            <w:proofErr w:type="spellEnd"/>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bookmarkEnd w:id="0"/>
    <w:bookmarkEnd w:id="1"/>
    <w:bookmarkEnd w:id="2"/>
    <w:p w14:paraId="7549C261" w14:textId="04EC48F0" w:rsidR="00283077" w:rsidRPr="000B05B1" w:rsidRDefault="531DB269" w:rsidP="000B05B1">
      <w:pPr>
        <w:pStyle w:val="Heading2"/>
        <w:rPr>
          <w:rFonts w:eastAsiaTheme="minorEastAsia"/>
          <w:color w:val="000000" w:themeColor="text1"/>
        </w:rPr>
      </w:pPr>
      <w:r w:rsidRPr="000B05B1">
        <w:t>Developer</w:t>
      </w:r>
    </w:p>
    <w:p w14:paraId="4EBFDCD8" w14:textId="57E654CE" w:rsidR="531DB269" w:rsidRDefault="00C52AA0" w:rsidP="000B05B1">
      <w:pPr>
        <w:suppressAutoHyphens/>
        <w:spacing w:after="0" w:line="240" w:lineRule="auto"/>
        <w:contextualSpacing/>
        <w:rPr>
          <w:rFonts w:cstheme="minorHAnsi"/>
          <w:color w:val="000000" w:themeColor="text1"/>
        </w:rPr>
      </w:pPr>
      <w:r>
        <w:rPr>
          <w:rFonts w:cstheme="minorHAnsi"/>
          <w:color w:val="000000" w:themeColor="text1"/>
        </w:rPr>
        <w:t>Benjamin Cleary</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3EC7E1F4" w14:textId="1265D8B4" w:rsidR="531DB269" w:rsidRPr="000B05B1" w:rsidRDefault="00F85911" w:rsidP="000B05B1">
      <w:pPr>
        <w:suppressAutoHyphens/>
        <w:spacing w:after="0" w:line="240" w:lineRule="auto"/>
        <w:contextualSpacing/>
        <w:rPr>
          <w:rFonts w:cstheme="minorHAnsi"/>
          <w:color w:val="000000" w:themeColor="text1"/>
        </w:rPr>
      </w:pPr>
      <w:r>
        <w:rPr>
          <w:rFonts w:cstheme="minorHAnsi"/>
          <w:color w:val="000000" w:themeColor="text1"/>
        </w:rPr>
        <w:t xml:space="preserve">Artemis Financial derives a major value from maintaining secure data storage and access to the financial data of their customers. That customer financial data is vital to their business process and what they offer to customers in terms of services. If the customers cannot trust that their private financial data is secure, they will not use Artemis Financial services. With any web based financial service, it must be assumed that international transactions occur and that international customers exist. With this comes the additional regulatory regimes associated with where the data and customers are stored and manipulated. </w:t>
      </w:r>
      <w:r w:rsidR="00750D02">
        <w:rPr>
          <w:rFonts w:cstheme="minorHAnsi"/>
          <w:color w:val="000000" w:themeColor="text1"/>
        </w:rPr>
        <w:t xml:space="preserve">Depending on the nation in question, requirements for secure communications, and any governmental backdoors, will differ. External threats will also keep evolving and must be guarded against. While zero day exploits cannot be anticipated, every effort must be made to maintain a robust </w:t>
      </w:r>
      <w:r w:rsidR="00750D02">
        <w:rPr>
          <w:rFonts w:cstheme="minorHAnsi"/>
          <w:color w:val="000000" w:themeColor="text1"/>
        </w:rPr>
        <w:lastRenderedPageBreak/>
        <w:t>security posture for data transfer, storage, and manipulation. Financial data is a prime target for data exfiltration, manipulation, and intercept. Even if the data is not used specifically against an individual account, that data can be used to facilitate identity theft or blackmail, both of which have impacts beyond just the transaction or data in question. While efforts by the software and security fields continue to enhance the security of data and communications, newer technology and open source libraries will continue to offer new and “exciting” exploits that must be diligently found and corrected. This goes hand in hand with other security measures like applying security patches as the</w:t>
      </w:r>
      <w:r w:rsidR="00724CD1">
        <w:rPr>
          <w:rFonts w:cstheme="minorHAnsi"/>
          <w:color w:val="000000" w:themeColor="text1"/>
        </w:rPr>
        <w:t>y</w:t>
      </w:r>
      <w:r w:rsidR="00750D02">
        <w:rPr>
          <w:rFonts w:cstheme="minorHAnsi"/>
          <w:color w:val="000000" w:themeColor="text1"/>
        </w:rPr>
        <w:t xml:space="preserve"> become available and </w:t>
      </w:r>
      <w:r w:rsidR="00724CD1">
        <w:rPr>
          <w:rFonts w:cstheme="minorHAnsi"/>
          <w:color w:val="000000" w:themeColor="text1"/>
        </w:rPr>
        <w:t xml:space="preserve">the concept of least privilege. </w:t>
      </w: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795021B8" w14:textId="05E52EEE" w:rsidR="531DB269" w:rsidRPr="000B05B1" w:rsidRDefault="004B167F" w:rsidP="000B05B1">
      <w:pPr>
        <w:suppressAutoHyphens/>
        <w:spacing w:after="0" w:line="240" w:lineRule="auto"/>
        <w:contextualSpacing/>
        <w:rPr>
          <w:rFonts w:cstheme="minorHAnsi"/>
          <w:color w:val="000000" w:themeColor="text1"/>
        </w:rPr>
      </w:pPr>
      <w:r>
        <w:rPr>
          <w:rFonts w:cstheme="minorHAnsi"/>
          <w:color w:val="000000" w:themeColor="text1"/>
        </w:rPr>
        <w:t xml:space="preserve">There are multiple areas of security that must be considered when looking at Artemis </w:t>
      </w:r>
      <w:proofErr w:type="spellStart"/>
      <w:r>
        <w:rPr>
          <w:rFonts w:cstheme="minorHAnsi"/>
          <w:color w:val="000000" w:themeColor="text1"/>
        </w:rPr>
        <w:t>Financial’s</w:t>
      </w:r>
      <w:proofErr w:type="spellEnd"/>
      <w:r>
        <w:rPr>
          <w:rFonts w:cstheme="minorHAnsi"/>
          <w:color w:val="000000" w:themeColor="text1"/>
        </w:rPr>
        <w:t xml:space="preserve"> web applications. Secure API interactions stands out as the most obvious. As a web based API the interactions within the API must be robust and secure so that the structure of the API is not used against customers or the company. Another area is Cryptography. Financial data is incredibly sensitive and care must be taken to ensure that a strong encryption suite is used to protect that data in transit, at rest, and in use. Client/Server interactions is another important are of security. </w:t>
      </w:r>
      <w:r w:rsidR="00CF54FF">
        <w:rPr>
          <w:rFonts w:cstheme="minorHAnsi"/>
          <w:color w:val="000000" w:themeColor="text1"/>
        </w:rPr>
        <w:t xml:space="preserve">These interactions can be intercepted, manipulated, or change system behavior and must be properly secured to maintain the integrity of those interactions. Code Quality and Encapsulation are areas that relate directly with how the software code is structured. Maintaining secure coding practices in how data in classes are stored and manipulated tries directly in with Encapsulation and can prevent serious damage even if other areas of security fall short. </w:t>
      </w: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7E91C408" w14:textId="538DEA97" w:rsidR="003A2F8A" w:rsidRDefault="007D33F4" w:rsidP="000B05B1">
      <w:pPr>
        <w:suppressAutoHyphens/>
        <w:spacing w:after="0" w:line="240" w:lineRule="auto"/>
        <w:contextualSpacing/>
        <w:rPr>
          <w:rFonts w:cstheme="minorHAnsi"/>
          <w:color w:val="000000" w:themeColor="text1"/>
        </w:rPr>
      </w:pPr>
      <w:r>
        <w:rPr>
          <w:rFonts w:cstheme="minorHAnsi"/>
          <w:color w:val="000000" w:themeColor="text1"/>
        </w:rPr>
        <w:t>Vulnerabilities found as part of the manual review include:</w:t>
      </w:r>
    </w:p>
    <w:p w14:paraId="2820FFC1" w14:textId="48BB99F5" w:rsidR="007D33F4" w:rsidRDefault="007D33F4" w:rsidP="000B05B1">
      <w:pPr>
        <w:suppressAutoHyphens/>
        <w:spacing w:after="0" w:line="240" w:lineRule="auto"/>
        <w:contextualSpacing/>
        <w:rPr>
          <w:rFonts w:cstheme="minorHAnsi"/>
          <w:color w:val="000000" w:themeColor="text1"/>
          <w:u w:val="single"/>
        </w:rPr>
      </w:pPr>
      <w:r>
        <w:rPr>
          <w:rFonts w:cstheme="minorHAnsi"/>
          <w:color w:val="000000" w:themeColor="text1"/>
          <w:u w:val="single"/>
        </w:rPr>
        <w:t>myDateTime.java</w:t>
      </w:r>
    </w:p>
    <w:p w14:paraId="600E288A" w14:textId="75624A6E" w:rsidR="007D33F4" w:rsidRDefault="007D33F4" w:rsidP="007D33F4">
      <w:pPr>
        <w:pStyle w:val="ListParagraph"/>
        <w:numPr>
          <w:ilvl w:val="0"/>
          <w:numId w:val="26"/>
        </w:numPr>
        <w:suppressAutoHyphens/>
        <w:spacing w:after="0" w:line="240" w:lineRule="auto"/>
        <w:rPr>
          <w:rFonts w:cstheme="minorHAnsi"/>
          <w:color w:val="000000" w:themeColor="text1"/>
        </w:rPr>
      </w:pPr>
      <w:proofErr w:type="spellStart"/>
      <w:r>
        <w:rPr>
          <w:rFonts w:cstheme="minorHAnsi"/>
          <w:color w:val="000000" w:themeColor="text1"/>
        </w:rPr>
        <w:t>myDateTime</w:t>
      </w:r>
      <w:proofErr w:type="spellEnd"/>
      <w:r>
        <w:rPr>
          <w:rFonts w:cstheme="minorHAnsi"/>
          <w:color w:val="000000" w:themeColor="text1"/>
        </w:rPr>
        <w:t xml:space="preserve"> class is public and unless required somewhere else, should be a protected class</w:t>
      </w:r>
    </w:p>
    <w:p w14:paraId="56CE4CC7" w14:textId="1CB13787" w:rsidR="007D33F4" w:rsidRDefault="007D33F4" w:rsidP="007D33F4">
      <w:pPr>
        <w:pStyle w:val="ListParagraph"/>
        <w:numPr>
          <w:ilvl w:val="0"/>
          <w:numId w:val="26"/>
        </w:numPr>
        <w:suppressAutoHyphens/>
        <w:spacing w:after="0" w:line="240" w:lineRule="auto"/>
        <w:rPr>
          <w:rFonts w:cstheme="minorHAnsi"/>
          <w:color w:val="000000" w:themeColor="text1"/>
        </w:rPr>
      </w:pPr>
      <w:proofErr w:type="spellStart"/>
      <w:r>
        <w:rPr>
          <w:rFonts w:cstheme="minorHAnsi"/>
          <w:color w:val="000000" w:themeColor="text1"/>
        </w:rPr>
        <w:t>int</w:t>
      </w:r>
      <w:proofErr w:type="spellEnd"/>
      <w:r>
        <w:rPr>
          <w:rFonts w:cstheme="minorHAnsi"/>
          <w:color w:val="000000" w:themeColor="text1"/>
        </w:rPr>
        <w:t xml:space="preserve"> variables seconds, minutes, and hour are set to default and should be set to private</w:t>
      </w:r>
    </w:p>
    <w:p w14:paraId="55ABEE03" w14:textId="62199D12" w:rsidR="007D33F4" w:rsidRDefault="007D33F4" w:rsidP="007D33F4">
      <w:pPr>
        <w:suppressAutoHyphens/>
        <w:spacing w:after="0" w:line="240" w:lineRule="auto"/>
        <w:rPr>
          <w:rFonts w:cstheme="minorHAnsi"/>
          <w:color w:val="000000" w:themeColor="text1"/>
          <w:u w:val="single"/>
        </w:rPr>
      </w:pPr>
      <w:r w:rsidRPr="007D33F4">
        <w:rPr>
          <w:rFonts w:cstheme="minorHAnsi"/>
          <w:color w:val="000000" w:themeColor="text1"/>
          <w:u w:val="single"/>
        </w:rPr>
        <w:t>Customer.java</w:t>
      </w:r>
    </w:p>
    <w:p w14:paraId="0BAB9EAC" w14:textId="3A99B079" w:rsidR="007D33F4" w:rsidRPr="007D33F4" w:rsidRDefault="007D33F4" w:rsidP="007D33F4">
      <w:pPr>
        <w:pStyle w:val="ListParagraph"/>
        <w:numPr>
          <w:ilvl w:val="0"/>
          <w:numId w:val="27"/>
        </w:numPr>
        <w:suppressAutoHyphens/>
        <w:spacing w:after="0" w:line="240" w:lineRule="auto"/>
        <w:rPr>
          <w:rFonts w:cstheme="minorHAnsi"/>
          <w:color w:val="000000" w:themeColor="text1"/>
          <w:u w:val="single"/>
        </w:rPr>
      </w:pPr>
      <w:r>
        <w:rPr>
          <w:rFonts w:cstheme="minorHAnsi"/>
          <w:color w:val="000000" w:themeColor="text1"/>
        </w:rPr>
        <w:t>Customer class is public and should be set to protected or private</w:t>
      </w:r>
    </w:p>
    <w:p w14:paraId="3513F623" w14:textId="3BF783DB" w:rsidR="007D33F4" w:rsidRPr="007D33F4" w:rsidRDefault="007D33F4" w:rsidP="007D33F4">
      <w:pPr>
        <w:pStyle w:val="ListParagraph"/>
        <w:numPr>
          <w:ilvl w:val="0"/>
          <w:numId w:val="27"/>
        </w:numPr>
        <w:suppressAutoHyphens/>
        <w:spacing w:after="0" w:line="240" w:lineRule="auto"/>
        <w:rPr>
          <w:rFonts w:cstheme="minorHAnsi"/>
          <w:color w:val="000000" w:themeColor="text1"/>
          <w:u w:val="single"/>
        </w:rPr>
      </w:pPr>
      <w:proofErr w:type="spellStart"/>
      <w:r>
        <w:rPr>
          <w:rFonts w:cstheme="minorHAnsi"/>
          <w:color w:val="000000" w:themeColor="text1"/>
        </w:rPr>
        <w:t>Int</w:t>
      </w:r>
      <w:proofErr w:type="spellEnd"/>
      <w:r>
        <w:rPr>
          <w:rFonts w:cstheme="minorHAnsi"/>
          <w:color w:val="000000" w:themeColor="text1"/>
        </w:rPr>
        <w:t xml:space="preserve"> variable </w:t>
      </w:r>
      <w:proofErr w:type="spellStart"/>
      <w:r>
        <w:rPr>
          <w:rFonts w:cstheme="minorHAnsi"/>
          <w:color w:val="000000" w:themeColor="text1"/>
        </w:rPr>
        <w:t>account_balance</w:t>
      </w:r>
      <w:proofErr w:type="spellEnd"/>
      <w:r>
        <w:rPr>
          <w:rFonts w:cstheme="minorHAnsi"/>
          <w:color w:val="000000" w:themeColor="text1"/>
        </w:rPr>
        <w:t xml:space="preserve"> is public and should be set to private</w:t>
      </w:r>
    </w:p>
    <w:p w14:paraId="218A3E34" w14:textId="5B3B5525" w:rsidR="007D33F4" w:rsidRPr="007D33F4" w:rsidRDefault="007D33F4" w:rsidP="007D33F4">
      <w:pPr>
        <w:pStyle w:val="ListParagraph"/>
        <w:numPr>
          <w:ilvl w:val="0"/>
          <w:numId w:val="27"/>
        </w:numPr>
        <w:suppressAutoHyphens/>
        <w:spacing w:after="0" w:line="240" w:lineRule="auto"/>
        <w:rPr>
          <w:rFonts w:cstheme="minorHAnsi"/>
          <w:color w:val="000000" w:themeColor="text1"/>
          <w:u w:val="single"/>
        </w:rPr>
      </w:pPr>
      <w:r>
        <w:rPr>
          <w:rFonts w:cstheme="minorHAnsi"/>
          <w:color w:val="000000" w:themeColor="text1"/>
        </w:rPr>
        <w:t xml:space="preserve">Private </w:t>
      </w:r>
      <w:proofErr w:type="spellStart"/>
      <w:r>
        <w:rPr>
          <w:rFonts w:cstheme="minorHAnsi"/>
          <w:color w:val="000000" w:themeColor="text1"/>
        </w:rPr>
        <w:t>int</w:t>
      </w:r>
      <w:proofErr w:type="spellEnd"/>
      <w:r>
        <w:rPr>
          <w:rFonts w:cstheme="minorHAnsi"/>
          <w:color w:val="000000" w:themeColor="text1"/>
        </w:rPr>
        <w:t xml:space="preserve"> variable </w:t>
      </w:r>
      <w:proofErr w:type="spellStart"/>
      <w:r>
        <w:rPr>
          <w:rFonts w:cstheme="minorHAnsi"/>
          <w:color w:val="000000" w:themeColor="text1"/>
        </w:rPr>
        <w:t>account_number</w:t>
      </w:r>
      <w:proofErr w:type="spellEnd"/>
      <w:r>
        <w:rPr>
          <w:rFonts w:cstheme="minorHAnsi"/>
          <w:color w:val="000000" w:themeColor="text1"/>
        </w:rPr>
        <w:t xml:space="preserve"> should be set to private final to prevent changes after assignment</w:t>
      </w:r>
    </w:p>
    <w:p w14:paraId="0E3E5CFD" w14:textId="3B7D6EE4" w:rsidR="007D33F4" w:rsidRDefault="007D33F4" w:rsidP="007D33F4">
      <w:pPr>
        <w:suppressAutoHyphens/>
        <w:spacing w:after="0" w:line="240" w:lineRule="auto"/>
        <w:rPr>
          <w:rFonts w:cstheme="minorHAnsi"/>
          <w:color w:val="000000" w:themeColor="text1"/>
        </w:rPr>
      </w:pPr>
      <w:r w:rsidRPr="007D33F4">
        <w:rPr>
          <w:rFonts w:cstheme="minorHAnsi"/>
          <w:color w:val="000000" w:themeColor="text1"/>
          <w:u w:val="single"/>
        </w:rPr>
        <w:t>CRUD.java</w:t>
      </w:r>
    </w:p>
    <w:p w14:paraId="5613F4E6" w14:textId="3757969C" w:rsidR="007D33F4" w:rsidRDefault="00F82746" w:rsidP="007D33F4">
      <w:pPr>
        <w:pStyle w:val="ListParagraph"/>
        <w:numPr>
          <w:ilvl w:val="0"/>
          <w:numId w:val="28"/>
        </w:numPr>
        <w:suppressAutoHyphens/>
        <w:spacing w:after="0" w:line="240" w:lineRule="auto"/>
        <w:rPr>
          <w:rFonts w:cstheme="minorHAnsi"/>
          <w:color w:val="000000" w:themeColor="text1"/>
        </w:rPr>
      </w:pPr>
      <w:r>
        <w:rPr>
          <w:rFonts w:cstheme="minorHAnsi"/>
          <w:color w:val="000000" w:themeColor="text1"/>
        </w:rPr>
        <w:t>The first constructor takes one string variable and assigns it to both content variables. This should either remove the assignment to content2 or remove the constructor</w:t>
      </w:r>
    </w:p>
    <w:p w14:paraId="3639A0D6" w14:textId="0B89B23F" w:rsidR="00F82746" w:rsidRDefault="00F82746" w:rsidP="00F82746">
      <w:pPr>
        <w:suppressAutoHyphens/>
        <w:spacing w:after="0" w:line="240" w:lineRule="auto"/>
        <w:rPr>
          <w:rFonts w:cstheme="minorHAnsi"/>
          <w:color w:val="000000" w:themeColor="text1"/>
          <w:u w:val="single"/>
        </w:rPr>
      </w:pPr>
      <w:r>
        <w:rPr>
          <w:rFonts w:cstheme="minorHAnsi"/>
          <w:color w:val="000000" w:themeColor="text1"/>
          <w:u w:val="single"/>
        </w:rPr>
        <w:t>DocData.java</w:t>
      </w:r>
    </w:p>
    <w:p w14:paraId="3C87E4EB" w14:textId="67FE27A8" w:rsidR="00F82746" w:rsidRPr="00F82746" w:rsidRDefault="00F82746" w:rsidP="00F82746">
      <w:pPr>
        <w:pStyle w:val="ListParagraph"/>
        <w:numPr>
          <w:ilvl w:val="0"/>
          <w:numId w:val="29"/>
        </w:numPr>
        <w:suppressAutoHyphens/>
        <w:spacing w:after="0" w:line="240" w:lineRule="auto"/>
        <w:rPr>
          <w:rFonts w:cstheme="minorHAnsi"/>
          <w:color w:val="000000" w:themeColor="text1"/>
          <w:u w:val="single"/>
        </w:rPr>
      </w:pPr>
      <w:proofErr w:type="spellStart"/>
      <w:proofErr w:type="gramStart"/>
      <w:r>
        <w:rPr>
          <w:rFonts w:cstheme="minorHAnsi"/>
          <w:color w:val="000000" w:themeColor="text1"/>
        </w:rPr>
        <w:t>getID</w:t>
      </w:r>
      <w:proofErr w:type="spellEnd"/>
      <w:proofErr w:type="gramEnd"/>
      <w:r>
        <w:rPr>
          <w:rFonts w:cstheme="minorHAnsi"/>
          <w:color w:val="000000" w:themeColor="text1"/>
        </w:rPr>
        <w:t xml:space="preserve"> method executes without verifying that ID variable is set before execution that could cause a run time error or denial of service.</w:t>
      </w:r>
    </w:p>
    <w:p w14:paraId="21499E57" w14:textId="16051A93" w:rsidR="007D33F4" w:rsidRDefault="007D33F4"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05594BB9" w14:textId="77777777" w:rsidR="00B92773" w:rsidRDefault="00B92773" w:rsidP="00B92773">
      <w:pPr>
        <w:suppressAutoHyphens/>
        <w:spacing w:after="0" w:line="240" w:lineRule="auto"/>
        <w:contextualSpacing/>
        <w:rPr>
          <w:rFonts w:cstheme="minorHAnsi"/>
          <w:color w:val="000000" w:themeColor="text1"/>
        </w:rPr>
      </w:pPr>
      <w:r w:rsidRPr="000B05B1">
        <w:rPr>
          <w:rFonts w:cstheme="minorHAnsi"/>
          <w:color w:val="000000" w:themeColor="text1"/>
        </w:rPr>
        <w:lastRenderedPageBreak/>
        <w:t xml:space="preserve">Run a dependency check on Artemis </w:t>
      </w:r>
      <w:proofErr w:type="spellStart"/>
      <w:r w:rsidRPr="000B05B1">
        <w:rPr>
          <w:rFonts w:cstheme="minorHAnsi"/>
          <w:color w:val="000000" w:themeColor="text1"/>
        </w:rPr>
        <w:t>Financial’s</w:t>
      </w:r>
      <w:proofErr w:type="spellEnd"/>
      <w:r w:rsidRPr="000B05B1">
        <w:rPr>
          <w:rFonts w:cstheme="minorHAnsi"/>
          <w:color w:val="000000" w:themeColor="text1"/>
        </w:rPr>
        <w:t xml:space="preserve"> software application to identify all security vulnerabilities in the code. Record the output from the dependency-check report. Include the following items:</w:t>
      </w:r>
    </w:p>
    <w:p w14:paraId="4DBAA3F7" w14:textId="77777777" w:rsidR="00B92773" w:rsidRPr="000B05B1" w:rsidRDefault="00B92773" w:rsidP="00B92773">
      <w:pPr>
        <w:suppressAutoHyphens/>
        <w:spacing w:after="0" w:line="240" w:lineRule="auto"/>
        <w:contextualSpacing/>
        <w:rPr>
          <w:rFonts w:cstheme="minorHAnsi"/>
          <w:color w:val="000000" w:themeColor="text1"/>
        </w:rPr>
      </w:pPr>
    </w:p>
    <w:p w14:paraId="0C311792" w14:textId="77777777" w:rsidR="00B92773" w:rsidRPr="000B05B1" w:rsidRDefault="00B92773" w:rsidP="00B92773">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5261F189" w14:textId="77777777" w:rsidR="00B92773" w:rsidRPr="000B05B1" w:rsidRDefault="00B92773" w:rsidP="00B92773">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dependency-check report</w:t>
      </w:r>
    </w:p>
    <w:p w14:paraId="127C0923" w14:textId="77777777" w:rsidR="00B92773" w:rsidRPr="000B05B1" w:rsidRDefault="00B92773" w:rsidP="00B92773">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Pr="000B05B1">
        <w:rPr>
          <w:rFonts w:cstheme="minorHAnsi"/>
          <w:color w:val="000000" w:themeColor="text1"/>
        </w:rPr>
        <w:t xml:space="preserve"> that documents how this vulnerability has been identified or documented previously</w:t>
      </w:r>
    </w:p>
    <w:p w14:paraId="1E1E5B8A" w14:textId="77777777" w:rsidR="00B92773" w:rsidRDefault="00B92773" w:rsidP="000B05B1">
      <w:pPr>
        <w:suppressAutoHyphens/>
        <w:spacing w:after="0" w:line="240" w:lineRule="auto"/>
        <w:contextualSpacing/>
        <w:rPr>
          <w:rFonts w:cstheme="minorHAnsi"/>
          <w:color w:val="000000" w:themeColor="text1"/>
        </w:rPr>
      </w:pPr>
    </w:p>
    <w:p w14:paraId="2CCCA83F" w14:textId="50851FB6" w:rsidR="00032034" w:rsidRDefault="00032034" w:rsidP="000B05B1">
      <w:pPr>
        <w:suppressAutoHyphens/>
        <w:spacing w:after="0" w:line="240" w:lineRule="auto"/>
        <w:contextualSpacing/>
        <w:rPr>
          <w:rFonts w:cstheme="minorHAnsi"/>
          <w:color w:val="000000" w:themeColor="text1"/>
        </w:rPr>
      </w:pPr>
      <w:r>
        <w:rPr>
          <w:rFonts w:cstheme="minorHAnsi"/>
          <w:color w:val="000000" w:themeColor="text1"/>
        </w:rPr>
        <w:t>The vulnerable dependencies packages are as follows with their associated description</w:t>
      </w:r>
      <w:r w:rsidR="00425C70">
        <w:rPr>
          <w:rFonts w:cstheme="minorHAnsi"/>
          <w:color w:val="000000" w:themeColor="text1"/>
        </w:rPr>
        <w:t>, recommendations for remediation,</w:t>
      </w:r>
      <w:r>
        <w:rPr>
          <w:rFonts w:cstheme="minorHAnsi"/>
          <w:color w:val="000000" w:themeColor="text1"/>
        </w:rPr>
        <w:t xml:space="preserve"> and CVE code:</w:t>
      </w:r>
    </w:p>
    <w:p w14:paraId="673FE179" w14:textId="77777777" w:rsidR="00032034" w:rsidRPr="00425C70" w:rsidRDefault="00032034" w:rsidP="00032034">
      <w:pPr>
        <w:suppressAutoHyphens/>
        <w:spacing w:after="0" w:line="240" w:lineRule="auto"/>
        <w:contextualSpacing/>
        <w:rPr>
          <w:rFonts w:cstheme="minorHAnsi"/>
          <w:bCs/>
          <w:color w:val="000000" w:themeColor="text1"/>
          <w:u w:val="single"/>
        </w:rPr>
      </w:pPr>
      <w:proofErr w:type="gramStart"/>
      <w:r w:rsidRPr="00425C70">
        <w:rPr>
          <w:rFonts w:cstheme="minorHAnsi"/>
          <w:bCs/>
          <w:color w:val="000000" w:themeColor="text1"/>
          <w:u w:val="single"/>
        </w:rPr>
        <w:t>bcprov-jdk15on-1.46.jar</w:t>
      </w:r>
      <w:proofErr w:type="gramEnd"/>
    </w:p>
    <w:p w14:paraId="0E2C1506" w14:textId="7843AB89" w:rsidR="00032034" w:rsidRDefault="00032034" w:rsidP="00032034">
      <w:pPr>
        <w:suppressAutoHyphens/>
        <w:spacing w:after="0" w:line="240" w:lineRule="auto"/>
        <w:contextualSpacing/>
        <w:rPr>
          <w:rFonts w:cstheme="minorHAnsi"/>
          <w:color w:val="000000" w:themeColor="text1"/>
        </w:rPr>
      </w:pPr>
      <w:r w:rsidRPr="00032034">
        <w:rPr>
          <w:rFonts w:cstheme="minorHAnsi"/>
          <w:color w:val="000000" w:themeColor="text1"/>
        </w:rPr>
        <w:t>The Bouncy Castle Crypto package is a Java implementation of cryptographic algorithms. This jar contains JCE provider and lightweight API for the Bouncy Castle Cryptography APIs for JDK 1.5 to JDK 1.7.</w:t>
      </w:r>
    </w:p>
    <w:p w14:paraId="5718AF5D" w14:textId="41DEDCE2" w:rsidR="00F82746" w:rsidRPr="00032034" w:rsidRDefault="00F82746" w:rsidP="00032034">
      <w:pPr>
        <w:suppressAutoHyphens/>
        <w:spacing w:after="0" w:line="240" w:lineRule="auto"/>
        <w:contextualSpacing/>
        <w:rPr>
          <w:rFonts w:cstheme="minorHAnsi"/>
          <w:color w:val="000000" w:themeColor="text1"/>
        </w:rPr>
      </w:pPr>
      <w:r>
        <w:rPr>
          <w:rFonts w:cstheme="minorHAnsi"/>
          <w:color w:val="000000" w:themeColor="text1"/>
        </w:rPr>
        <w:t>Recommended remediation:</w:t>
      </w:r>
      <w:r>
        <w:rPr>
          <w:rFonts w:cstheme="minorHAnsi"/>
          <w:color w:val="000000" w:themeColor="text1"/>
        </w:rPr>
        <w:t xml:space="preserve"> update to current version (1.70) and to receive required certificates out of band and stored so that they can be verified against provide certificates during operation</w:t>
      </w:r>
    </w:p>
    <w:p w14:paraId="74E2472D" w14:textId="0DADF9C0" w:rsidR="00032034" w:rsidRDefault="00032034" w:rsidP="000B05B1">
      <w:pPr>
        <w:suppressAutoHyphens/>
        <w:spacing w:after="0" w:line="240" w:lineRule="auto"/>
        <w:contextualSpacing/>
        <w:rPr>
          <w:rFonts w:cstheme="minorHAnsi"/>
          <w:b/>
          <w:bCs/>
          <w:color w:val="000000" w:themeColor="text1"/>
        </w:rPr>
      </w:pPr>
      <w:r>
        <w:rPr>
          <w:rFonts w:cstheme="minorHAnsi"/>
          <w:color w:val="000000" w:themeColor="text1"/>
        </w:rPr>
        <w:t xml:space="preserve">CVE codes: </w:t>
      </w:r>
      <w:r w:rsidRPr="00032034">
        <w:rPr>
          <w:rFonts w:cstheme="minorHAnsi"/>
          <w:b/>
          <w:bCs/>
          <w:color w:val="000000" w:themeColor="text1"/>
        </w:rPr>
        <w:t>CVE-2024-34447</w:t>
      </w:r>
      <w:r>
        <w:rPr>
          <w:rFonts w:cstheme="minorHAnsi"/>
          <w:b/>
          <w:bCs/>
          <w:color w:val="000000" w:themeColor="text1"/>
        </w:rPr>
        <w:t xml:space="preserve">, </w:t>
      </w:r>
      <w:r w:rsidRPr="0058028F">
        <w:rPr>
          <w:rFonts w:cstheme="minorHAnsi"/>
          <w:b/>
          <w:bCs/>
        </w:rPr>
        <w:t>CVE-2016-1000338</w:t>
      </w:r>
      <w:r>
        <w:rPr>
          <w:rFonts w:cstheme="minorHAnsi"/>
          <w:b/>
          <w:bCs/>
          <w:color w:val="000000" w:themeColor="text1"/>
        </w:rPr>
        <w:t xml:space="preserve">, </w:t>
      </w:r>
      <w:r w:rsidRPr="0058028F">
        <w:rPr>
          <w:rFonts w:cstheme="minorHAnsi"/>
          <w:b/>
          <w:bCs/>
        </w:rPr>
        <w:t>CVE-2016-1000342</w:t>
      </w:r>
      <w:r>
        <w:rPr>
          <w:rFonts w:cstheme="minorHAnsi"/>
          <w:b/>
          <w:bCs/>
          <w:color w:val="000000" w:themeColor="text1"/>
        </w:rPr>
        <w:t xml:space="preserve">, </w:t>
      </w:r>
      <w:r w:rsidRPr="0058028F">
        <w:rPr>
          <w:rFonts w:cstheme="minorHAnsi"/>
          <w:b/>
          <w:bCs/>
        </w:rPr>
        <w:t>CVE-2016-1000343</w:t>
      </w:r>
      <w:r>
        <w:rPr>
          <w:rFonts w:cstheme="minorHAnsi"/>
          <w:b/>
          <w:bCs/>
          <w:color w:val="000000" w:themeColor="text1"/>
        </w:rPr>
        <w:t xml:space="preserve">, </w:t>
      </w:r>
      <w:r w:rsidRPr="00032034">
        <w:rPr>
          <w:rFonts w:cstheme="minorHAnsi"/>
          <w:b/>
          <w:bCs/>
          <w:color w:val="000000" w:themeColor="text1"/>
        </w:rPr>
        <w:t>CVE-2024-29857</w:t>
      </w:r>
      <w:r>
        <w:rPr>
          <w:rFonts w:cstheme="minorHAnsi"/>
          <w:b/>
          <w:bCs/>
          <w:color w:val="000000" w:themeColor="text1"/>
        </w:rPr>
        <w:t xml:space="preserve">, </w:t>
      </w:r>
      <w:r w:rsidRPr="0058028F">
        <w:rPr>
          <w:rFonts w:cstheme="minorHAnsi"/>
          <w:b/>
          <w:bCs/>
        </w:rPr>
        <w:t>CVE-2016-1000344</w:t>
      </w:r>
      <w:r>
        <w:rPr>
          <w:rFonts w:cstheme="minorHAnsi"/>
          <w:b/>
          <w:bCs/>
          <w:color w:val="000000" w:themeColor="text1"/>
        </w:rPr>
        <w:t xml:space="preserve">, </w:t>
      </w:r>
      <w:r w:rsidRPr="0058028F">
        <w:rPr>
          <w:rFonts w:cstheme="minorHAnsi"/>
          <w:b/>
          <w:bCs/>
        </w:rPr>
        <w:t>CVE-2016-1000352</w:t>
      </w:r>
      <w:r>
        <w:rPr>
          <w:rFonts w:cstheme="minorHAnsi"/>
          <w:b/>
          <w:bCs/>
          <w:color w:val="000000" w:themeColor="text1"/>
        </w:rPr>
        <w:t xml:space="preserve">, </w:t>
      </w:r>
      <w:r w:rsidRPr="00032034">
        <w:rPr>
          <w:rFonts w:cstheme="minorHAnsi"/>
          <w:b/>
          <w:bCs/>
          <w:color w:val="000000" w:themeColor="text1"/>
        </w:rPr>
        <w:t>CVE-2024-30171</w:t>
      </w:r>
      <w:r>
        <w:rPr>
          <w:rFonts w:cstheme="minorHAnsi"/>
          <w:b/>
          <w:bCs/>
          <w:color w:val="000000" w:themeColor="text1"/>
        </w:rPr>
        <w:t xml:space="preserve">, </w:t>
      </w:r>
      <w:r w:rsidRPr="0058028F">
        <w:rPr>
          <w:rFonts w:cstheme="minorHAnsi"/>
          <w:b/>
          <w:bCs/>
        </w:rPr>
        <w:t>CVE-2016-1000341</w:t>
      </w:r>
      <w:r>
        <w:rPr>
          <w:rFonts w:cstheme="minorHAnsi"/>
          <w:b/>
          <w:bCs/>
          <w:color w:val="000000" w:themeColor="text1"/>
        </w:rPr>
        <w:t xml:space="preserve">, </w:t>
      </w:r>
      <w:r w:rsidRPr="0058028F">
        <w:rPr>
          <w:rFonts w:cstheme="minorHAnsi"/>
          <w:b/>
          <w:bCs/>
        </w:rPr>
        <w:t>CVE-2016-1000345</w:t>
      </w:r>
      <w:r>
        <w:rPr>
          <w:rFonts w:cstheme="minorHAnsi"/>
          <w:b/>
          <w:bCs/>
          <w:color w:val="000000" w:themeColor="text1"/>
        </w:rPr>
        <w:t xml:space="preserve">, </w:t>
      </w:r>
      <w:r w:rsidRPr="0058028F">
        <w:rPr>
          <w:rFonts w:cstheme="minorHAnsi"/>
          <w:b/>
          <w:bCs/>
        </w:rPr>
        <w:t>CVE-2017-13098</w:t>
      </w:r>
      <w:r>
        <w:rPr>
          <w:rFonts w:cstheme="minorHAnsi"/>
          <w:b/>
          <w:bCs/>
          <w:color w:val="000000" w:themeColor="text1"/>
        </w:rPr>
        <w:t xml:space="preserve">, </w:t>
      </w:r>
      <w:r w:rsidRPr="0058028F">
        <w:rPr>
          <w:rFonts w:cstheme="minorHAnsi"/>
          <w:b/>
          <w:bCs/>
        </w:rPr>
        <w:t>CVE-2020-15522</w:t>
      </w:r>
      <w:r>
        <w:rPr>
          <w:rFonts w:cstheme="minorHAnsi"/>
          <w:b/>
          <w:bCs/>
          <w:color w:val="000000" w:themeColor="text1"/>
        </w:rPr>
        <w:t xml:space="preserve">, </w:t>
      </w:r>
      <w:r w:rsidRPr="00032034">
        <w:rPr>
          <w:rFonts w:cstheme="minorHAnsi"/>
          <w:b/>
          <w:bCs/>
          <w:color w:val="000000" w:themeColor="text1"/>
        </w:rPr>
        <w:t>CVE-2020-0187</w:t>
      </w:r>
      <w:r>
        <w:rPr>
          <w:rFonts w:cstheme="minorHAnsi"/>
          <w:b/>
          <w:bCs/>
          <w:color w:val="000000" w:themeColor="text1"/>
        </w:rPr>
        <w:t xml:space="preserve">, </w:t>
      </w:r>
      <w:r w:rsidRPr="0058028F">
        <w:rPr>
          <w:rFonts w:cstheme="minorHAnsi"/>
          <w:b/>
          <w:bCs/>
        </w:rPr>
        <w:t>CVE-2023-33202</w:t>
      </w:r>
      <w:r>
        <w:rPr>
          <w:rFonts w:cstheme="minorHAnsi"/>
          <w:b/>
          <w:bCs/>
          <w:color w:val="000000" w:themeColor="text1"/>
        </w:rPr>
        <w:t xml:space="preserve">, </w:t>
      </w:r>
      <w:r w:rsidRPr="00032034">
        <w:rPr>
          <w:rFonts w:cstheme="minorHAnsi"/>
          <w:b/>
          <w:bCs/>
          <w:color w:val="000000" w:themeColor="text1"/>
        </w:rPr>
        <w:t>CVE-2020-26939</w:t>
      </w:r>
      <w:r>
        <w:rPr>
          <w:rFonts w:cstheme="minorHAnsi"/>
          <w:b/>
          <w:bCs/>
          <w:color w:val="000000" w:themeColor="text1"/>
        </w:rPr>
        <w:t xml:space="preserve">, </w:t>
      </w:r>
      <w:r w:rsidRPr="00032034">
        <w:rPr>
          <w:rFonts w:cstheme="minorHAnsi"/>
          <w:b/>
          <w:bCs/>
          <w:color w:val="000000" w:themeColor="text1"/>
        </w:rPr>
        <w:t>CVE-2023-33201</w:t>
      </w:r>
      <w:r>
        <w:rPr>
          <w:rFonts w:cstheme="minorHAnsi"/>
          <w:b/>
          <w:bCs/>
          <w:color w:val="000000" w:themeColor="text1"/>
        </w:rPr>
        <w:t xml:space="preserve">, </w:t>
      </w:r>
      <w:r w:rsidRPr="0058028F">
        <w:rPr>
          <w:rFonts w:cstheme="minorHAnsi"/>
          <w:b/>
          <w:bCs/>
        </w:rPr>
        <w:t>CVE-2016-1000339</w:t>
      </w:r>
      <w:r>
        <w:rPr>
          <w:rFonts w:cstheme="minorHAnsi"/>
          <w:b/>
          <w:bCs/>
          <w:color w:val="000000" w:themeColor="text1"/>
        </w:rPr>
        <w:t xml:space="preserve">, </w:t>
      </w:r>
      <w:r w:rsidRPr="0058028F">
        <w:rPr>
          <w:rFonts w:cstheme="minorHAnsi"/>
          <w:b/>
          <w:bCs/>
        </w:rPr>
        <w:t>CVE-2015-7940</w:t>
      </w:r>
      <w:r>
        <w:rPr>
          <w:rFonts w:cstheme="minorHAnsi"/>
          <w:b/>
          <w:bCs/>
          <w:color w:val="000000" w:themeColor="text1"/>
        </w:rPr>
        <w:t xml:space="preserve">, </w:t>
      </w:r>
      <w:r w:rsidRPr="0058028F">
        <w:rPr>
          <w:rFonts w:cstheme="minorHAnsi"/>
          <w:b/>
          <w:bCs/>
        </w:rPr>
        <w:t>CVE-2018-5382</w:t>
      </w:r>
      <w:r>
        <w:rPr>
          <w:rFonts w:cstheme="minorHAnsi"/>
          <w:b/>
          <w:bCs/>
          <w:color w:val="000000" w:themeColor="text1"/>
        </w:rPr>
        <w:t xml:space="preserve">, </w:t>
      </w:r>
      <w:r w:rsidRPr="0058028F">
        <w:rPr>
          <w:rFonts w:cstheme="minorHAnsi"/>
          <w:b/>
          <w:bCs/>
        </w:rPr>
        <w:t>CVE-2013-1624</w:t>
      </w:r>
      <w:r>
        <w:rPr>
          <w:rFonts w:cstheme="minorHAnsi"/>
          <w:b/>
          <w:bCs/>
          <w:color w:val="000000" w:themeColor="text1"/>
        </w:rPr>
        <w:t xml:space="preserve">, </w:t>
      </w:r>
      <w:r w:rsidRPr="0058028F">
        <w:rPr>
          <w:rFonts w:cstheme="minorHAnsi"/>
          <w:b/>
          <w:bCs/>
        </w:rPr>
        <w:t>CVE-2016-1000346</w:t>
      </w:r>
      <w:r>
        <w:rPr>
          <w:rFonts w:cstheme="minorHAnsi"/>
          <w:b/>
          <w:bCs/>
          <w:color w:val="000000" w:themeColor="text1"/>
        </w:rPr>
        <w:t xml:space="preserve">, </w:t>
      </w:r>
      <w:r w:rsidRPr="00032034">
        <w:rPr>
          <w:rFonts w:cstheme="minorHAnsi"/>
          <w:b/>
          <w:bCs/>
          <w:color w:val="000000" w:themeColor="text1"/>
        </w:rPr>
        <w:t>CVE-2015-6644</w:t>
      </w:r>
    </w:p>
    <w:p w14:paraId="6652E47C" w14:textId="77777777" w:rsidR="00425C70" w:rsidRDefault="00425C70" w:rsidP="000B05B1">
      <w:pPr>
        <w:suppressAutoHyphens/>
        <w:spacing w:after="0" w:line="240" w:lineRule="auto"/>
        <w:contextualSpacing/>
        <w:rPr>
          <w:rFonts w:cstheme="minorHAnsi"/>
          <w:b/>
          <w:bCs/>
          <w:color w:val="000000" w:themeColor="text1"/>
        </w:rPr>
      </w:pPr>
    </w:p>
    <w:p w14:paraId="18C72713" w14:textId="77777777" w:rsidR="00032034" w:rsidRPr="00425C70" w:rsidRDefault="00032034" w:rsidP="00032034">
      <w:pPr>
        <w:suppressAutoHyphens/>
        <w:spacing w:after="0" w:line="240" w:lineRule="auto"/>
        <w:contextualSpacing/>
        <w:rPr>
          <w:rFonts w:cstheme="minorHAnsi"/>
          <w:bCs/>
          <w:color w:val="000000" w:themeColor="text1"/>
          <w:u w:val="single"/>
        </w:rPr>
      </w:pPr>
      <w:proofErr w:type="gramStart"/>
      <w:r w:rsidRPr="00425C70">
        <w:rPr>
          <w:rFonts w:cstheme="minorHAnsi"/>
          <w:bCs/>
          <w:color w:val="000000" w:themeColor="text1"/>
          <w:u w:val="single"/>
        </w:rPr>
        <w:t>hibernate-validator-6.0.18.Final.jar</w:t>
      </w:r>
      <w:proofErr w:type="gramEnd"/>
    </w:p>
    <w:p w14:paraId="6743CC6D" w14:textId="055C4259" w:rsidR="00032034" w:rsidRDefault="00032034" w:rsidP="00032034">
      <w:pPr>
        <w:suppressAutoHyphens/>
        <w:spacing w:after="0" w:line="240" w:lineRule="auto"/>
        <w:contextualSpacing/>
        <w:rPr>
          <w:rFonts w:cstheme="minorHAnsi"/>
          <w:color w:val="000000" w:themeColor="text1"/>
        </w:rPr>
      </w:pPr>
      <w:proofErr w:type="spellStart"/>
      <w:r w:rsidRPr="00032034">
        <w:rPr>
          <w:rFonts w:cstheme="minorHAnsi"/>
          <w:color w:val="000000" w:themeColor="text1"/>
        </w:rPr>
        <w:t>Hibernate's</w:t>
      </w:r>
      <w:proofErr w:type="spellEnd"/>
      <w:r w:rsidRPr="00032034">
        <w:rPr>
          <w:rFonts w:cstheme="minorHAnsi"/>
          <w:color w:val="000000" w:themeColor="text1"/>
        </w:rPr>
        <w:t xml:space="preserve"> Bean Validation (JSR-380) reference implementation.</w:t>
      </w:r>
    </w:p>
    <w:p w14:paraId="3F6A0CA6" w14:textId="4EB0774C" w:rsidR="00F82746" w:rsidRPr="00032034" w:rsidRDefault="00F82746" w:rsidP="00032034">
      <w:pPr>
        <w:suppressAutoHyphens/>
        <w:spacing w:after="0" w:line="240" w:lineRule="auto"/>
        <w:contextualSpacing/>
        <w:rPr>
          <w:rFonts w:cstheme="minorHAnsi"/>
          <w:color w:val="000000" w:themeColor="text1"/>
        </w:rPr>
      </w:pPr>
      <w:r>
        <w:rPr>
          <w:rFonts w:cstheme="minorHAnsi"/>
          <w:color w:val="000000" w:themeColor="text1"/>
        </w:rPr>
        <w:t>Recommended remediation: update to current version (8.1.0.1Final)</w:t>
      </w:r>
    </w:p>
    <w:p w14:paraId="29E11573" w14:textId="5849F73F" w:rsidR="00032034" w:rsidRDefault="00032034" w:rsidP="000B05B1">
      <w:pPr>
        <w:suppressAutoHyphens/>
        <w:spacing w:after="0" w:line="240" w:lineRule="auto"/>
        <w:contextualSpacing/>
        <w:rPr>
          <w:rFonts w:cstheme="minorHAnsi"/>
          <w:b/>
          <w:bCs/>
        </w:rPr>
      </w:pPr>
      <w:r>
        <w:rPr>
          <w:rFonts w:cstheme="minorHAnsi"/>
          <w:color w:val="000000" w:themeColor="text1"/>
        </w:rPr>
        <w:t xml:space="preserve">CVE codes: </w:t>
      </w:r>
      <w:r w:rsidRPr="0058028F">
        <w:rPr>
          <w:rFonts w:cstheme="minorHAnsi"/>
          <w:b/>
          <w:bCs/>
        </w:rPr>
        <w:t>CVE-2020-10693</w:t>
      </w:r>
    </w:p>
    <w:p w14:paraId="289F1A68" w14:textId="77777777" w:rsidR="00425C70" w:rsidRDefault="00425C70" w:rsidP="000B05B1">
      <w:pPr>
        <w:suppressAutoHyphens/>
        <w:spacing w:after="0" w:line="240" w:lineRule="auto"/>
        <w:contextualSpacing/>
        <w:rPr>
          <w:rFonts w:cstheme="minorHAnsi"/>
          <w:color w:val="000000" w:themeColor="text1"/>
        </w:rPr>
      </w:pPr>
    </w:p>
    <w:p w14:paraId="75DAED79" w14:textId="77777777" w:rsidR="00032034" w:rsidRPr="00425C70" w:rsidRDefault="00032034" w:rsidP="00032034">
      <w:pPr>
        <w:suppressAutoHyphens/>
        <w:spacing w:after="0" w:line="240" w:lineRule="auto"/>
        <w:contextualSpacing/>
        <w:rPr>
          <w:rFonts w:cstheme="minorHAnsi"/>
          <w:bCs/>
          <w:color w:val="000000" w:themeColor="text1"/>
          <w:u w:val="single"/>
        </w:rPr>
      </w:pPr>
      <w:proofErr w:type="gramStart"/>
      <w:r w:rsidRPr="00425C70">
        <w:rPr>
          <w:rFonts w:cstheme="minorHAnsi"/>
          <w:bCs/>
          <w:color w:val="000000" w:themeColor="text1"/>
          <w:u w:val="single"/>
        </w:rPr>
        <w:t>jackson-databind-2.10.2.jar</w:t>
      </w:r>
      <w:proofErr w:type="gramEnd"/>
    </w:p>
    <w:p w14:paraId="40974049" w14:textId="7CD82F55" w:rsidR="00032034" w:rsidRDefault="00032034" w:rsidP="00032034">
      <w:pPr>
        <w:suppressAutoHyphens/>
        <w:spacing w:after="0" w:line="240" w:lineRule="auto"/>
        <w:contextualSpacing/>
        <w:rPr>
          <w:rFonts w:cstheme="minorHAnsi"/>
          <w:color w:val="000000" w:themeColor="text1"/>
        </w:rPr>
      </w:pPr>
      <w:r w:rsidRPr="00032034">
        <w:rPr>
          <w:rFonts w:cstheme="minorHAnsi"/>
          <w:color w:val="000000" w:themeColor="text1"/>
        </w:rPr>
        <w:t>General data-binding functionality for Jackson: works on core streaming API</w:t>
      </w:r>
    </w:p>
    <w:p w14:paraId="0C9CBEC7" w14:textId="0C887556" w:rsidR="00F82746" w:rsidRPr="00032034" w:rsidRDefault="00F82746" w:rsidP="00032034">
      <w:pPr>
        <w:suppressAutoHyphens/>
        <w:spacing w:after="0" w:line="240" w:lineRule="auto"/>
        <w:contextualSpacing/>
        <w:rPr>
          <w:rFonts w:cstheme="minorHAnsi"/>
          <w:color w:val="000000" w:themeColor="text1"/>
        </w:rPr>
      </w:pPr>
      <w:r>
        <w:rPr>
          <w:rFonts w:cstheme="minorHAnsi"/>
          <w:color w:val="000000" w:themeColor="text1"/>
        </w:rPr>
        <w:t>Recommended remediation: update to current version (</w:t>
      </w:r>
      <w:r>
        <w:rPr>
          <w:rFonts w:cstheme="minorHAnsi"/>
          <w:color w:val="000000" w:themeColor="text1"/>
        </w:rPr>
        <w:t>2.17.2)</w:t>
      </w:r>
    </w:p>
    <w:p w14:paraId="5DBCB6B3" w14:textId="38E5EE3C" w:rsidR="00032034" w:rsidRDefault="00032034" w:rsidP="000B05B1">
      <w:pPr>
        <w:suppressAutoHyphens/>
        <w:spacing w:after="0" w:line="240" w:lineRule="auto"/>
        <w:contextualSpacing/>
        <w:rPr>
          <w:rFonts w:cstheme="minorHAnsi"/>
          <w:b/>
          <w:bCs/>
        </w:rPr>
      </w:pPr>
      <w:r>
        <w:rPr>
          <w:rFonts w:cstheme="minorHAnsi"/>
          <w:color w:val="000000" w:themeColor="text1"/>
        </w:rPr>
        <w:t xml:space="preserve">CVE codes: </w:t>
      </w:r>
      <w:r w:rsidRPr="0058028F">
        <w:rPr>
          <w:rFonts w:cstheme="minorHAnsi"/>
          <w:b/>
          <w:bCs/>
        </w:rPr>
        <w:t>CVE-2020-25649</w:t>
      </w:r>
      <w:r>
        <w:rPr>
          <w:rFonts w:cstheme="minorHAnsi"/>
          <w:color w:val="000000" w:themeColor="text1"/>
        </w:rPr>
        <w:t xml:space="preserve">, </w:t>
      </w:r>
      <w:r w:rsidRPr="0058028F">
        <w:rPr>
          <w:rFonts w:cstheme="minorHAnsi"/>
          <w:b/>
          <w:bCs/>
        </w:rPr>
        <w:t>CVE-2020-36518</w:t>
      </w:r>
      <w:r>
        <w:rPr>
          <w:rFonts w:cstheme="minorHAnsi"/>
          <w:color w:val="000000" w:themeColor="text1"/>
        </w:rPr>
        <w:t xml:space="preserve">, </w:t>
      </w:r>
      <w:r w:rsidRPr="0058028F">
        <w:rPr>
          <w:rFonts w:cstheme="minorHAnsi"/>
          <w:b/>
          <w:bCs/>
        </w:rPr>
        <w:t>CVE-2021-46877</w:t>
      </w:r>
      <w:r>
        <w:rPr>
          <w:rFonts w:cstheme="minorHAnsi"/>
          <w:color w:val="000000" w:themeColor="text1"/>
        </w:rPr>
        <w:t xml:space="preserve">, </w:t>
      </w:r>
      <w:r w:rsidRPr="0058028F">
        <w:rPr>
          <w:rFonts w:cstheme="minorHAnsi"/>
          <w:b/>
          <w:bCs/>
        </w:rPr>
        <w:t>CVE-2022-42003</w:t>
      </w:r>
      <w:r>
        <w:rPr>
          <w:rFonts w:cstheme="minorHAnsi"/>
          <w:color w:val="000000" w:themeColor="text1"/>
        </w:rPr>
        <w:t xml:space="preserve">, </w:t>
      </w:r>
      <w:r w:rsidRPr="0058028F">
        <w:rPr>
          <w:rFonts w:cstheme="minorHAnsi"/>
          <w:b/>
          <w:bCs/>
        </w:rPr>
        <w:t>CVE-2022-42004</w:t>
      </w:r>
      <w:r>
        <w:rPr>
          <w:rFonts w:cstheme="minorHAnsi"/>
          <w:color w:val="000000" w:themeColor="text1"/>
        </w:rPr>
        <w:t xml:space="preserve">, </w:t>
      </w:r>
      <w:r w:rsidRPr="0058028F">
        <w:rPr>
          <w:rFonts w:cstheme="minorHAnsi"/>
          <w:b/>
          <w:bCs/>
        </w:rPr>
        <w:t>CVE-2023-35116</w:t>
      </w:r>
    </w:p>
    <w:p w14:paraId="67F15580" w14:textId="77777777" w:rsidR="00425C70" w:rsidRDefault="00425C70" w:rsidP="000B05B1">
      <w:pPr>
        <w:suppressAutoHyphens/>
        <w:spacing w:after="0" w:line="240" w:lineRule="auto"/>
        <w:contextualSpacing/>
        <w:rPr>
          <w:rFonts w:cstheme="minorHAnsi"/>
          <w:color w:val="000000" w:themeColor="text1"/>
        </w:rPr>
      </w:pPr>
    </w:p>
    <w:p w14:paraId="3CCF55EE" w14:textId="77777777" w:rsidR="00032034" w:rsidRPr="00425C70" w:rsidRDefault="00032034" w:rsidP="00032034">
      <w:pPr>
        <w:suppressAutoHyphens/>
        <w:spacing w:after="0" w:line="240" w:lineRule="auto"/>
        <w:contextualSpacing/>
        <w:rPr>
          <w:rFonts w:cstheme="minorHAnsi"/>
          <w:bCs/>
          <w:color w:val="000000" w:themeColor="text1"/>
          <w:u w:val="single"/>
        </w:rPr>
      </w:pPr>
      <w:proofErr w:type="gramStart"/>
      <w:r w:rsidRPr="00425C70">
        <w:rPr>
          <w:rFonts w:cstheme="minorHAnsi"/>
          <w:bCs/>
          <w:color w:val="000000" w:themeColor="text1"/>
          <w:u w:val="single"/>
        </w:rPr>
        <w:t>log4j-api-2.12.1.jar</w:t>
      </w:r>
      <w:proofErr w:type="gramEnd"/>
    </w:p>
    <w:p w14:paraId="591D0CA4" w14:textId="601D1396" w:rsidR="00032034" w:rsidRDefault="00032034" w:rsidP="00032034">
      <w:pPr>
        <w:suppressAutoHyphens/>
        <w:spacing w:after="0" w:line="240" w:lineRule="auto"/>
        <w:contextualSpacing/>
        <w:rPr>
          <w:rFonts w:cstheme="minorHAnsi"/>
          <w:color w:val="000000" w:themeColor="text1"/>
        </w:rPr>
      </w:pPr>
      <w:r w:rsidRPr="00032034">
        <w:rPr>
          <w:rFonts w:cstheme="minorHAnsi"/>
          <w:color w:val="000000" w:themeColor="text1"/>
        </w:rPr>
        <w:t>The Apache Log4j API</w:t>
      </w:r>
    </w:p>
    <w:p w14:paraId="568547C5" w14:textId="3AF7C6B2" w:rsidR="00F82746" w:rsidRPr="00032034" w:rsidRDefault="00F82746" w:rsidP="00032034">
      <w:pPr>
        <w:suppressAutoHyphens/>
        <w:spacing w:after="0" w:line="240" w:lineRule="auto"/>
        <w:contextualSpacing/>
        <w:rPr>
          <w:rFonts w:cstheme="minorHAnsi"/>
          <w:color w:val="000000" w:themeColor="text1"/>
        </w:rPr>
      </w:pPr>
      <w:r>
        <w:rPr>
          <w:rFonts w:cstheme="minorHAnsi"/>
          <w:color w:val="000000" w:themeColor="text1"/>
        </w:rPr>
        <w:t>Recommended remediation: update to current version (</w:t>
      </w:r>
      <w:r>
        <w:rPr>
          <w:rFonts w:cstheme="minorHAnsi"/>
          <w:color w:val="000000" w:themeColor="text1"/>
        </w:rPr>
        <w:t>2.23.1)</w:t>
      </w:r>
    </w:p>
    <w:p w14:paraId="12C44D45" w14:textId="6F1E3A57" w:rsidR="00032034" w:rsidRDefault="00032034" w:rsidP="000B05B1">
      <w:pPr>
        <w:suppressAutoHyphens/>
        <w:spacing w:after="0" w:line="240" w:lineRule="auto"/>
        <w:contextualSpacing/>
        <w:rPr>
          <w:rFonts w:cstheme="minorHAnsi"/>
          <w:b/>
          <w:bCs/>
        </w:rPr>
      </w:pPr>
      <w:r>
        <w:rPr>
          <w:rFonts w:cstheme="minorHAnsi"/>
          <w:color w:val="000000" w:themeColor="text1"/>
        </w:rPr>
        <w:t xml:space="preserve">CVE codes: </w:t>
      </w:r>
      <w:r w:rsidRPr="0058028F">
        <w:rPr>
          <w:rFonts w:cstheme="minorHAnsi"/>
          <w:b/>
          <w:bCs/>
        </w:rPr>
        <w:t>CVE-2020-9488</w:t>
      </w:r>
    </w:p>
    <w:p w14:paraId="75B1142A" w14:textId="77777777" w:rsidR="00425C70" w:rsidRDefault="00425C70" w:rsidP="000B05B1">
      <w:pPr>
        <w:suppressAutoHyphens/>
        <w:spacing w:after="0" w:line="240" w:lineRule="auto"/>
        <w:contextualSpacing/>
        <w:rPr>
          <w:rFonts w:cstheme="minorHAnsi"/>
          <w:color w:val="000000" w:themeColor="text1"/>
        </w:rPr>
      </w:pPr>
    </w:p>
    <w:p w14:paraId="18D5FE78" w14:textId="77777777" w:rsidR="00032034" w:rsidRPr="00425C70" w:rsidRDefault="00032034" w:rsidP="00032034">
      <w:pPr>
        <w:suppressAutoHyphens/>
        <w:spacing w:after="0" w:line="240" w:lineRule="auto"/>
        <w:contextualSpacing/>
        <w:rPr>
          <w:rFonts w:cstheme="minorHAnsi"/>
          <w:bCs/>
          <w:color w:val="000000" w:themeColor="text1"/>
          <w:u w:val="single"/>
        </w:rPr>
      </w:pPr>
      <w:proofErr w:type="gramStart"/>
      <w:r w:rsidRPr="00425C70">
        <w:rPr>
          <w:rFonts w:cstheme="minorHAnsi"/>
          <w:bCs/>
          <w:color w:val="000000" w:themeColor="text1"/>
          <w:u w:val="single"/>
        </w:rPr>
        <w:t>logback-core-1.2.3.jar</w:t>
      </w:r>
      <w:proofErr w:type="gramEnd"/>
    </w:p>
    <w:p w14:paraId="2AEE0BF7" w14:textId="4D368C6B" w:rsidR="00032034" w:rsidRDefault="00032034" w:rsidP="00032034">
      <w:pPr>
        <w:suppressAutoHyphens/>
        <w:spacing w:after="0" w:line="240" w:lineRule="auto"/>
        <w:contextualSpacing/>
        <w:rPr>
          <w:rFonts w:cstheme="minorHAnsi"/>
          <w:color w:val="000000" w:themeColor="text1"/>
        </w:rPr>
      </w:pPr>
      <w:proofErr w:type="spellStart"/>
      <w:proofErr w:type="gramStart"/>
      <w:r w:rsidRPr="00032034">
        <w:rPr>
          <w:rFonts w:cstheme="minorHAnsi"/>
          <w:color w:val="000000" w:themeColor="text1"/>
        </w:rPr>
        <w:t>logback</w:t>
      </w:r>
      <w:proofErr w:type="spellEnd"/>
      <w:r w:rsidRPr="00032034">
        <w:rPr>
          <w:rFonts w:cstheme="minorHAnsi"/>
          <w:color w:val="000000" w:themeColor="text1"/>
        </w:rPr>
        <w:t>-core</w:t>
      </w:r>
      <w:proofErr w:type="gramEnd"/>
      <w:r w:rsidRPr="00032034">
        <w:rPr>
          <w:rFonts w:cstheme="minorHAnsi"/>
          <w:color w:val="000000" w:themeColor="text1"/>
        </w:rPr>
        <w:t xml:space="preserve"> module</w:t>
      </w:r>
    </w:p>
    <w:p w14:paraId="40B5D5B7" w14:textId="5E524D4C" w:rsidR="00F82746" w:rsidRPr="00032034" w:rsidRDefault="00F82746" w:rsidP="00032034">
      <w:pPr>
        <w:suppressAutoHyphens/>
        <w:spacing w:after="0" w:line="240" w:lineRule="auto"/>
        <w:contextualSpacing/>
        <w:rPr>
          <w:rFonts w:cstheme="minorHAnsi"/>
          <w:color w:val="000000" w:themeColor="text1"/>
        </w:rPr>
      </w:pPr>
      <w:r>
        <w:rPr>
          <w:rFonts w:cstheme="minorHAnsi"/>
          <w:color w:val="000000" w:themeColor="text1"/>
        </w:rPr>
        <w:t>Recommended remediation: update to current version (</w:t>
      </w:r>
      <w:r>
        <w:rPr>
          <w:rFonts w:cstheme="minorHAnsi"/>
          <w:color w:val="000000" w:themeColor="text1"/>
        </w:rPr>
        <w:t>1.5.6)</w:t>
      </w:r>
    </w:p>
    <w:p w14:paraId="210B34FB" w14:textId="1577E218" w:rsidR="00032034" w:rsidRDefault="00032034" w:rsidP="000B05B1">
      <w:pPr>
        <w:suppressAutoHyphens/>
        <w:spacing w:after="0" w:line="240" w:lineRule="auto"/>
        <w:contextualSpacing/>
        <w:rPr>
          <w:rFonts w:cstheme="minorHAnsi"/>
          <w:b/>
          <w:bCs/>
        </w:rPr>
      </w:pPr>
      <w:r>
        <w:rPr>
          <w:rFonts w:cstheme="minorHAnsi"/>
          <w:color w:val="000000" w:themeColor="text1"/>
        </w:rPr>
        <w:t xml:space="preserve">CVE codes: </w:t>
      </w:r>
      <w:r w:rsidRPr="0058028F">
        <w:rPr>
          <w:rFonts w:cstheme="minorHAnsi"/>
          <w:b/>
          <w:bCs/>
        </w:rPr>
        <w:t>CVE-2023-6378</w:t>
      </w:r>
      <w:r>
        <w:rPr>
          <w:rFonts w:cstheme="minorHAnsi"/>
          <w:color w:val="000000" w:themeColor="text1"/>
        </w:rPr>
        <w:t xml:space="preserve">, </w:t>
      </w:r>
      <w:r w:rsidRPr="0058028F">
        <w:rPr>
          <w:rFonts w:cstheme="minorHAnsi"/>
          <w:b/>
          <w:bCs/>
        </w:rPr>
        <w:t>CVE-2021-42550</w:t>
      </w:r>
    </w:p>
    <w:p w14:paraId="33297721" w14:textId="77777777" w:rsidR="00425C70" w:rsidRDefault="00425C70" w:rsidP="000B05B1">
      <w:pPr>
        <w:suppressAutoHyphens/>
        <w:spacing w:after="0" w:line="240" w:lineRule="auto"/>
        <w:contextualSpacing/>
        <w:rPr>
          <w:rFonts w:cstheme="minorHAnsi"/>
          <w:color w:val="000000" w:themeColor="text1"/>
        </w:rPr>
      </w:pPr>
    </w:p>
    <w:p w14:paraId="0A1DF378" w14:textId="0BBE6BF1" w:rsidR="00032034" w:rsidRDefault="00032034" w:rsidP="00032034">
      <w:pPr>
        <w:suppressAutoHyphens/>
        <w:spacing w:after="0" w:line="240" w:lineRule="auto"/>
        <w:contextualSpacing/>
        <w:rPr>
          <w:rFonts w:cstheme="minorHAnsi"/>
          <w:bCs/>
          <w:color w:val="000000" w:themeColor="text1"/>
          <w:u w:val="single"/>
        </w:rPr>
      </w:pPr>
      <w:proofErr w:type="gramStart"/>
      <w:r w:rsidRPr="00425C70">
        <w:rPr>
          <w:rFonts w:cstheme="minorHAnsi"/>
          <w:bCs/>
          <w:color w:val="000000" w:themeColor="text1"/>
          <w:u w:val="single"/>
        </w:rPr>
        <w:t>snakeyaml-1.25.jar</w:t>
      </w:r>
      <w:proofErr w:type="gramEnd"/>
    </w:p>
    <w:p w14:paraId="233FA158" w14:textId="2E0F8880" w:rsidR="00F82746" w:rsidRDefault="00F82746" w:rsidP="00032034">
      <w:pPr>
        <w:suppressAutoHyphens/>
        <w:spacing w:after="0" w:line="240" w:lineRule="auto"/>
        <w:contextualSpacing/>
        <w:rPr>
          <w:rFonts w:cstheme="minorHAnsi"/>
          <w:bCs/>
          <w:color w:val="000000" w:themeColor="text1"/>
        </w:rPr>
      </w:pPr>
      <w:r>
        <w:rPr>
          <w:rFonts w:cstheme="minorHAnsi"/>
          <w:bCs/>
          <w:color w:val="000000" w:themeColor="text1"/>
        </w:rPr>
        <w:t>Snake YAML file parser and constructor</w:t>
      </w:r>
    </w:p>
    <w:p w14:paraId="24F460FB" w14:textId="45C8751C" w:rsidR="00F82746" w:rsidRPr="00F82746" w:rsidRDefault="00F82746" w:rsidP="00032034">
      <w:pPr>
        <w:suppressAutoHyphens/>
        <w:spacing w:after="0" w:line="240" w:lineRule="auto"/>
        <w:contextualSpacing/>
        <w:rPr>
          <w:rFonts w:cstheme="minorHAnsi"/>
          <w:bCs/>
          <w:color w:val="000000" w:themeColor="text1"/>
        </w:rPr>
      </w:pPr>
      <w:r>
        <w:rPr>
          <w:rFonts w:cstheme="minorHAnsi"/>
          <w:color w:val="000000" w:themeColor="text1"/>
        </w:rPr>
        <w:t>Recommended remediation: update to current version (</w:t>
      </w:r>
      <w:r>
        <w:rPr>
          <w:rFonts w:cstheme="minorHAnsi"/>
          <w:color w:val="000000" w:themeColor="text1"/>
        </w:rPr>
        <w:t>2.2) and do not accept untrusted YAML files for parsing</w:t>
      </w:r>
    </w:p>
    <w:p w14:paraId="0B76FA86" w14:textId="40028951" w:rsidR="00032034" w:rsidRDefault="00032034" w:rsidP="000B05B1">
      <w:pPr>
        <w:suppressAutoHyphens/>
        <w:spacing w:after="0" w:line="240" w:lineRule="auto"/>
        <w:contextualSpacing/>
        <w:rPr>
          <w:rFonts w:cstheme="minorHAnsi"/>
          <w:b/>
          <w:bCs/>
        </w:rPr>
      </w:pPr>
      <w:r>
        <w:rPr>
          <w:rFonts w:cstheme="minorHAnsi"/>
          <w:color w:val="000000" w:themeColor="text1"/>
        </w:rPr>
        <w:lastRenderedPageBreak/>
        <w:t xml:space="preserve">CVE codes: </w:t>
      </w:r>
      <w:r w:rsidRPr="0058028F">
        <w:rPr>
          <w:rFonts w:cstheme="minorHAnsi"/>
          <w:b/>
          <w:bCs/>
        </w:rPr>
        <w:t>CVE-2022-1471</w:t>
      </w:r>
      <w:r>
        <w:rPr>
          <w:rFonts w:cstheme="minorHAnsi"/>
          <w:color w:val="000000" w:themeColor="text1"/>
        </w:rPr>
        <w:t xml:space="preserve">, </w:t>
      </w:r>
      <w:r w:rsidRPr="0058028F">
        <w:rPr>
          <w:rFonts w:cstheme="minorHAnsi"/>
          <w:b/>
          <w:bCs/>
        </w:rPr>
        <w:t>CVE-2017-18640</w:t>
      </w:r>
      <w:r>
        <w:rPr>
          <w:rFonts w:cstheme="minorHAnsi"/>
          <w:color w:val="000000" w:themeColor="text1"/>
        </w:rPr>
        <w:t xml:space="preserve">, </w:t>
      </w:r>
      <w:r w:rsidRPr="0058028F">
        <w:rPr>
          <w:rFonts w:cstheme="minorHAnsi"/>
          <w:b/>
          <w:bCs/>
        </w:rPr>
        <w:t>CVE-2022-25857</w:t>
      </w:r>
      <w:r>
        <w:rPr>
          <w:rFonts w:cstheme="minorHAnsi"/>
          <w:color w:val="000000" w:themeColor="text1"/>
        </w:rPr>
        <w:t xml:space="preserve">, </w:t>
      </w:r>
      <w:r w:rsidRPr="0058028F">
        <w:rPr>
          <w:rFonts w:cstheme="minorHAnsi"/>
          <w:b/>
          <w:bCs/>
        </w:rPr>
        <w:t>CVE-2022-38749</w:t>
      </w:r>
      <w:r>
        <w:rPr>
          <w:rFonts w:cstheme="minorHAnsi"/>
          <w:color w:val="000000" w:themeColor="text1"/>
        </w:rPr>
        <w:t xml:space="preserve">, </w:t>
      </w:r>
      <w:r w:rsidR="00300B00" w:rsidRPr="0058028F">
        <w:rPr>
          <w:rFonts w:cstheme="minorHAnsi"/>
          <w:b/>
          <w:bCs/>
        </w:rPr>
        <w:t>CVE-2022-38751</w:t>
      </w:r>
      <w:r w:rsidR="00300B00">
        <w:rPr>
          <w:rFonts w:cstheme="minorHAnsi"/>
          <w:color w:val="000000" w:themeColor="text1"/>
        </w:rPr>
        <w:t xml:space="preserve">, </w:t>
      </w:r>
      <w:r w:rsidR="00300B00" w:rsidRPr="0058028F">
        <w:rPr>
          <w:rFonts w:cstheme="minorHAnsi"/>
          <w:b/>
          <w:bCs/>
        </w:rPr>
        <w:t>CVE-2022-38752</w:t>
      </w:r>
      <w:r w:rsidR="00300B00">
        <w:rPr>
          <w:rFonts w:cstheme="minorHAnsi"/>
          <w:color w:val="000000" w:themeColor="text1"/>
        </w:rPr>
        <w:t xml:space="preserve">, </w:t>
      </w:r>
      <w:r w:rsidR="00300B00" w:rsidRPr="0058028F">
        <w:rPr>
          <w:rFonts w:cstheme="minorHAnsi"/>
          <w:b/>
          <w:bCs/>
        </w:rPr>
        <w:t>CVE-2022-41854</w:t>
      </w:r>
      <w:r w:rsidR="00300B00">
        <w:rPr>
          <w:rFonts w:cstheme="minorHAnsi"/>
          <w:color w:val="000000" w:themeColor="text1"/>
        </w:rPr>
        <w:t xml:space="preserve">, </w:t>
      </w:r>
      <w:r w:rsidR="00300B00" w:rsidRPr="0058028F">
        <w:rPr>
          <w:rFonts w:cstheme="minorHAnsi"/>
          <w:b/>
          <w:bCs/>
        </w:rPr>
        <w:t>CVE-2022-38750</w:t>
      </w:r>
    </w:p>
    <w:p w14:paraId="3C5AB005" w14:textId="77777777" w:rsidR="00425C70" w:rsidRDefault="00425C70" w:rsidP="000B05B1">
      <w:pPr>
        <w:suppressAutoHyphens/>
        <w:spacing w:after="0" w:line="240" w:lineRule="auto"/>
        <w:contextualSpacing/>
        <w:rPr>
          <w:rFonts w:cstheme="minorHAnsi"/>
          <w:color w:val="000000" w:themeColor="text1"/>
        </w:rPr>
      </w:pPr>
    </w:p>
    <w:p w14:paraId="5EF1D844" w14:textId="77777777" w:rsidR="00300B00" w:rsidRPr="00425C70" w:rsidRDefault="00300B00" w:rsidP="00300B00">
      <w:pPr>
        <w:suppressAutoHyphens/>
        <w:spacing w:after="0" w:line="240" w:lineRule="auto"/>
        <w:contextualSpacing/>
        <w:rPr>
          <w:rFonts w:cstheme="minorHAnsi"/>
          <w:bCs/>
          <w:color w:val="000000" w:themeColor="text1"/>
          <w:u w:val="single"/>
        </w:rPr>
      </w:pPr>
      <w:proofErr w:type="gramStart"/>
      <w:r w:rsidRPr="00425C70">
        <w:rPr>
          <w:rFonts w:cstheme="minorHAnsi"/>
          <w:bCs/>
          <w:color w:val="000000" w:themeColor="text1"/>
          <w:u w:val="single"/>
        </w:rPr>
        <w:t>spring-boot-2.2.4.RELEASE.jar</w:t>
      </w:r>
      <w:proofErr w:type="gramEnd"/>
    </w:p>
    <w:p w14:paraId="3ABED95C" w14:textId="64E2042B" w:rsidR="00300B00" w:rsidRDefault="00300B00" w:rsidP="00300B00">
      <w:pPr>
        <w:suppressAutoHyphens/>
        <w:spacing w:after="0" w:line="240" w:lineRule="auto"/>
        <w:contextualSpacing/>
        <w:rPr>
          <w:rFonts w:cstheme="minorHAnsi"/>
          <w:bCs/>
          <w:color w:val="000000" w:themeColor="text1"/>
        </w:rPr>
      </w:pPr>
      <w:r w:rsidRPr="00425C70">
        <w:rPr>
          <w:rFonts w:cstheme="minorHAnsi"/>
          <w:bCs/>
          <w:color w:val="000000" w:themeColor="text1"/>
        </w:rPr>
        <w:t>Spring Boot</w:t>
      </w:r>
    </w:p>
    <w:p w14:paraId="4DC6D5CA" w14:textId="76C442E6" w:rsidR="00F82746" w:rsidRPr="00425C70" w:rsidRDefault="00F82746" w:rsidP="00300B00">
      <w:pPr>
        <w:suppressAutoHyphens/>
        <w:spacing w:after="0" w:line="240" w:lineRule="auto"/>
        <w:contextualSpacing/>
        <w:rPr>
          <w:rFonts w:cstheme="minorHAnsi"/>
          <w:bCs/>
          <w:color w:val="000000" w:themeColor="text1"/>
        </w:rPr>
      </w:pPr>
      <w:r>
        <w:rPr>
          <w:rFonts w:cstheme="minorHAnsi"/>
          <w:color w:val="000000" w:themeColor="text1"/>
        </w:rPr>
        <w:t>Recommended remediation: update to current version (</w:t>
      </w:r>
      <w:r>
        <w:rPr>
          <w:rFonts w:cstheme="minorHAnsi"/>
          <w:color w:val="000000" w:themeColor="text1"/>
        </w:rPr>
        <w:t xml:space="preserve">6.1.11) and run </w:t>
      </w:r>
      <w:proofErr w:type="gramStart"/>
      <w:r>
        <w:rPr>
          <w:rFonts w:cstheme="minorHAnsi"/>
          <w:color w:val="000000" w:themeColor="text1"/>
        </w:rPr>
        <w:t>Spring</w:t>
      </w:r>
      <w:proofErr w:type="gramEnd"/>
      <w:r>
        <w:rPr>
          <w:rFonts w:cstheme="minorHAnsi"/>
          <w:color w:val="000000" w:themeColor="text1"/>
        </w:rPr>
        <w:t xml:space="preserve"> boot as executable (default) and not on a Tomcat server or as part of a WAR deployment</w:t>
      </w:r>
    </w:p>
    <w:p w14:paraId="3784E825" w14:textId="0BF91D7F" w:rsidR="00300B00" w:rsidRDefault="00300B00" w:rsidP="000B05B1">
      <w:pPr>
        <w:suppressAutoHyphens/>
        <w:spacing w:after="0" w:line="240" w:lineRule="auto"/>
        <w:contextualSpacing/>
        <w:rPr>
          <w:rFonts w:cstheme="minorHAnsi"/>
          <w:b/>
          <w:bCs/>
        </w:rPr>
      </w:pPr>
      <w:r>
        <w:rPr>
          <w:rFonts w:cstheme="minorHAnsi"/>
          <w:color w:val="000000" w:themeColor="text1"/>
        </w:rPr>
        <w:t xml:space="preserve">CVE codes: </w:t>
      </w:r>
      <w:r w:rsidRPr="0058028F">
        <w:rPr>
          <w:rFonts w:cstheme="minorHAnsi"/>
          <w:b/>
          <w:bCs/>
        </w:rPr>
        <w:t>CVE-2023-20873</w:t>
      </w:r>
      <w:r>
        <w:rPr>
          <w:rFonts w:cstheme="minorHAnsi"/>
          <w:color w:val="000000" w:themeColor="text1"/>
        </w:rPr>
        <w:t xml:space="preserve">, </w:t>
      </w:r>
      <w:r w:rsidRPr="0058028F">
        <w:rPr>
          <w:rFonts w:cstheme="minorHAnsi"/>
          <w:b/>
          <w:bCs/>
        </w:rPr>
        <w:t>CVE-2022-27772</w:t>
      </w:r>
      <w:r>
        <w:rPr>
          <w:rFonts w:cstheme="minorHAnsi"/>
          <w:color w:val="000000" w:themeColor="text1"/>
        </w:rPr>
        <w:t xml:space="preserve">, </w:t>
      </w:r>
      <w:r w:rsidRPr="0058028F">
        <w:rPr>
          <w:rFonts w:cstheme="minorHAnsi"/>
          <w:b/>
          <w:bCs/>
        </w:rPr>
        <w:t>CVE-2023-20883</w:t>
      </w:r>
    </w:p>
    <w:p w14:paraId="6EED59AA" w14:textId="77777777" w:rsidR="00425C70" w:rsidRDefault="00425C70" w:rsidP="000B05B1">
      <w:pPr>
        <w:suppressAutoHyphens/>
        <w:spacing w:after="0" w:line="240" w:lineRule="auto"/>
        <w:contextualSpacing/>
        <w:rPr>
          <w:rFonts w:cstheme="minorHAnsi"/>
          <w:color w:val="000000" w:themeColor="text1"/>
        </w:rPr>
      </w:pPr>
    </w:p>
    <w:p w14:paraId="5A55DA75" w14:textId="77777777" w:rsidR="00300B00" w:rsidRPr="00425C70" w:rsidRDefault="00300B00" w:rsidP="00300B00">
      <w:pPr>
        <w:suppressAutoHyphens/>
        <w:spacing w:after="0" w:line="240" w:lineRule="auto"/>
        <w:contextualSpacing/>
        <w:rPr>
          <w:rFonts w:cstheme="minorHAnsi"/>
          <w:bCs/>
          <w:color w:val="000000" w:themeColor="text1"/>
          <w:u w:val="single"/>
        </w:rPr>
      </w:pPr>
      <w:proofErr w:type="gramStart"/>
      <w:r w:rsidRPr="00425C70">
        <w:rPr>
          <w:rFonts w:cstheme="minorHAnsi"/>
          <w:bCs/>
          <w:color w:val="000000" w:themeColor="text1"/>
          <w:u w:val="single"/>
        </w:rPr>
        <w:t>spring-boot-starter-web-2.2.4.RELEASE.jar</w:t>
      </w:r>
      <w:proofErr w:type="gramEnd"/>
    </w:p>
    <w:p w14:paraId="7429DD37" w14:textId="388D3B1D" w:rsidR="00300B00" w:rsidRDefault="00300B00" w:rsidP="00300B00">
      <w:pPr>
        <w:suppressAutoHyphens/>
        <w:spacing w:after="0" w:line="240" w:lineRule="auto"/>
        <w:contextualSpacing/>
        <w:rPr>
          <w:rFonts w:cstheme="minorHAnsi"/>
          <w:color w:val="000000" w:themeColor="text1"/>
        </w:rPr>
      </w:pPr>
      <w:r w:rsidRPr="00300B00">
        <w:rPr>
          <w:rFonts w:cstheme="minorHAnsi"/>
          <w:color w:val="000000" w:themeColor="text1"/>
        </w:rPr>
        <w:t>Starter for building web, including RESTful, applications using Spring</w:t>
      </w:r>
      <w:r>
        <w:rPr>
          <w:rFonts w:cstheme="minorHAnsi"/>
          <w:color w:val="000000" w:themeColor="text1"/>
        </w:rPr>
        <w:t xml:space="preserve"> </w:t>
      </w:r>
      <w:r w:rsidRPr="00300B00">
        <w:rPr>
          <w:rFonts w:cstheme="minorHAnsi"/>
          <w:color w:val="000000" w:themeColor="text1"/>
        </w:rPr>
        <w:t>MVC. Uses Tomcat as the default embedded container</w:t>
      </w:r>
    </w:p>
    <w:p w14:paraId="1D218D25" w14:textId="01F886D5" w:rsidR="00F82746" w:rsidRPr="00F82746" w:rsidRDefault="00F82746" w:rsidP="00300B00">
      <w:pPr>
        <w:suppressAutoHyphens/>
        <w:spacing w:after="0" w:line="240" w:lineRule="auto"/>
        <w:contextualSpacing/>
        <w:rPr>
          <w:rFonts w:cstheme="minorHAnsi"/>
          <w:bCs/>
          <w:color w:val="000000" w:themeColor="text1"/>
        </w:rPr>
      </w:pPr>
      <w:r>
        <w:rPr>
          <w:rFonts w:cstheme="minorHAnsi"/>
          <w:color w:val="000000" w:themeColor="text1"/>
        </w:rPr>
        <w:t xml:space="preserve">Recommended remediation: update to current version (6.1.11) and run </w:t>
      </w:r>
      <w:proofErr w:type="gramStart"/>
      <w:r>
        <w:rPr>
          <w:rFonts w:cstheme="minorHAnsi"/>
          <w:color w:val="000000" w:themeColor="text1"/>
        </w:rPr>
        <w:t>Spring</w:t>
      </w:r>
      <w:proofErr w:type="gramEnd"/>
      <w:r>
        <w:rPr>
          <w:rFonts w:cstheme="minorHAnsi"/>
          <w:color w:val="000000" w:themeColor="text1"/>
        </w:rPr>
        <w:t xml:space="preserve"> boot as executable (default) and not on a Tomcat server or as part of a WAR deployment</w:t>
      </w:r>
    </w:p>
    <w:p w14:paraId="3DB26724" w14:textId="3C679DAC" w:rsidR="00300B00" w:rsidRDefault="00300B00" w:rsidP="00300B00">
      <w:pPr>
        <w:suppressAutoHyphens/>
        <w:spacing w:after="0" w:line="240" w:lineRule="auto"/>
        <w:contextualSpacing/>
        <w:rPr>
          <w:rFonts w:cstheme="minorHAnsi"/>
          <w:b/>
          <w:bCs/>
        </w:rPr>
      </w:pPr>
      <w:r>
        <w:rPr>
          <w:rFonts w:cstheme="minorHAnsi"/>
          <w:color w:val="000000" w:themeColor="text1"/>
        </w:rPr>
        <w:t xml:space="preserve">CVE codes: </w:t>
      </w:r>
      <w:r w:rsidRPr="0058028F">
        <w:rPr>
          <w:rFonts w:cstheme="minorHAnsi"/>
          <w:b/>
          <w:bCs/>
        </w:rPr>
        <w:t>CVE-2023-20873</w:t>
      </w:r>
      <w:r>
        <w:rPr>
          <w:rFonts w:cstheme="minorHAnsi"/>
          <w:color w:val="000000" w:themeColor="text1"/>
        </w:rPr>
        <w:t xml:space="preserve">, </w:t>
      </w:r>
      <w:r w:rsidRPr="0058028F">
        <w:rPr>
          <w:rFonts w:cstheme="minorHAnsi"/>
          <w:b/>
          <w:bCs/>
        </w:rPr>
        <w:t>CVE-2022-27772</w:t>
      </w:r>
      <w:r>
        <w:rPr>
          <w:rFonts w:cstheme="minorHAnsi"/>
          <w:color w:val="000000" w:themeColor="text1"/>
        </w:rPr>
        <w:t xml:space="preserve">, </w:t>
      </w:r>
      <w:r w:rsidRPr="0058028F">
        <w:rPr>
          <w:rFonts w:cstheme="minorHAnsi"/>
          <w:b/>
          <w:bCs/>
        </w:rPr>
        <w:t>CVE-2023-20883</w:t>
      </w:r>
    </w:p>
    <w:p w14:paraId="6E189EC2" w14:textId="77777777" w:rsidR="00F82746" w:rsidRDefault="00F82746" w:rsidP="00300B00">
      <w:pPr>
        <w:suppressAutoHyphens/>
        <w:spacing w:after="0" w:line="240" w:lineRule="auto"/>
        <w:contextualSpacing/>
        <w:rPr>
          <w:rFonts w:cstheme="minorHAnsi"/>
          <w:color w:val="000000" w:themeColor="text1"/>
        </w:rPr>
      </w:pPr>
    </w:p>
    <w:p w14:paraId="2E9DFF2D" w14:textId="77777777" w:rsidR="00300B00" w:rsidRPr="00425C70" w:rsidRDefault="00300B00" w:rsidP="00300B00">
      <w:pPr>
        <w:suppressAutoHyphens/>
        <w:spacing w:after="0" w:line="240" w:lineRule="auto"/>
        <w:contextualSpacing/>
        <w:rPr>
          <w:rFonts w:cstheme="minorHAnsi"/>
          <w:bCs/>
          <w:color w:val="000000" w:themeColor="text1"/>
          <w:u w:val="single"/>
        </w:rPr>
      </w:pPr>
      <w:proofErr w:type="gramStart"/>
      <w:r w:rsidRPr="00425C70">
        <w:rPr>
          <w:rFonts w:cstheme="minorHAnsi"/>
          <w:bCs/>
          <w:color w:val="000000" w:themeColor="text1"/>
          <w:u w:val="single"/>
        </w:rPr>
        <w:t>spring-core-5.2.3.RELEASE.jar</w:t>
      </w:r>
      <w:proofErr w:type="gramEnd"/>
    </w:p>
    <w:p w14:paraId="5E5719E1" w14:textId="70941345" w:rsidR="00300B00" w:rsidRDefault="00300B00" w:rsidP="00300B00">
      <w:pPr>
        <w:suppressAutoHyphens/>
        <w:spacing w:after="0" w:line="240" w:lineRule="auto"/>
        <w:contextualSpacing/>
        <w:rPr>
          <w:rFonts w:cstheme="minorHAnsi"/>
          <w:color w:val="000000" w:themeColor="text1"/>
        </w:rPr>
      </w:pPr>
      <w:r w:rsidRPr="00300B00">
        <w:rPr>
          <w:rFonts w:cstheme="minorHAnsi"/>
          <w:color w:val="000000" w:themeColor="text1"/>
        </w:rPr>
        <w:t>Spring Core</w:t>
      </w:r>
    </w:p>
    <w:p w14:paraId="7BB41FEB" w14:textId="7B60F15D" w:rsidR="00F82746" w:rsidRPr="00F82746" w:rsidRDefault="00F82746" w:rsidP="00300B00">
      <w:pPr>
        <w:suppressAutoHyphens/>
        <w:spacing w:after="0" w:line="240" w:lineRule="auto"/>
        <w:contextualSpacing/>
        <w:rPr>
          <w:rFonts w:cstheme="minorHAnsi"/>
          <w:bCs/>
          <w:color w:val="000000" w:themeColor="text1"/>
        </w:rPr>
      </w:pPr>
      <w:r>
        <w:rPr>
          <w:rFonts w:cstheme="minorHAnsi"/>
          <w:color w:val="000000" w:themeColor="text1"/>
        </w:rPr>
        <w:t xml:space="preserve">Recommended remediation: update to current version (6.1.11) and run </w:t>
      </w:r>
      <w:proofErr w:type="gramStart"/>
      <w:r>
        <w:rPr>
          <w:rFonts w:cstheme="minorHAnsi"/>
          <w:color w:val="000000" w:themeColor="text1"/>
        </w:rPr>
        <w:t>Spring</w:t>
      </w:r>
      <w:proofErr w:type="gramEnd"/>
      <w:r>
        <w:rPr>
          <w:rFonts w:cstheme="minorHAnsi"/>
          <w:color w:val="000000" w:themeColor="text1"/>
        </w:rPr>
        <w:t xml:space="preserve"> boot as executable (default) and not on a Tomcat server or as part of a WAR deployment</w:t>
      </w:r>
    </w:p>
    <w:p w14:paraId="70D4698E" w14:textId="25A7B4F7" w:rsidR="00300B00" w:rsidRDefault="00300B00" w:rsidP="00300B00">
      <w:pPr>
        <w:suppressAutoHyphens/>
        <w:spacing w:after="0" w:line="240" w:lineRule="auto"/>
        <w:contextualSpacing/>
        <w:rPr>
          <w:rFonts w:cstheme="minorHAnsi"/>
          <w:b/>
          <w:bCs/>
        </w:rPr>
      </w:pPr>
      <w:r>
        <w:rPr>
          <w:rFonts w:cstheme="minorHAnsi"/>
          <w:color w:val="000000" w:themeColor="text1"/>
        </w:rPr>
        <w:t xml:space="preserve">CVE codes: </w:t>
      </w:r>
      <w:r w:rsidRPr="0058028F">
        <w:rPr>
          <w:rFonts w:cstheme="minorHAnsi"/>
          <w:b/>
          <w:bCs/>
        </w:rPr>
        <w:t>CVE-2022-22965</w:t>
      </w:r>
      <w:r>
        <w:rPr>
          <w:rFonts w:cstheme="minorHAnsi"/>
          <w:color w:val="000000" w:themeColor="text1"/>
        </w:rPr>
        <w:t xml:space="preserve">, </w:t>
      </w:r>
      <w:r w:rsidRPr="0058028F">
        <w:rPr>
          <w:rFonts w:cstheme="minorHAnsi"/>
          <w:b/>
          <w:bCs/>
        </w:rPr>
        <w:t>CVE-2021-22118</w:t>
      </w:r>
      <w:r>
        <w:rPr>
          <w:rFonts w:cstheme="minorHAnsi"/>
          <w:color w:val="000000" w:themeColor="text1"/>
        </w:rPr>
        <w:t xml:space="preserve">, </w:t>
      </w:r>
      <w:r w:rsidRPr="0058028F">
        <w:rPr>
          <w:rFonts w:cstheme="minorHAnsi"/>
          <w:b/>
          <w:bCs/>
        </w:rPr>
        <w:t>CVE-2020-5421</w:t>
      </w:r>
      <w:r>
        <w:rPr>
          <w:rFonts w:cstheme="minorHAnsi"/>
          <w:color w:val="000000" w:themeColor="text1"/>
        </w:rPr>
        <w:t xml:space="preserve">, </w:t>
      </w:r>
      <w:r w:rsidRPr="0058028F">
        <w:rPr>
          <w:rFonts w:cstheme="minorHAnsi"/>
          <w:b/>
          <w:bCs/>
        </w:rPr>
        <w:t>CVE-2022-22950</w:t>
      </w:r>
      <w:r>
        <w:rPr>
          <w:rFonts w:cstheme="minorHAnsi"/>
          <w:color w:val="000000" w:themeColor="text1"/>
        </w:rPr>
        <w:t xml:space="preserve">, </w:t>
      </w:r>
      <w:r w:rsidRPr="0058028F">
        <w:rPr>
          <w:rFonts w:cstheme="minorHAnsi"/>
          <w:b/>
          <w:bCs/>
        </w:rPr>
        <w:t>CVE-2022-22971</w:t>
      </w:r>
      <w:r>
        <w:rPr>
          <w:rFonts w:cstheme="minorHAnsi"/>
          <w:color w:val="000000" w:themeColor="text1"/>
        </w:rPr>
        <w:t xml:space="preserve">, </w:t>
      </w:r>
      <w:r w:rsidRPr="0058028F">
        <w:rPr>
          <w:rFonts w:cstheme="minorHAnsi"/>
          <w:b/>
          <w:bCs/>
        </w:rPr>
        <w:t>CVE-2023-20861</w:t>
      </w:r>
      <w:r>
        <w:rPr>
          <w:rFonts w:cstheme="minorHAnsi"/>
          <w:color w:val="000000" w:themeColor="text1"/>
        </w:rPr>
        <w:t xml:space="preserve">, </w:t>
      </w:r>
      <w:r w:rsidRPr="0058028F">
        <w:rPr>
          <w:rFonts w:cstheme="minorHAnsi"/>
          <w:b/>
          <w:bCs/>
        </w:rPr>
        <w:t>CVE-2023-20863</w:t>
      </w:r>
      <w:r>
        <w:rPr>
          <w:rFonts w:cstheme="minorHAnsi"/>
          <w:color w:val="000000" w:themeColor="text1"/>
        </w:rPr>
        <w:t xml:space="preserve">, </w:t>
      </w:r>
      <w:r w:rsidRPr="0058028F">
        <w:rPr>
          <w:rFonts w:cstheme="minorHAnsi"/>
          <w:b/>
          <w:bCs/>
        </w:rPr>
        <w:t>CVE-2022-22968</w:t>
      </w:r>
      <w:r>
        <w:rPr>
          <w:rFonts w:cstheme="minorHAnsi"/>
          <w:color w:val="000000" w:themeColor="text1"/>
        </w:rPr>
        <w:t xml:space="preserve">, </w:t>
      </w:r>
      <w:r w:rsidRPr="0058028F">
        <w:rPr>
          <w:rFonts w:cstheme="minorHAnsi"/>
          <w:b/>
          <w:bCs/>
        </w:rPr>
        <w:t>CVE-2022-22970</w:t>
      </w:r>
      <w:r>
        <w:rPr>
          <w:rFonts w:cstheme="minorHAnsi"/>
          <w:color w:val="000000" w:themeColor="text1"/>
        </w:rPr>
        <w:t xml:space="preserve">, </w:t>
      </w:r>
      <w:r w:rsidRPr="0058028F">
        <w:rPr>
          <w:rFonts w:cstheme="minorHAnsi"/>
          <w:b/>
          <w:bCs/>
        </w:rPr>
        <w:t>CVE-2021-22060</w:t>
      </w:r>
      <w:r>
        <w:rPr>
          <w:rFonts w:cstheme="minorHAnsi"/>
          <w:color w:val="000000" w:themeColor="text1"/>
        </w:rPr>
        <w:t xml:space="preserve">, </w:t>
      </w:r>
      <w:r w:rsidRPr="0058028F">
        <w:rPr>
          <w:rFonts w:cstheme="minorHAnsi"/>
          <w:b/>
          <w:bCs/>
        </w:rPr>
        <w:t>CVE-2021-22096</w:t>
      </w:r>
    </w:p>
    <w:p w14:paraId="2DD621E0" w14:textId="77777777" w:rsidR="00425C70" w:rsidRDefault="00425C70" w:rsidP="00300B00">
      <w:pPr>
        <w:suppressAutoHyphens/>
        <w:spacing w:after="0" w:line="240" w:lineRule="auto"/>
        <w:contextualSpacing/>
        <w:rPr>
          <w:rFonts w:cstheme="minorHAnsi"/>
          <w:color w:val="000000" w:themeColor="text1"/>
        </w:rPr>
      </w:pPr>
    </w:p>
    <w:p w14:paraId="774A672F" w14:textId="77777777" w:rsidR="00300B00" w:rsidRPr="00425C70" w:rsidRDefault="00300B00" w:rsidP="00300B00">
      <w:pPr>
        <w:suppressAutoHyphens/>
        <w:spacing w:after="0" w:line="240" w:lineRule="auto"/>
        <w:contextualSpacing/>
        <w:rPr>
          <w:rFonts w:cstheme="minorHAnsi"/>
          <w:bCs/>
          <w:color w:val="000000" w:themeColor="text1"/>
          <w:u w:val="single"/>
        </w:rPr>
      </w:pPr>
      <w:proofErr w:type="gramStart"/>
      <w:r w:rsidRPr="00425C70">
        <w:rPr>
          <w:rFonts w:cstheme="minorHAnsi"/>
          <w:bCs/>
          <w:color w:val="000000" w:themeColor="text1"/>
          <w:u w:val="single"/>
        </w:rPr>
        <w:t>spring-web-5.2.3.RELEASE.jar</w:t>
      </w:r>
      <w:proofErr w:type="gramEnd"/>
    </w:p>
    <w:p w14:paraId="6F1DD7C4" w14:textId="0C419746" w:rsidR="00300B00" w:rsidRDefault="00300B00" w:rsidP="00300B00">
      <w:pPr>
        <w:suppressAutoHyphens/>
        <w:spacing w:after="0" w:line="240" w:lineRule="auto"/>
        <w:contextualSpacing/>
        <w:rPr>
          <w:rFonts w:cstheme="minorHAnsi"/>
          <w:color w:val="000000" w:themeColor="text1"/>
        </w:rPr>
      </w:pPr>
      <w:r w:rsidRPr="00300B00">
        <w:rPr>
          <w:rFonts w:cstheme="minorHAnsi"/>
          <w:color w:val="000000" w:themeColor="text1"/>
        </w:rPr>
        <w:t>Spring Web</w:t>
      </w:r>
    </w:p>
    <w:p w14:paraId="4B550097" w14:textId="67B845BF" w:rsidR="00C43760" w:rsidRPr="00C43760" w:rsidRDefault="00C43760" w:rsidP="00300B00">
      <w:pPr>
        <w:suppressAutoHyphens/>
        <w:spacing w:after="0" w:line="240" w:lineRule="auto"/>
        <w:contextualSpacing/>
        <w:rPr>
          <w:rFonts w:cstheme="minorHAnsi"/>
          <w:bCs/>
          <w:color w:val="000000" w:themeColor="text1"/>
        </w:rPr>
      </w:pPr>
      <w:r>
        <w:rPr>
          <w:rFonts w:cstheme="minorHAnsi"/>
          <w:color w:val="000000" w:themeColor="text1"/>
        </w:rPr>
        <w:t xml:space="preserve">Recommended remediation: update to current version (6.1.11) and run </w:t>
      </w:r>
      <w:proofErr w:type="gramStart"/>
      <w:r>
        <w:rPr>
          <w:rFonts w:cstheme="minorHAnsi"/>
          <w:color w:val="000000" w:themeColor="text1"/>
        </w:rPr>
        <w:t>Spring</w:t>
      </w:r>
      <w:proofErr w:type="gramEnd"/>
      <w:r>
        <w:rPr>
          <w:rFonts w:cstheme="minorHAnsi"/>
          <w:color w:val="000000" w:themeColor="text1"/>
        </w:rPr>
        <w:t xml:space="preserve"> boot as executable (default) and not on a Tomcat server or as part of a WAR deployment</w:t>
      </w:r>
    </w:p>
    <w:p w14:paraId="4751F036" w14:textId="5FFABB5A" w:rsidR="00300B00" w:rsidRDefault="00300B00" w:rsidP="00300B00">
      <w:pPr>
        <w:suppressAutoHyphens/>
        <w:spacing w:after="0" w:line="240" w:lineRule="auto"/>
        <w:contextualSpacing/>
        <w:rPr>
          <w:rFonts w:cstheme="minorHAnsi"/>
          <w:b/>
          <w:bCs/>
        </w:rPr>
      </w:pPr>
      <w:r>
        <w:rPr>
          <w:rFonts w:cstheme="minorHAnsi"/>
          <w:color w:val="000000" w:themeColor="text1"/>
        </w:rPr>
        <w:t xml:space="preserve">CVE codes: </w:t>
      </w:r>
      <w:r w:rsidRPr="0058028F">
        <w:rPr>
          <w:rFonts w:cstheme="minorHAnsi"/>
          <w:b/>
          <w:bCs/>
        </w:rPr>
        <w:t>CVE-2016-1000027</w:t>
      </w:r>
      <w:r>
        <w:rPr>
          <w:rFonts w:cstheme="minorHAnsi"/>
          <w:color w:val="000000" w:themeColor="text1"/>
        </w:rPr>
        <w:t xml:space="preserve">, </w:t>
      </w:r>
      <w:r w:rsidRPr="0058028F">
        <w:rPr>
          <w:rFonts w:cstheme="minorHAnsi"/>
          <w:b/>
          <w:bCs/>
        </w:rPr>
        <w:t>CVE-2022-22965</w:t>
      </w:r>
      <w:r>
        <w:rPr>
          <w:rFonts w:cstheme="minorHAnsi"/>
          <w:color w:val="000000" w:themeColor="text1"/>
        </w:rPr>
        <w:t xml:space="preserve">, </w:t>
      </w:r>
      <w:r w:rsidRPr="00300B00">
        <w:rPr>
          <w:rFonts w:cstheme="minorHAnsi"/>
          <w:b/>
          <w:bCs/>
          <w:color w:val="000000" w:themeColor="text1"/>
        </w:rPr>
        <w:t>CVE-2024-22243</w:t>
      </w:r>
      <w:r>
        <w:rPr>
          <w:rFonts w:cstheme="minorHAnsi"/>
          <w:b/>
          <w:bCs/>
          <w:color w:val="000000" w:themeColor="text1"/>
        </w:rPr>
        <w:t xml:space="preserve">, </w:t>
      </w:r>
      <w:r w:rsidRPr="00300B00">
        <w:rPr>
          <w:rFonts w:cstheme="minorHAnsi"/>
          <w:b/>
          <w:bCs/>
          <w:color w:val="000000" w:themeColor="text1"/>
        </w:rPr>
        <w:t>CVE-2024-22262</w:t>
      </w:r>
      <w:r>
        <w:rPr>
          <w:rFonts w:cstheme="minorHAnsi"/>
          <w:b/>
          <w:bCs/>
          <w:color w:val="000000" w:themeColor="text1"/>
        </w:rPr>
        <w:t xml:space="preserve">, </w:t>
      </w:r>
      <w:r w:rsidRPr="0058028F">
        <w:rPr>
          <w:rFonts w:cstheme="minorHAnsi"/>
          <w:b/>
          <w:bCs/>
        </w:rPr>
        <w:t>CVE-2021-22118</w:t>
      </w:r>
      <w:r>
        <w:rPr>
          <w:rFonts w:cstheme="minorHAnsi"/>
          <w:b/>
          <w:bCs/>
          <w:color w:val="000000" w:themeColor="text1"/>
        </w:rPr>
        <w:t xml:space="preserve">, </w:t>
      </w:r>
      <w:r w:rsidRPr="0058028F">
        <w:rPr>
          <w:rFonts w:cstheme="minorHAnsi"/>
          <w:b/>
          <w:bCs/>
        </w:rPr>
        <w:t>CVE-2020-5421</w:t>
      </w:r>
      <w:r>
        <w:rPr>
          <w:rFonts w:cstheme="minorHAnsi"/>
          <w:b/>
          <w:bCs/>
          <w:color w:val="000000" w:themeColor="text1"/>
        </w:rPr>
        <w:t xml:space="preserve">, </w:t>
      </w:r>
      <w:r w:rsidRPr="0058028F">
        <w:rPr>
          <w:rFonts w:cstheme="minorHAnsi"/>
          <w:b/>
          <w:bCs/>
        </w:rPr>
        <w:t>CVE-2022-22950</w:t>
      </w:r>
      <w:r>
        <w:rPr>
          <w:rFonts w:cstheme="minorHAnsi"/>
          <w:b/>
          <w:bCs/>
          <w:color w:val="000000" w:themeColor="text1"/>
        </w:rPr>
        <w:t xml:space="preserve">, </w:t>
      </w:r>
      <w:r w:rsidRPr="0058028F">
        <w:rPr>
          <w:rFonts w:cstheme="minorHAnsi"/>
          <w:b/>
          <w:bCs/>
        </w:rPr>
        <w:t>CVE-2022-22971</w:t>
      </w:r>
      <w:r>
        <w:rPr>
          <w:rFonts w:cstheme="minorHAnsi"/>
          <w:b/>
          <w:bCs/>
          <w:color w:val="000000" w:themeColor="text1"/>
        </w:rPr>
        <w:t xml:space="preserve">, </w:t>
      </w:r>
      <w:r w:rsidRPr="0058028F">
        <w:rPr>
          <w:rFonts w:cstheme="minorHAnsi"/>
          <w:b/>
          <w:bCs/>
        </w:rPr>
        <w:t>CVE-2023-20861</w:t>
      </w:r>
      <w:r>
        <w:rPr>
          <w:rFonts w:cstheme="minorHAnsi"/>
          <w:b/>
          <w:bCs/>
          <w:color w:val="000000" w:themeColor="text1"/>
        </w:rPr>
        <w:t xml:space="preserve">, </w:t>
      </w:r>
      <w:r w:rsidRPr="0058028F">
        <w:rPr>
          <w:rFonts w:cstheme="minorHAnsi"/>
          <w:b/>
          <w:bCs/>
        </w:rPr>
        <w:t>CVE-2023-20863</w:t>
      </w:r>
      <w:r>
        <w:rPr>
          <w:rFonts w:cstheme="minorHAnsi"/>
          <w:b/>
          <w:bCs/>
          <w:color w:val="000000" w:themeColor="text1"/>
        </w:rPr>
        <w:t xml:space="preserve">, </w:t>
      </w:r>
      <w:r w:rsidRPr="0058028F">
        <w:rPr>
          <w:rFonts w:cstheme="minorHAnsi"/>
          <w:b/>
          <w:bCs/>
        </w:rPr>
        <w:t>CVE-2022-22968</w:t>
      </w:r>
      <w:r>
        <w:rPr>
          <w:rFonts w:cstheme="minorHAnsi"/>
          <w:b/>
          <w:bCs/>
          <w:color w:val="000000" w:themeColor="text1"/>
        </w:rPr>
        <w:t xml:space="preserve">, </w:t>
      </w:r>
      <w:r w:rsidRPr="0058028F">
        <w:rPr>
          <w:rFonts w:cstheme="minorHAnsi"/>
          <w:b/>
          <w:bCs/>
        </w:rPr>
        <w:t>CVE-2022-22970</w:t>
      </w:r>
      <w:r>
        <w:rPr>
          <w:rFonts w:cstheme="minorHAnsi"/>
          <w:b/>
          <w:bCs/>
          <w:color w:val="000000" w:themeColor="text1"/>
        </w:rPr>
        <w:t xml:space="preserve">, </w:t>
      </w:r>
      <w:r w:rsidRPr="0058028F">
        <w:rPr>
          <w:rFonts w:cstheme="minorHAnsi"/>
          <w:b/>
          <w:bCs/>
        </w:rPr>
        <w:t>CVE-2021-22060</w:t>
      </w:r>
      <w:r>
        <w:rPr>
          <w:rFonts w:cstheme="minorHAnsi"/>
          <w:b/>
          <w:bCs/>
          <w:color w:val="000000" w:themeColor="text1"/>
        </w:rPr>
        <w:t xml:space="preserve">, </w:t>
      </w:r>
      <w:r w:rsidRPr="0058028F">
        <w:rPr>
          <w:rFonts w:cstheme="minorHAnsi"/>
          <w:b/>
          <w:bCs/>
        </w:rPr>
        <w:t>CVE-2021-22096</w:t>
      </w:r>
    </w:p>
    <w:p w14:paraId="30F251F9" w14:textId="77777777" w:rsidR="00425C70" w:rsidRDefault="00425C70" w:rsidP="00300B00">
      <w:pPr>
        <w:suppressAutoHyphens/>
        <w:spacing w:after="0" w:line="240" w:lineRule="auto"/>
        <w:contextualSpacing/>
        <w:rPr>
          <w:rFonts w:cstheme="minorHAnsi"/>
          <w:b/>
          <w:bCs/>
          <w:color w:val="000000" w:themeColor="text1"/>
        </w:rPr>
      </w:pPr>
    </w:p>
    <w:p w14:paraId="660D325D" w14:textId="77777777" w:rsidR="00300B00" w:rsidRPr="00425C70" w:rsidRDefault="00300B00" w:rsidP="00300B00">
      <w:pPr>
        <w:suppressAutoHyphens/>
        <w:spacing w:after="0" w:line="240" w:lineRule="auto"/>
        <w:contextualSpacing/>
        <w:rPr>
          <w:rFonts w:cstheme="minorHAnsi"/>
          <w:bCs/>
          <w:color w:val="000000" w:themeColor="text1"/>
          <w:u w:val="single"/>
        </w:rPr>
      </w:pPr>
      <w:proofErr w:type="gramStart"/>
      <w:r w:rsidRPr="00425C70">
        <w:rPr>
          <w:rFonts w:cstheme="minorHAnsi"/>
          <w:bCs/>
          <w:color w:val="000000" w:themeColor="text1"/>
          <w:u w:val="single"/>
        </w:rPr>
        <w:t>spring-webmvc-5.2.3.RELEASE.jar</w:t>
      </w:r>
      <w:proofErr w:type="gramEnd"/>
    </w:p>
    <w:p w14:paraId="21409370" w14:textId="6E574D20" w:rsidR="00300B00" w:rsidRDefault="00300B00" w:rsidP="00300B00">
      <w:pPr>
        <w:suppressAutoHyphens/>
        <w:spacing w:after="0" w:line="240" w:lineRule="auto"/>
        <w:contextualSpacing/>
        <w:rPr>
          <w:rFonts w:cstheme="minorHAnsi"/>
          <w:color w:val="000000" w:themeColor="text1"/>
        </w:rPr>
      </w:pPr>
      <w:r w:rsidRPr="00300B00">
        <w:rPr>
          <w:rFonts w:cstheme="minorHAnsi"/>
          <w:color w:val="000000" w:themeColor="text1"/>
        </w:rPr>
        <w:t>Spring Web MVC</w:t>
      </w:r>
    </w:p>
    <w:p w14:paraId="2636BC70" w14:textId="731EA2F3" w:rsidR="00C43760" w:rsidRPr="00C43760" w:rsidRDefault="00C43760" w:rsidP="00300B00">
      <w:pPr>
        <w:suppressAutoHyphens/>
        <w:spacing w:after="0" w:line="240" w:lineRule="auto"/>
        <w:contextualSpacing/>
        <w:rPr>
          <w:rFonts w:cstheme="minorHAnsi"/>
          <w:bCs/>
          <w:color w:val="000000" w:themeColor="text1"/>
        </w:rPr>
      </w:pPr>
      <w:r>
        <w:rPr>
          <w:rFonts w:cstheme="minorHAnsi"/>
          <w:color w:val="000000" w:themeColor="text1"/>
        </w:rPr>
        <w:t xml:space="preserve">Recommended remediation: update to current version (6.1.11) and run </w:t>
      </w:r>
      <w:proofErr w:type="gramStart"/>
      <w:r>
        <w:rPr>
          <w:rFonts w:cstheme="minorHAnsi"/>
          <w:color w:val="000000" w:themeColor="text1"/>
        </w:rPr>
        <w:t>Spring</w:t>
      </w:r>
      <w:proofErr w:type="gramEnd"/>
      <w:r>
        <w:rPr>
          <w:rFonts w:cstheme="minorHAnsi"/>
          <w:color w:val="000000" w:themeColor="text1"/>
        </w:rPr>
        <w:t xml:space="preserve"> boot as executable (default) and not on a Tomcat server or as part of a WAR deployment</w:t>
      </w:r>
    </w:p>
    <w:p w14:paraId="135B1EA5" w14:textId="3F937A3B" w:rsidR="00300B00" w:rsidRDefault="00300B00" w:rsidP="00300B00">
      <w:pPr>
        <w:suppressAutoHyphens/>
        <w:spacing w:after="0" w:line="240" w:lineRule="auto"/>
        <w:contextualSpacing/>
        <w:rPr>
          <w:rFonts w:cstheme="minorHAnsi"/>
          <w:b/>
          <w:bCs/>
        </w:rPr>
      </w:pPr>
      <w:r>
        <w:rPr>
          <w:rFonts w:cstheme="minorHAnsi"/>
          <w:color w:val="000000" w:themeColor="text1"/>
        </w:rPr>
        <w:t xml:space="preserve">CVE codes: </w:t>
      </w:r>
      <w:r w:rsidRPr="0058028F">
        <w:rPr>
          <w:rFonts w:cstheme="minorHAnsi"/>
          <w:b/>
          <w:bCs/>
        </w:rPr>
        <w:t>CVE-2022-22965</w:t>
      </w:r>
      <w:r>
        <w:rPr>
          <w:rFonts w:cstheme="minorHAnsi"/>
          <w:color w:val="000000" w:themeColor="text1"/>
        </w:rPr>
        <w:t xml:space="preserve">, </w:t>
      </w:r>
      <w:r w:rsidRPr="0058028F">
        <w:rPr>
          <w:rFonts w:cstheme="minorHAnsi"/>
          <w:b/>
          <w:bCs/>
        </w:rPr>
        <w:t>CVE-2021-22118</w:t>
      </w:r>
      <w:r>
        <w:rPr>
          <w:rFonts w:cstheme="minorHAnsi"/>
          <w:color w:val="000000" w:themeColor="text1"/>
        </w:rPr>
        <w:t xml:space="preserve">, </w:t>
      </w:r>
      <w:r w:rsidRPr="0058028F">
        <w:rPr>
          <w:rFonts w:cstheme="minorHAnsi"/>
          <w:b/>
          <w:bCs/>
        </w:rPr>
        <w:t>CVE-2020-5421</w:t>
      </w:r>
      <w:r>
        <w:rPr>
          <w:rFonts w:cstheme="minorHAnsi"/>
          <w:color w:val="000000" w:themeColor="text1"/>
        </w:rPr>
        <w:t xml:space="preserve">, </w:t>
      </w:r>
      <w:r w:rsidRPr="0058028F">
        <w:rPr>
          <w:rFonts w:cstheme="minorHAnsi"/>
          <w:b/>
          <w:bCs/>
        </w:rPr>
        <w:t>CVE-2022-22950</w:t>
      </w:r>
      <w:r>
        <w:rPr>
          <w:rFonts w:cstheme="minorHAnsi"/>
          <w:color w:val="000000" w:themeColor="text1"/>
        </w:rPr>
        <w:t xml:space="preserve">, </w:t>
      </w:r>
      <w:r w:rsidRPr="0058028F">
        <w:rPr>
          <w:rFonts w:cstheme="minorHAnsi"/>
          <w:b/>
          <w:bCs/>
        </w:rPr>
        <w:t>CVE-2022-22971</w:t>
      </w:r>
      <w:r>
        <w:rPr>
          <w:rFonts w:cstheme="minorHAnsi"/>
          <w:color w:val="000000" w:themeColor="text1"/>
        </w:rPr>
        <w:t xml:space="preserve">, </w:t>
      </w:r>
      <w:r w:rsidRPr="0058028F">
        <w:rPr>
          <w:rFonts w:cstheme="minorHAnsi"/>
          <w:b/>
          <w:bCs/>
        </w:rPr>
        <w:t>CVE-2023-20861</w:t>
      </w:r>
      <w:r>
        <w:rPr>
          <w:rFonts w:cstheme="minorHAnsi"/>
          <w:color w:val="000000" w:themeColor="text1"/>
        </w:rPr>
        <w:t xml:space="preserve">, </w:t>
      </w:r>
      <w:r w:rsidRPr="0058028F">
        <w:rPr>
          <w:rFonts w:cstheme="minorHAnsi"/>
          <w:b/>
          <w:bCs/>
        </w:rPr>
        <w:t>CVE-2023-20863</w:t>
      </w:r>
      <w:r>
        <w:rPr>
          <w:rFonts w:cstheme="minorHAnsi"/>
          <w:color w:val="000000" w:themeColor="text1"/>
        </w:rPr>
        <w:t xml:space="preserve">, </w:t>
      </w:r>
      <w:r w:rsidRPr="0058028F">
        <w:rPr>
          <w:rFonts w:cstheme="minorHAnsi"/>
          <w:b/>
          <w:bCs/>
        </w:rPr>
        <w:t>CVE-2022-22968</w:t>
      </w:r>
      <w:r>
        <w:rPr>
          <w:rFonts w:cstheme="minorHAnsi"/>
          <w:color w:val="000000" w:themeColor="text1"/>
        </w:rPr>
        <w:t xml:space="preserve">, </w:t>
      </w:r>
      <w:r w:rsidRPr="0058028F">
        <w:rPr>
          <w:rFonts w:cstheme="minorHAnsi"/>
          <w:b/>
          <w:bCs/>
        </w:rPr>
        <w:t>CVE-2022-22970</w:t>
      </w:r>
      <w:r>
        <w:rPr>
          <w:rFonts w:cstheme="minorHAnsi"/>
          <w:color w:val="000000" w:themeColor="text1"/>
        </w:rPr>
        <w:t xml:space="preserve">, </w:t>
      </w:r>
      <w:r w:rsidRPr="0058028F">
        <w:rPr>
          <w:rFonts w:cstheme="minorHAnsi"/>
          <w:b/>
          <w:bCs/>
        </w:rPr>
        <w:t>CVE-2021-22060</w:t>
      </w:r>
      <w:r>
        <w:rPr>
          <w:rFonts w:cstheme="minorHAnsi"/>
          <w:color w:val="000000" w:themeColor="text1"/>
        </w:rPr>
        <w:t xml:space="preserve">, </w:t>
      </w:r>
      <w:r w:rsidRPr="0058028F">
        <w:rPr>
          <w:rFonts w:cstheme="minorHAnsi"/>
          <w:b/>
          <w:bCs/>
        </w:rPr>
        <w:t>CVE-2021-22096</w:t>
      </w:r>
    </w:p>
    <w:p w14:paraId="17C4FCFC" w14:textId="77777777" w:rsidR="00425C70" w:rsidRDefault="00425C70" w:rsidP="00300B00">
      <w:pPr>
        <w:suppressAutoHyphens/>
        <w:spacing w:after="0" w:line="240" w:lineRule="auto"/>
        <w:contextualSpacing/>
        <w:rPr>
          <w:rFonts w:cstheme="minorHAnsi"/>
          <w:color w:val="000000" w:themeColor="text1"/>
        </w:rPr>
      </w:pPr>
    </w:p>
    <w:p w14:paraId="5C9D7662" w14:textId="77777777" w:rsidR="00300B00" w:rsidRPr="00425C70" w:rsidRDefault="00300B00" w:rsidP="00300B00">
      <w:pPr>
        <w:suppressAutoHyphens/>
        <w:spacing w:after="0" w:line="240" w:lineRule="auto"/>
        <w:contextualSpacing/>
        <w:rPr>
          <w:rFonts w:cstheme="minorHAnsi"/>
          <w:bCs/>
          <w:color w:val="000000" w:themeColor="text1"/>
          <w:u w:val="single"/>
        </w:rPr>
      </w:pPr>
      <w:proofErr w:type="gramStart"/>
      <w:r w:rsidRPr="00425C70">
        <w:rPr>
          <w:rFonts w:cstheme="minorHAnsi"/>
          <w:bCs/>
          <w:color w:val="000000" w:themeColor="text1"/>
          <w:u w:val="single"/>
        </w:rPr>
        <w:t>tomcat-embed-core-9.0.30.jar</w:t>
      </w:r>
      <w:proofErr w:type="gramEnd"/>
    </w:p>
    <w:p w14:paraId="414EDFAA" w14:textId="72C6203B" w:rsidR="00300B00" w:rsidRDefault="00300B00" w:rsidP="00300B00">
      <w:pPr>
        <w:suppressAutoHyphens/>
        <w:spacing w:after="0" w:line="240" w:lineRule="auto"/>
        <w:contextualSpacing/>
        <w:rPr>
          <w:rFonts w:cstheme="minorHAnsi"/>
          <w:color w:val="000000" w:themeColor="text1"/>
        </w:rPr>
      </w:pPr>
      <w:r w:rsidRPr="00300B00">
        <w:rPr>
          <w:rFonts w:cstheme="minorHAnsi"/>
          <w:color w:val="000000" w:themeColor="text1"/>
        </w:rPr>
        <w:t>Core Tomcat implementation</w:t>
      </w:r>
    </w:p>
    <w:p w14:paraId="35CF674D" w14:textId="45F99ECB" w:rsidR="00C43760" w:rsidRPr="00C43760" w:rsidRDefault="00C43760" w:rsidP="00300B00">
      <w:pPr>
        <w:suppressAutoHyphens/>
        <w:spacing w:after="0" w:line="240" w:lineRule="auto"/>
        <w:contextualSpacing/>
        <w:rPr>
          <w:rFonts w:cstheme="minorHAnsi"/>
          <w:bCs/>
          <w:color w:val="000000" w:themeColor="text1"/>
        </w:rPr>
      </w:pPr>
      <w:r>
        <w:rPr>
          <w:rFonts w:cstheme="minorHAnsi"/>
          <w:color w:val="000000" w:themeColor="text1"/>
        </w:rPr>
        <w:t>Recommended remediation: update to current version (</w:t>
      </w:r>
      <w:r>
        <w:rPr>
          <w:rFonts w:cstheme="minorHAnsi"/>
          <w:color w:val="000000" w:themeColor="text1"/>
        </w:rPr>
        <w:t>11.0.0-M22</w:t>
      </w:r>
      <w:r>
        <w:rPr>
          <w:rFonts w:cstheme="minorHAnsi"/>
          <w:color w:val="000000" w:themeColor="text1"/>
        </w:rPr>
        <w:t>)</w:t>
      </w:r>
      <w:r>
        <w:rPr>
          <w:rFonts w:cstheme="minorHAnsi"/>
          <w:color w:val="000000" w:themeColor="text1"/>
        </w:rPr>
        <w:t xml:space="preserve"> and configure servers to close connections that exceed concurrent stream limits</w:t>
      </w:r>
    </w:p>
    <w:p w14:paraId="261C0038" w14:textId="11F7ACE5" w:rsidR="00300B00" w:rsidRDefault="00300B00" w:rsidP="00300B00">
      <w:pPr>
        <w:suppressAutoHyphens/>
        <w:spacing w:after="0" w:line="240" w:lineRule="auto"/>
        <w:contextualSpacing/>
        <w:rPr>
          <w:rFonts w:cstheme="minorHAnsi"/>
          <w:color w:val="000000" w:themeColor="text1"/>
        </w:rPr>
      </w:pPr>
      <w:r>
        <w:rPr>
          <w:rFonts w:cstheme="minorHAnsi"/>
          <w:color w:val="000000" w:themeColor="text1"/>
        </w:rPr>
        <w:t xml:space="preserve">CVE codes: </w:t>
      </w:r>
      <w:r w:rsidRPr="0058028F">
        <w:rPr>
          <w:rFonts w:cstheme="minorHAnsi"/>
          <w:b/>
          <w:bCs/>
        </w:rPr>
        <w:t>CVE-2020-1938</w:t>
      </w:r>
      <w:r>
        <w:rPr>
          <w:rFonts w:cstheme="minorHAnsi"/>
          <w:color w:val="000000" w:themeColor="text1"/>
        </w:rPr>
        <w:t xml:space="preserve">, </w:t>
      </w:r>
      <w:r w:rsidRPr="0058028F">
        <w:rPr>
          <w:rFonts w:cstheme="minorHAnsi"/>
          <w:b/>
          <w:bCs/>
        </w:rPr>
        <w:t>CVE-2020-11996</w:t>
      </w:r>
      <w:r>
        <w:rPr>
          <w:rFonts w:cstheme="minorHAnsi"/>
          <w:color w:val="000000" w:themeColor="text1"/>
        </w:rPr>
        <w:t xml:space="preserve">, </w:t>
      </w:r>
      <w:r w:rsidRPr="0058028F">
        <w:rPr>
          <w:rFonts w:cstheme="minorHAnsi"/>
          <w:b/>
          <w:bCs/>
        </w:rPr>
        <w:t>CVE-2020-13934</w:t>
      </w:r>
      <w:r>
        <w:rPr>
          <w:rFonts w:cstheme="minorHAnsi"/>
          <w:color w:val="000000" w:themeColor="text1"/>
        </w:rPr>
        <w:t xml:space="preserve">, </w:t>
      </w:r>
      <w:r w:rsidRPr="0058028F">
        <w:rPr>
          <w:rFonts w:cstheme="minorHAnsi"/>
          <w:b/>
          <w:bCs/>
        </w:rPr>
        <w:t>CVE-2020-13935</w:t>
      </w:r>
      <w:r>
        <w:rPr>
          <w:rFonts w:cstheme="minorHAnsi"/>
          <w:color w:val="000000" w:themeColor="text1"/>
        </w:rPr>
        <w:t xml:space="preserve">, </w:t>
      </w:r>
      <w:r w:rsidRPr="0058028F">
        <w:rPr>
          <w:rFonts w:cstheme="minorHAnsi"/>
          <w:b/>
          <w:bCs/>
        </w:rPr>
        <w:t>CVE-2020-17527</w:t>
      </w:r>
      <w:r>
        <w:rPr>
          <w:rFonts w:cstheme="minorHAnsi"/>
          <w:color w:val="000000" w:themeColor="text1"/>
        </w:rPr>
        <w:t xml:space="preserve">, </w:t>
      </w:r>
      <w:r w:rsidRPr="0058028F">
        <w:rPr>
          <w:rFonts w:cstheme="minorHAnsi"/>
          <w:b/>
          <w:bCs/>
        </w:rPr>
        <w:t>CVE-2021-25122</w:t>
      </w:r>
      <w:r>
        <w:rPr>
          <w:rFonts w:cstheme="minorHAnsi"/>
          <w:color w:val="000000" w:themeColor="text1"/>
        </w:rPr>
        <w:t xml:space="preserve">, </w:t>
      </w:r>
      <w:r w:rsidRPr="0058028F">
        <w:rPr>
          <w:rFonts w:cstheme="minorHAnsi"/>
          <w:b/>
          <w:bCs/>
        </w:rPr>
        <w:t>CVE-2021-41079</w:t>
      </w:r>
      <w:r>
        <w:rPr>
          <w:rFonts w:cstheme="minorHAnsi"/>
          <w:color w:val="000000" w:themeColor="text1"/>
        </w:rPr>
        <w:t xml:space="preserve">, </w:t>
      </w:r>
      <w:r w:rsidRPr="0058028F">
        <w:rPr>
          <w:rFonts w:cstheme="minorHAnsi"/>
          <w:b/>
          <w:bCs/>
        </w:rPr>
        <w:t>CVE-2022-29885</w:t>
      </w:r>
      <w:r>
        <w:rPr>
          <w:rFonts w:cstheme="minorHAnsi"/>
          <w:color w:val="000000" w:themeColor="text1"/>
        </w:rPr>
        <w:t xml:space="preserve">, </w:t>
      </w:r>
      <w:r w:rsidRPr="0058028F">
        <w:rPr>
          <w:rFonts w:cstheme="minorHAnsi"/>
          <w:b/>
          <w:bCs/>
        </w:rPr>
        <w:t>CVE-2022-42252</w:t>
      </w:r>
      <w:r>
        <w:rPr>
          <w:rFonts w:cstheme="minorHAnsi"/>
          <w:color w:val="000000" w:themeColor="text1"/>
        </w:rPr>
        <w:t xml:space="preserve">, </w:t>
      </w:r>
      <w:r w:rsidR="009105ED" w:rsidRPr="0058028F">
        <w:rPr>
          <w:rFonts w:cstheme="minorHAnsi"/>
          <w:b/>
          <w:bCs/>
        </w:rPr>
        <w:t>CVE-2023-44487</w:t>
      </w:r>
      <w:r w:rsidR="009105ED">
        <w:rPr>
          <w:rFonts w:cstheme="minorHAnsi"/>
          <w:color w:val="000000" w:themeColor="text1"/>
        </w:rPr>
        <w:t xml:space="preserve">, </w:t>
      </w:r>
      <w:r w:rsidR="009105ED" w:rsidRPr="0058028F">
        <w:rPr>
          <w:rFonts w:cstheme="minorHAnsi"/>
          <w:b/>
          <w:bCs/>
        </w:rPr>
        <w:t>CVE-2023-46589</w:t>
      </w:r>
      <w:r w:rsidR="009105ED">
        <w:rPr>
          <w:rFonts w:cstheme="minorHAnsi"/>
          <w:color w:val="000000" w:themeColor="text1"/>
        </w:rPr>
        <w:t xml:space="preserve">, </w:t>
      </w:r>
      <w:r w:rsidR="009105ED" w:rsidRPr="0058028F">
        <w:rPr>
          <w:rFonts w:cstheme="minorHAnsi"/>
          <w:b/>
          <w:bCs/>
        </w:rPr>
        <w:t>CVE-2020-9484</w:t>
      </w:r>
      <w:r w:rsidR="009105ED">
        <w:rPr>
          <w:rFonts w:cstheme="minorHAnsi"/>
          <w:color w:val="000000" w:themeColor="text1"/>
        </w:rPr>
        <w:t xml:space="preserve">, </w:t>
      </w:r>
      <w:r w:rsidR="009105ED" w:rsidRPr="0058028F">
        <w:rPr>
          <w:rFonts w:cstheme="minorHAnsi"/>
          <w:b/>
          <w:bCs/>
        </w:rPr>
        <w:t>CVE-2021-25329</w:t>
      </w:r>
      <w:r w:rsidR="009105ED">
        <w:rPr>
          <w:rFonts w:cstheme="minorHAnsi"/>
          <w:color w:val="000000" w:themeColor="text1"/>
        </w:rPr>
        <w:t xml:space="preserve">, </w:t>
      </w:r>
      <w:r w:rsidR="009105ED" w:rsidRPr="0058028F">
        <w:rPr>
          <w:rFonts w:cstheme="minorHAnsi"/>
          <w:b/>
          <w:bCs/>
        </w:rPr>
        <w:t>CVE-2021-30640</w:t>
      </w:r>
      <w:r w:rsidR="009105ED">
        <w:rPr>
          <w:rFonts w:cstheme="minorHAnsi"/>
          <w:color w:val="000000" w:themeColor="text1"/>
        </w:rPr>
        <w:t xml:space="preserve">, </w:t>
      </w:r>
      <w:r w:rsidR="009105ED" w:rsidRPr="0058028F">
        <w:rPr>
          <w:rFonts w:cstheme="minorHAnsi"/>
          <w:b/>
          <w:bCs/>
        </w:rPr>
        <w:t>CVE-2022-34305</w:t>
      </w:r>
      <w:r w:rsidR="009105ED">
        <w:rPr>
          <w:rFonts w:cstheme="minorHAnsi"/>
          <w:color w:val="000000" w:themeColor="text1"/>
        </w:rPr>
        <w:t xml:space="preserve">, </w:t>
      </w:r>
      <w:r w:rsidR="009105ED" w:rsidRPr="0058028F">
        <w:rPr>
          <w:rFonts w:cstheme="minorHAnsi"/>
          <w:b/>
          <w:bCs/>
        </w:rPr>
        <w:t>CVE-2023-41080</w:t>
      </w:r>
      <w:r w:rsidR="009105ED">
        <w:rPr>
          <w:rFonts w:cstheme="minorHAnsi"/>
          <w:color w:val="000000" w:themeColor="text1"/>
        </w:rPr>
        <w:t xml:space="preserve">, </w:t>
      </w:r>
      <w:r w:rsidR="009105ED" w:rsidRPr="0058028F">
        <w:rPr>
          <w:rFonts w:cstheme="minorHAnsi"/>
          <w:b/>
          <w:bCs/>
        </w:rPr>
        <w:t>CVE-2021-24122</w:t>
      </w:r>
      <w:r w:rsidR="009105ED">
        <w:rPr>
          <w:rFonts w:cstheme="minorHAnsi"/>
          <w:color w:val="000000" w:themeColor="text1"/>
        </w:rPr>
        <w:t xml:space="preserve">, </w:t>
      </w:r>
      <w:r w:rsidR="009105ED" w:rsidRPr="0058028F">
        <w:rPr>
          <w:rFonts w:cstheme="minorHAnsi"/>
          <w:b/>
          <w:bCs/>
        </w:rPr>
        <w:t>CVE-2021-33037</w:t>
      </w:r>
      <w:r w:rsidR="009105ED">
        <w:rPr>
          <w:rFonts w:cstheme="minorHAnsi"/>
          <w:color w:val="000000" w:themeColor="text1"/>
        </w:rPr>
        <w:t xml:space="preserve">, </w:t>
      </w:r>
      <w:r w:rsidR="009105ED" w:rsidRPr="0058028F">
        <w:rPr>
          <w:rFonts w:cstheme="minorHAnsi"/>
          <w:b/>
          <w:bCs/>
        </w:rPr>
        <w:t>CVE-2023-42795</w:t>
      </w:r>
      <w:r w:rsidR="009105ED">
        <w:rPr>
          <w:rFonts w:cstheme="minorHAnsi"/>
          <w:color w:val="000000" w:themeColor="text1"/>
        </w:rPr>
        <w:t xml:space="preserve">, </w:t>
      </w:r>
      <w:r w:rsidR="009105ED" w:rsidRPr="0058028F">
        <w:rPr>
          <w:rFonts w:cstheme="minorHAnsi"/>
          <w:b/>
          <w:bCs/>
        </w:rPr>
        <w:t>CVE-2023-45648</w:t>
      </w:r>
      <w:r w:rsidR="009105ED">
        <w:rPr>
          <w:rFonts w:cstheme="minorHAnsi"/>
          <w:color w:val="000000" w:themeColor="text1"/>
        </w:rPr>
        <w:t xml:space="preserve">, </w:t>
      </w:r>
      <w:r w:rsidR="009105ED" w:rsidRPr="0058028F">
        <w:rPr>
          <w:rFonts w:cstheme="minorHAnsi"/>
          <w:b/>
          <w:bCs/>
        </w:rPr>
        <w:t>CVE-2024-21733</w:t>
      </w:r>
      <w:r w:rsidR="009105ED">
        <w:rPr>
          <w:rFonts w:cstheme="minorHAnsi"/>
          <w:color w:val="000000" w:themeColor="text1"/>
        </w:rPr>
        <w:t xml:space="preserve">, </w:t>
      </w:r>
      <w:r w:rsidR="009105ED" w:rsidRPr="0058028F">
        <w:rPr>
          <w:rFonts w:cstheme="minorHAnsi"/>
          <w:b/>
          <w:bCs/>
        </w:rPr>
        <w:t>CVE-2019-17569</w:t>
      </w:r>
      <w:r w:rsidR="009105ED">
        <w:rPr>
          <w:rFonts w:cstheme="minorHAnsi"/>
          <w:color w:val="000000" w:themeColor="text1"/>
        </w:rPr>
        <w:t xml:space="preserve">, </w:t>
      </w:r>
      <w:r w:rsidR="009105ED" w:rsidRPr="0058028F">
        <w:rPr>
          <w:rFonts w:cstheme="minorHAnsi"/>
          <w:b/>
          <w:bCs/>
        </w:rPr>
        <w:t>CVE-2020-1935</w:t>
      </w:r>
      <w:r w:rsidR="009105ED">
        <w:rPr>
          <w:rFonts w:cstheme="minorHAnsi"/>
          <w:color w:val="000000" w:themeColor="text1"/>
        </w:rPr>
        <w:t xml:space="preserve">, </w:t>
      </w:r>
      <w:r w:rsidR="009105ED" w:rsidRPr="0058028F">
        <w:rPr>
          <w:rFonts w:cstheme="minorHAnsi"/>
          <w:b/>
          <w:bCs/>
        </w:rPr>
        <w:t>CVE-2020-13943</w:t>
      </w:r>
      <w:r w:rsidR="009105ED">
        <w:rPr>
          <w:rFonts w:cstheme="minorHAnsi"/>
          <w:color w:val="000000" w:themeColor="text1"/>
        </w:rPr>
        <w:t xml:space="preserve">, </w:t>
      </w:r>
      <w:r w:rsidR="009105ED" w:rsidRPr="0058028F">
        <w:rPr>
          <w:rFonts w:cstheme="minorHAnsi"/>
          <w:b/>
          <w:bCs/>
        </w:rPr>
        <w:t>CVE-2023-28708</w:t>
      </w:r>
      <w:r w:rsidR="009105ED">
        <w:rPr>
          <w:rFonts w:cstheme="minorHAnsi"/>
          <w:color w:val="000000" w:themeColor="text1"/>
        </w:rPr>
        <w:t xml:space="preserve">, </w:t>
      </w:r>
      <w:r w:rsidR="009105ED" w:rsidRPr="0058028F">
        <w:rPr>
          <w:rFonts w:cstheme="minorHAnsi"/>
          <w:b/>
          <w:bCs/>
        </w:rPr>
        <w:t>CVE-2021-43980</w:t>
      </w:r>
    </w:p>
    <w:p w14:paraId="65B0975E" w14:textId="77777777" w:rsidR="00425C70" w:rsidRDefault="00425C70" w:rsidP="00300B00">
      <w:pPr>
        <w:suppressAutoHyphens/>
        <w:spacing w:after="0" w:line="240" w:lineRule="auto"/>
        <w:contextualSpacing/>
        <w:rPr>
          <w:rFonts w:cstheme="minorHAnsi"/>
          <w:color w:val="000000" w:themeColor="text1"/>
        </w:rPr>
      </w:pPr>
    </w:p>
    <w:p w14:paraId="2161B250" w14:textId="77777777" w:rsidR="009105ED" w:rsidRPr="00425C70" w:rsidRDefault="009105ED" w:rsidP="009105ED">
      <w:pPr>
        <w:suppressAutoHyphens/>
        <w:spacing w:after="0" w:line="240" w:lineRule="auto"/>
        <w:contextualSpacing/>
        <w:rPr>
          <w:rFonts w:cstheme="minorHAnsi"/>
          <w:bCs/>
          <w:color w:val="000000" w:themeColor="text1"/>
          <w:u w:val="single"/>
        </w:rPr>
      </w:pPr>
      <w:proofErr w:type="gramStart"/>
      <w:r w:rsidRPr="00425C70">
        <w:rPr>
          <w:rFonts w:cstheme="minorHAnsi"/>
          <w:bCs/>
          <w:color w:val="000000" w:themeColor="text1"/>
          <w:u w:val="single"/>
        </w:rPr>
        <w:t>tomcat-embed-websocket-9.0.30.jar</w:t>
      </w:r>
      <w:proofErr w:type="gramEnd"/>
    </w:p>
    <w:p w14:paraId="4E6013C1" w14:textId="37B5FEEB" w:rsidR="009105ED" w:rsidRDefault="009105ED" w:rsidP="009105ED">
      <w:pPr>
        <w:suppressAutoHyphens/>
        <w:spacing w:after="0" w:line="240" w:lineRule="auto"/>
        <w:contextualSpacing/>
        <w:rPr>
          <w:rFonts w:cstheme="minorHAnsi"/>
          <w:color w:val="000000" w:themeColor="text1"/>
        </w:rPr>
      </w:pPr>
      <w:r w:rsidRPr="009105ED">
        <w:rPr>
          <w:rFonts w:cstheme="minorHAnsi"/>
          <w:color w:val="000000" w:themeColor="text1"/>
        </w:rPr>
        <w:t>Core Tomcat implementation</w:t>
      </w:r>
    </w:p>
    <w:p w14:paraId="5C015DF4" w14:textId="461BC8E2" w:rsidR="00C43760" w:rsidRPr="00C43760" w:rsidRDefault="00C43760" w:rsidP="009105ED">
      <w:pPr>
        <w:suppressAutoHyphens/>
        <w:spacing w:after="0" w:line="240" w:lineRule="auto"/>
        <w:contextualSpacing/>
        <w:rPr>
          <w:rFonts w:cstheme="minorHAnsi"/>
          <w:bCs/>
          <w:color w:val="000000" w:themeColor="text1"/>
        </w:rPr>
      </w:pPr>
      <w:r>
        <w:rPr>
          <w:rFonts w:cstheme="minorHAnsi"/>
          <w:color w:val="000000" w:themeColor="text1"/>
        </w:rPr>
        <w:t>Recommended remediation: update to current version (11.0.0-M22) and configure servers to close connections that exceed concurrent stream limits</w:t>
      </w:r>
    </w:p>
    <w:p w14:paraId="79AB3BF4" w14:textId="1F717CFB" w:rsidR="009105ED" w:rsidRPr="00300B00" w:rsidRDefault="009105ED" w:rsidP="00300B00">
      <w:pPr>
        <w:suppressAutoHyphens/>
        <w:spacing w:after="0" w:line="240" w:lineRule="auto"/>
        <w:contextualSpacing/>
        <w:rPr>
          <w:rFonts w:cstheme="minorHAnsi"/>
          <w:color w:val="000000" w:themeColor="text1"/>
        </w:rPr>
      </w:pPr>
      <w:r>
        <w:rPr>
          <w:rFonts w:cstheme="minorHAnsi"/>
          <w:color w:val="000000" w:themeColor="text1"/>
        </w:rPr>
        <w:t xml:space="preserve">CVE codes: </w:t>
      </w:r>
      <w:r w:rsidRPr="0058028F">
        <w:rPr>
          <w:rFonts w:cstheme="minorHAnsi"/>
          <w:b/>
          <w:bCs/>
        </w:rPr>
        <w:t>CVE-2020-1938</w:t>
      </w:r>
      <w:r>
        <w:rPr>
          <w:rFonts w:cstheme="minorHAnsi"/>
          <w:color w:val="000000" w:themeColor="text1"/>
        </w:rPr>
        <w:t xml:space="preserve">, </w:t>
      </w:r>
      <w:r w:rsidRPr="0058028F">
        <w:rPr>
          <w:rFonts w:cstheme="minorHAnsi"/>
          <w:b/>
          <w:bCs/>
        </w:rPr>
        <w:t>CVE-2020-8022</w:t>
      </w:r>
      <w:r>
        <w:rPr>
          <w:rFonts w:cstheme="minorHAnsi"/>
          <w:color w:val="000000" w:themeColor="text1"/>
        </w:rPr>
        <w:t xml:space="preserve">, </w:t>
      </w:r>
      <w:r w:rsidRPr="0058028F">
        <w:rPr>
          <w:rFonts w:cstheme="minorHAnsi"/>
          <w:b/>
          <w:bCs/>
        </w:rPr>
        <w:t>CVE-2020-11996</w:t>
      </w:r>
      <w:r>
        <w:rPr>
          <w:rFonts w:cstheme="minorHAnsi"/>
          <w:color w:val="000000" w:themeColor="text1"/>
        </w:rPr>
        <w:t xml:space="preserve">, </w:t>
      </w:r>
      <w:r w:rsidRPr="0058028F">
        <w:rPr>
          <w:rFonts w:cstheme="minorHAnsi"/>
          <w:b/>
          <w:bCs/>
        </w:rPr>
        <w:t>CVE-2020-13934</w:t>
      </w:r>
      <w:r>
        <w:rPr>
          <w:rFonts w:cstheme="minorHAnsi"/>
          <w:color w:val="000000" w:themeColor="text1"/>
        </w:rPr>
        <w:t xml:space="preserve">, </w:t>
      </w:r>
      <w:r w:rsidRPr="0058028F">
        <w:rPr>
          <w:rFonts w:cstheme="minorHAnsi"/>
          <w:b/>
          <w:bCs/>
        </w:rPr>
        <w:t>CVE-2020-13935</w:t>
      </w:r>
      <w:r>
        <w:rPr>
          <w:rFonts w:cstheme="minorHAnsi"/>
          <w:color w:val="000000" w:themeColor="text1"/>
        </w:rPr>
        <w:t xml:space="preserve">, </w:t>
      </w:r>
      <w:r w:rsidRPr="0058028F">
        <w:rPr>
          <w:rFonts w:cstheme="minorHAnsi"/>
          <w:b/>
          <w:bCs/>
        </w:rPr>
        <w:t>CVE-2020-17527</w:t>
      </w:r>
      <w:r>
        <w:rPr>
          <w:rFonts w:cstheme="minorHAnsi"/>
          <w:color w:val="000000" w:themeColor="text1"/>
        </w:rPr>
        <w:t xml:space="preserve">, </w:t>
      </w:r>
      <w:r w:rsidRPr="0058028F">
        <w:rPr>
          <w:rFonts w:cstheme="minorHAnsi"/>
          <w:b/>
          <w:bCs/>
        </w:rPr>
        <w:t>CVE-2021-25122</w:t>
      </w:r>
      <w:r>
        <w:rPr>
          <w:rFonts w:cstheme="minorHAnsi"/>
          <w:color w:val="000000" w:themeColor="text1"/>
        </w:rPr>
        <w:t xml:space="preserve">, </w:t>
      </w:r>
      <w:r w:rsidRPr="0058028F">
        <w:rPr>
          <w:rFonts w:cstheme="minorHAnsi"/>
          <w:b/>
          <w:bCs/>
        </w:rPr>
        <w:t>CVE-2021-41079</w:t>
      </w:r>
      <w:r>
        <w:rPr>
          <w:rFonts w:cstheme="minorHAnsi"/>
          <w:color w:val="000000" w:themeColor="text1"/>
        </w:rPr>
        <w:t xml:space="preserve">, </w:t>
      </w:r>
      <w:r w:rsidRPr="0058028F">
        <w:rPr>
          <w:rFonts w:cstheme="minorHAnsi"/>
          <w:b/>
          <w:bCs/>
        </w:rPr>
        <w:t>CVE-2022-29885</w:t>
      </w:r>
      <w:r>
        <w:rPr>
          <w:rFonts w:cstheme="minorHAnsi"/>
          <w:color w:val="000000" w:themeColor="text1"/>
        </w:rPr>
        <w:t xml:space="preserve">, </w:t>
      </w:r>
      <w:r w:rsidRPr="0058028F">
        <w:rPr>
          <w:rFonts w:cstheme="minorHAnsi"/>
          <w:b/>
          <w:bCs/>
        </w:rPr>
        <w:t>CVE-2022-42252</w:t>
      </w:r>
      <w:r>
        <w:rPr>
          <w:rFonts w:cstheme="minorHAnsi"/>
          <w:color w:val="000000" w:themeColor="text1"/>
        </w:rPr>
        <w:t xml:space="preserve">, </w:t>
      </w:r>
      <w:r w:rsidRPr="0058028F">
        <w:rPr>
          <w:rFonts w:cstheme="minorHAnsi"/>
          <w:b/>
          <w:bCs/>
        </w:rPr>
        <w:t>CVE-2023-44487</w:t>
      </w:r>
      <w:r>
        <w:rPr>
          <w:rFonts w:cstheme="minorHAnsi"/>
          <w:color w:val="000000" w:themeColor="text1"/>
        </w:rPr>
        <w:t xml:space="preserve">, </w:t>
      </w:r>
      <w:r w:rsidRPr="0058028F">
        <w:rPr>
          <w:rFonts w:cstheme="minorHAnsi"/>
          <w:b/>
          <w:bCs/>
        </w:rPr>
        <w:t>CVE-2023-46589</w:t>
      </w:r>
      <w:r>
        <w:rPr>
          <w:rFonts w:cstheme="minorHAnsi"/>
          <w:color w:val="000000" w:themeColor="text1"/>
        </w:rPr>
        <w:t xml:space="preserve">, </w:t>
      </w:r>
      <w:r w:rsidRPr="0058028F">
        <w:rPr>
          <w:rFonts w:cstheme="minorHAnsi"/>
          <w:b/>
          <w:bCs/>
        </w:rPr>
        <w:t>CVE-2020-9484</w:t>
      </w:r>
      <w:r>
        <w:rPr>
          <w:rFonts w:cstheme="minorHAnsi"/>
          <w:color w:val="000000" w:themeColor="text1"/>
        </w:rPr>
        <w:t xml:space="preserve">, </w:t>
      </w:r>
      <w:r w:rsidRPr="0058028F">
        <w:rPr>
          <w:rFonts w:cstheme="minorHAnsi"/>
          <w:b/>
          <w:bCs/>
        </w:rPr>
        <w:t>CVE-2021-25329</w:t>
      </w:r>
      <w:r>
        <w:rPr>
          <w:rFonts w:cstheme="minorHAnsi"/>
          <w:color w:val="000000" w:themeColor="text1"/>
        </w:rPr>
        <w:t xml:space="preserve">, </w:t>
      </w:r>
      <w:r w:rsidRPr="0058028F">
        <w:rPr>
          <w:rFonts w:cstheme="minorHAnsi"/>
          <w:b/>
          <w:bCs/>
        </w:rPr>
        <w:t>CVE-2021-30640</w:t>
      </w:r>
      <w:r>
        <w:rPr>
          <w:rFonts w:cstheme="minorHAnsi"/>
          <w:color w:val="000000" w:themeColor="text1"/>
        </w:rPr>
        <w:t xml:space="preserve">, </w:t>
      </w:r>
      <w:r w:rsidRPr="0058028F">
        <w:rPr>
          <w:rFonts w:cstheme="minorHAnsi"/>
          <w:b/>
          <w:bCs/>
        </w:rPr>
        <w:t>CVE-2022-34305</w:t>
      </w:r>
      <w:r>
        <w:rPr>
          <w:rFonts w:cstheme="minorHAnsi"/>
          <w:color w:val="000000" w:themeColor="text1"/>
        </w:rPr>
        <w:t xml:space="preserve">, </w:t>
      </w:r>
      <w:r w:rsidRPr="0058028F">
        <w:rPr>
          <w:rFonts w:cstheme="minorHAnsi"/>
          <w:b/>
          <w:bCs/>
        </w:rPr>
        <w:t>CVE-2023-41080</w:t>
      </w:r>
      <w:r>
        <w:rPr>
          <w:rFonts w:cstheme="minorHAnsi"/>
          <w:color w:val="000000" w:themeColor="text1"/>
        </w:rPr>
        <w:t xml:space="preserve">, </w:t>
      </w:r>
      <w:r w:rsidRPr="0058028F">
        <w:rPr>
          <w:rFonts w:cstheme="minorHAnsi"/>
          <w:b/>
          <w:bCs/>
        </w:rPr>
        <w:t>CVE-2021-24122</w:t>
      </w:r>
      <w:r>
        <w:rPr>
          <w:rFonts w:cstheme="minorHAnsi"/>
          <w:color w:val="000000" w:themeColor="text1"/>
        </w:rPr>
        <w:t xml:space="preserve">, </w:t>
      </w:r>
      <w:r w:rsidRPr="0058028F">
        <w:rPr>
          <w:rFonts w:cstheme="minorHAnsi"/>
          <w:b/>
          <w:bCs/>
        </w:rPr>
        <w:t>CVE-2021-33037</w:t>
      </w:r>
      <w:r>
        <w:rPr>
          <w:rFonts w:cstheme="minorHAnsi"/>
          <w:color w:val="000000" w:themeColor="text1"/>
        </w:rPr>
        <w:t xml:space="preserve">, </w:t>
      </w:r>
      <w:r w:rsidRPr="0058028F">
        <w:rPr>
          <w:rFonts w:cstheme="minorHAnsi"/>
          <w:b/>
          <w:bCs/>
        </w:rPr>
        <w:t>CVE-2023-42795</w:t>
      </w:r>
      <w:r>
        <w:rPr>
          <w:rFonts w:cstheme="minorHAnsi"/>
          <w:color w:val="000000" w:themeColor="text1"/>
        </w:rPr>
        <w:t xml:space="preserve">, </w:t>
      </w:r>
      <w:r w:rsidRPr="0058028F">
        <w:rPr>
          <w:rFonts w:cstheme="minorHAnsi"/>
          <w:b/>
          <w:bCs/>
        </w:rPr>
        <w:t>CVE-2023-45648</w:t>
      </w:r>
      <w:r>
        <w:rPr>
          <w:rFonts w:cstheme="minorHAnsi"/>
          <w:color w:val="000000" w:themeColor="text1"/>
        </w:rPr>
        <w:t xml:space="preserve">, </w:t>
      </w:r>
      <w:r w:rsidRPr="0058028F">
        <w:rPr>
          <w:rFonts w:cstheme="minorHAnsi"/>
          <w:b/>
          <w:bCs/>
        </w:rPr>
        <w:t>CVE-2024-21733</w:t>
      </w:r>
      <w:r>
        <w:rPr>
          <w:rFonts w:cstheme="minorHAnsi"/>
          <w:color w:val="000000" w:themeColor="text1"/>
        </w:rPr>
        <w:t xml:space="preserve">, </w:t>
      </w:r>
      <w:r w:rsidRPr="0058028F">
        <w:rPr>
          <w:rFonts w:cstheme="minorHAnsi"/>
          <w:b/>
          <w:bCs/>
        </w:rPr>
        <w:t>CVE-2019-17569</w:t>
      </w:r>
      <w:r>
        <w:rPr>
          <w:rFonts w:cstheme="minorHAnsi"/>
          <w:color w:val="000000" w:themeColor="text1"/>
        </w:rPr>
        <w:t xml:space="preserve">, </w:t>
      </w:r>
      <w:r w:rsidRPr="0058028F">
        <w:rPr>
          <w:rFonts w:cstheme="minorHAnsi"/>
          <w:b/>
          <w:bCs/>
        </w:rPr>
        <w:t>CVE-2020-1935</w:t>
      </w:r>
      <w:r>
        <w:rPr>
          <w:rFonts w:cstheme="minorHAnsi"/>
          <w:color w:val="000000" w:themeColor="text1"/>
        </w:rPr>
        <w:t xml:space="preserve">, </w:t>
      </w:r>
      <w:r w:rsidRPr="0058028F">
        <w:rPr>
          <w:rFonts w:cstheme="minorHAnsi"/>
          <w:b/>
          <w:bCs/>
        </w:rPr>
        <w:t>CVE-2020-13943</w:t>
      </w:r>
      <w:r>
        <w:rPr>
          <w:rFonts w:cstheme="minorHAnsi"/>
          <w:color w:val="000000" w:themeColor="text1"/>
        </w:rPr>
        <w:t xml:space="preserve">, </w:t>
      </w:r>
      <w:r w:rsidRPr="0058028F">
        <w:rPr>
          <w:rFonts w:cstheme="minorHAnsi"/>
          <w:b/>
          <w:bCs/>
        </w:rPr>
        <w:t>CVE-2023-28708</w:t>
      </w:r>
      <w:r>
        <w:rPr>
          <w:rFonts w:cstheme="minorHAnsi"/>
          <w:color w:val="000000" w:themeColor="text1"/>
        </w:rPr>
        <w:t xml:space="preserve">, </w:t>
      </w:r>
      <w:r w:rsidRPr="0058028F">
        <w:rPr>
          <w:rFonts w:cstheme="minorHAnsi"/>
          <w:b/>
          <w:bCs/>
        </w:rPr>
        <w:t>CVE-2021-43980</w:t>
      </w:r>
    </w:p>
    <w:p w14:paraId="41530938" w14:textId="4122CFD9"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6A69540B" w14:textId="3F12D0BA" w:rsidR="322AA2CB" w:rsidRPr="000B05B1" w:rsidRDefault="00B92773" w:rsidP="00DC5AB3">
      <w:pPr>
        <w:suppressAutoHyphens/>
        <w:spacing w:after="0" w:line="240" w:lineRule="auto"/>
        <w:contextualSpacing/>
        <w:rPr>
          <w:rFonts w:cstheme="minorHAnsi"/>
        </w:rPr>
      </w:pPr>
      <w:r>
        <w:rPr>
          <w:rFonts w:cstheme="minorHAnsi"/>
          <w:color w:val="000000" w:themeColor="text1"/>
        </w:rPr>
        <w:t xml:space="preserve">Based on the outcomes of the manual review and static testing there are a couple recommended steps to mitigate the found vulnerabilities. First, ensuring that the most recent external packages are utilized in the program. This will mitigate found vulnerabilities but setting a process in place to check for vulnerabilities periodically and patching as required will ensure that the most robust version of outside dependencies are utilized and limit exposure to future vulnerabilities. Utilizing concepts like least privilege and least resources will assume limit the surface area available for exploitation. Ensuring that ports and connections are strictly configured for only the required permissions and purposes will help prevent some of the issues noted in the findings. </w:t>
      </w:r>
      <w:r w:rsidR="00DC1F65">
        <w:rPr>
          <w:rFonts w:cstheme="minorHAnsi"/>
          <w:color w:val="000000" w:themeColor="text1"/>
        </w:rPr>
        <w:t xml:space="preserve">Finally, proper encapsulation and access to data stored in the program will prevent system errors, denial of service due to runtime errors, </w:t>
      </w:r>
      <w:bookmarkStart w:id="9" w:name="_GoBack"/>
      <w:bookmarkEnd w:id="9"/>
      <w:r w:rsidR="00DC1F65">
        <w:rPr>
          <w:rFonts w:cstheme="minorHAnsi"/>
          <w:color w:val="000000" w:themeColor="text1"/>
        </w:rPr>
        <w:t xml:space="preserve">prevent unintended execution of code or unpredictable behavior of the system. </w:t>
      </w:r>
    </w:p>
    <w:sectPr w:rsidR="322AA2CB" w:rsidRPr="000B05B1"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B779B0" w14:textId="77777777" w:rsidR="00A92296" w:rsidRDefault="00A92296" w:rsidP="002F3F84">
      <w:r>
        <w:separator/>
      </w:r>
    </w:p>
  </w:endnote>
  <w:endnote w:type="continuationSeparator" w:id="0">
    <w:p w14:paraId="52E6DB93" w14:textId="77777777" w:rsidR="00A92296" w:rsidRDefault="00A92296" w:rsidP="002F3F84">
      <w:r>
        <w:continuationSeparator/>
      </w:r>
    </w:p>
  </w:endnote>
  <w:endnote w:type="continuationNotice" w:id="1">
    <w:p w14:paraId="0EA03D24" w14:textId="77777777" w:rsidR="00A92296" w:rsidRDefault="00A9229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379515080"/>
      <w:docPartObj>
        <w:docPartGallery w:val="Page Numbers (Bottom of Page)"/>
        <w:docPartUnique/>
      </w:docPartObj>
    </w:sdtPr>
    <w:sdtEndPr>
      <w:rPr>
        <w:rStyle w:val="PageNumber"/>
      </w:rPr>
    </w:sdtEndPr>
    <w:sdtContent>
      <w:p w14:paraId="40FEF54B" w14:textId="758DC892"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DC1F65">
          <w:rPr>
            <w:rStyle w:val="PageNumber"/>
            <w:noProof/>
          </w:rPr>
          <w:t>4</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F56085" w14:textId="77777777" w:rsidR="00A92296" w:rsidRDefault="00A92296" w:rsidP="002F3F84">
      <w:r>
        <w:separator/>
      </w:r>
    </w:p>
  </w:footnote>
  <w:footnote w:type="continuationSeparator" w:id="0">
    <w:p w14:paraId="7B370F17" w14:textId="77777777" w:rsidR="00A92296" w:rsidRDefault="00A92296" w:rsidP="002F3F84">
      <w:r>
        <w:continuationSeparator/>
      </w:r>
    </w:p>
  </w:footnote>
  <w:footnote w:type="continuationNotice" w:id="1">
    <w:p w14:paraId="765B306F" w14:textId="77777777" w:rsidR="00A92296" w:rsidRDefault="00A9229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3E8839AB"/>
    <w:multiLevelType w:val="hybridMultilevel"/>
    <w:tmpl w:val="4510F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A17B09"/>
    <w:multiLevelType w:val="hybridMultilevel"/>
    <w:tmpl w:val="282ED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555660"/>
    <w:multiLevelType w:val="hybridMultilevel"/>
    <w:tmpl w:val="E6A4D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BE4196"/>
    <w:multiLevelType w:val="hybridMultilevel"/>
    <w:tmpl w:val="4ACAA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5"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7"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8"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6"/>
  </w:num>
  <w:num w:numId="2">
    <w:abstractNumId w:val="8"/>
  </w:num>
  <w:num w:numId="3">
    <w:abstractNumId w:val="6"/>
  </w:num>
  <w:num w:numId="4">
    <w:abstractNumId w:val="27"/>
  </w:num>
  <w:num w:numId="5">
    <w:abstractNumId w:val="24"/>
  </w:num>
  <w:num w:numId="6">
    <w:abstractNumId w:val="1"/>
  </w:num>
  <w:num w:numId="7">
    <w:abstractNumId w:val="7"/>
  </w:num>
  <w:num w:numId="8">
    <w:abstractNumId w:val="16"/>
  </w:num>
  <w:num w:numId="9">
    <w:abstractNumId w:val="14"/>
  </w:num>
  <w:num w:numId="10">
    <w:abstractNumId w:val="13"/>
  </w:num>
  <w:num w:numId="11">
    <w:abstractNumId w:val="10"/>
  </w:num>
  <w:num w:numId="12">
    <w:abstractNumId w:val="19"/>
  </w:num>
  <w:num w:numId="13">
    <w:abstractNumId w:val="17"/>
    <w:lvlOverride w:ilvl="0">
      <w:lvl w:ilvl="0">
        <w:numFmt w:val="lowerLetter"/>
        <w:lvlText w:val="%1."/>
        <w:lvlJc w:val="left"/>
      </w:lvl>
    </w:lvlOverride>
  </w:num>
  <w:num w:numId="14">
    <w:abstractNumId w:val="11"/>
  </w:num>
  <w:num w:numId="15">
    <w:abstractNumId w:val="3"/>
    <w:lvlOverride w:ilvl="0">
      <w:lvl w:ilvl="0">
        <w:numFmt w:val="lowerLetter"/>
        <w:lvlText w:val="%1."/>
        <w:lvlJc w:val="left"/>
      </w:lvl>
    </w:lvlOverride>
  </w:num>
  <w:num w:numId="16">
    <w:abstractNumId w:val="0"/>
  </w:num>
  <w:num w:numId="17">
    <w:abstractNumId w:val="21"/>
  </w:num>
  <w:num w:numId="18">
    <w:abstractNumId w:val="12"/>
  </w:num>
  <w:num w:numId="19">
    <w:abstractNumId w:val="5"/>
  </w:num>
  <w:num w:numId="20">
    <w:abstractNumId w:val="25"/>
  </w:num>
  <w:num w:numId="21">
    <w:abstractNumId w:val="28"/>
  </w:num>
  <w:num w:numId="22">
    <w:abstractNumId w:val="9"/>
  </w:num>
  <w:num w:numId="23">
    <w:abstractNumId w:val="2"/>
  </w:num>
  <w:num w:numId="24">
    <w:abstractNumId w:val="18"/>
  </w:num>
  <w:num w:numId="25">
    <w:abstractNumId w:val="4"/>
  </w:num>
  <w:num w:numId="26">
    <w:abstractNumId w:val="15"/>
  </w:num>
  <w:num w:numId="27">
    <w:abstractNumId w:val="20"/>
  </w:num>
  <w:num w:numId="28">
    <w:abstractNumId w:val="23"/>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034"/>
    <w:rsid w:val="00032A6D"/>
    <w:rsid w:val="0003798F"/>
    <w:rsid w:val="00047D4A"/>
    <w:rsid w:val="000500E4"/>
    <w:rsid w:val="00052476"/>
    <w:rsid w:val="000B05B1"/>
    <w:rsid w:val="000D2A1B"/>
    <w:rsid w:val="000D4B1E"/>
    <w:rsid w:val="00113667"/>
    <w:rsid w:val="001240EF"/>
    <w:rsid w:val="00125FEF"/>
    <w:rsid w:val="0013182C"/>
    <w:rsid w:val="0016475A"/>
    <w:rsid w:val="001650C9"/>
    <w:rsid w:val="00173CC0"/>
    <w:rsid w:val="00187548"/>
    <w:rsid w:val="001A381D"/>
    <w:rsid w:val="001C55A7"/>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00B00"/>
    <w:rsid w:val="00321D27"/>
    <w:rsid w:val="003221D7"/>
    <w:rsid w:val="0032740C"/>
    <w:rsid w:val="00352FD0"/>
    <w:rsid w:val="003726AD"/>
    <w:rsid w:val="0037344C"/>
    <w:rsid w:val="00393181"/>
    <w:rsid w:val="003A0BF9"/>
    <w:rsid w:val="003A2F8A"/>
    <w:rsid w:val="003C2AE6"/>
    <w:rsid w:val="003D5918"/>
    <w:rsid w:val="003E399D"/>
    <w:rsid w:val="003E5350"/>
    <w:rsid w:val="003F32E7"/>
    <w:rsid w:val="003F4787"/>
    <w:rsid w:val="003F695D"/>
    <w:rsid w:val="004079F2"/>
    <w:rsid w:val="00425C70"/>
    <w:rsid w:val="004333E0"/>
    <w:rsid w:val="004609FD"/>
    <w:rsid w:val="00460DE5"/>
    <w:rsid w:val="0046151B"/>
    <w:rsid w:val="00462F70"/>
    <w:rsid w:val="004802CA"/>
    <w:rsid w:val="00485402"/>
    <w:rsid w:val="004968A6"/>
    <w:rsid w:val="004B167F"/>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8028F"/>
    <w:rsid w:val="0058064D"/>
    <w:rsid w:val="0058528C"/>
    <w:rsid w:val="005A0DB2"/>
    <w:rsid w:val="005A6070"/>
    <w:rsid w:val="005A7C7F"/>
    <w:rsid w:val="005C593C"/>
    <w:rsid w:val="005D1897"/>
    <w:rsid w:val="005F574E"/>
    <w:rsid w:val="00633225"/>
    <w:rsid w:val="006955A1"/>
    <w:rsid w:val="006B66FE"/>
    <w:rsid w:val="006B75EE"/>
    <w:rsid w:val="006C197D"/>
    <w:rsid w:val="006C3269"/>
    <w:rsid w:val="006F2F77"/>
    <w:rsid w:val="00700D10"/>
    <w:rsid w:val="00701A84"/>
    <w:rsid w:val="007033DB"/>
    <w:rsid w:val="00705D42"/>
    <w:rsid w:val="007205AF"/>
    <w:rsid w:val="00724CD1"/>
    <w:rsid w:val="007415E6"/>
    <w:rsid w:val="00750D02"/>
    <w:rsid w:val="00760100"/>
    <w:rsid w:val="007617B2"/>
    <w:rsid w:val="00761B04"/>
    <w:rsid w:val="00776757"/>
    <w:rsid w:val="0078046E"/>
    <w:rsid w:val="007C4CA8"/>
    <w:rsid w:val="007D33F4"/>
    <w:rsid w:val="007E5EA6"/>
    <w:rsid w:val="00801F57"/>
    <w:rsid w:val="00811600"/>
    <w:rsid w:val="00812410"/>
    <w:rsid w:val="008162CD"/>
    <w:rsid w:val="00841BCB"/>
    <w:rsid w:val="00844851"/>
    <w:rsid w:val="00847593"/>
    <w:rsid w:val="00861EC1"/>
    <w:rsid w:val="00897DB9"/>
    <w:rsid w:val="008E7E10"/>
    <w:rsid w:val="008F26B4"/>
    <w:rsid w:val="008F3828"/>
    <w:rsid w:val="0090104E"/>
    <w:rsid w:val="009105ED"/>
    <w:rsid w:val="00921C2E"/>
    <w:rsid w:val="009279EB"/>
    <w:rsid w:val="00940B1A"/>
    <w:rsid w:val="00944D65"/>
    <w:rsid w:val="00966538"/>
    <w:rsid w:val="009714E8"/>
    <w:rsid w:val="00974AE3"/>
    <w:rsid w:val="009774F3"/>
    <w:rsid w:val="00985428"/>
    <w:rsid w:val="009B0AA5"/>
    <w:rsid w:val="009B1496"/>
    <w:rsid w:val="009C11B9"/>
    <w:rsid w:val="009C6202"/>
    <w:rsid w:val="00A12BCB"/>
    <w:rsid w:val="00A36CDD"/>
    <w:rsid w:val="00A45B2C"/>
    <w:rsid w:val="00A472D7"/>
    <w:rsid w:val="00A57A92"/>
    <w:rsid w:val="00A71C4B"/>
    <w:rsid w:val="00A728D4"/>
    <w:rsid w:val="00A9068B"/>
    <w:rsid w:val="00A92296"/>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92773"/>
    <w:rsid w:val="00BB1033"/>
    <w:rsid w:val="00BD4019"/>
    <w:rsid w:val="00BE22B6"/>
    <w:rsid w:val="00BE5AC6"/>
    <w:rsid w:val="00BF2E4C"/>
    <w:rsid w:val="00BF4E7E"/>
    <w:rsid w:val="00C06A29"/>
    <w:rsid w:val="00C40227"/>
    <w:rsid w:val="00C41B36"/>
    <w:rsid w:val="00C43760"/>
    <w:rsid w:val="00C52AA0"/>
    <w:rsid w:val="00C56FC2"/>
    <w:rsid w:val="00C8056A"/>
    <w:rsid w:val="00C94751"/>
    <w:rsid w:val="00CB16D1"/>
    <w:rsid w:val="00CB2008"/>
    <w:rsid w:val="00CD3D98"/>
    <w:rsid w:val="00CD774B"/>
    <w:rsid w:val="00CE44E9"/>
    <w:rsid w:val="00CF0E92"/>
    <w:rsid w:val="00CF54FF"/>
    <w:rsid w:val="00D000D3"/>
    <w:rsid w:val="00D0063B"/>
    <w:rsid w:val="00D1075E"/>
    <w:rsid w:val="00D11EFC"/>
    <w:rsid w:val="00D247D6"/>
    <w:rsid w:val="00D27FB4"/>
    <w:rsid w:val="00D41CD5"/>
    <w:rsid w:val="00D8455A"/>
    <w:rsid w:val="00DA28C0"/>
    <w:rsid w:val="00DB63D9"/>
    <w:rsid w:val="00DC1F65"/>
    <w:rsid w:val="00DC2970"/>
    <w:rsid w:val="00DC5AB3"/>
    <w:rsid w:val="00DD3256"/>
    <w:rsid w:val="00E02BD0"/>
    <w:rsid w:val="00E2188F"/>
    <w:rsid w:val="00E2280C"/>
    <w:rsid w:val="00E51AA6"/>
    <w:rsid w:val="00E66FC0"/>
    <w:rsid w:val="00E81328"/>
    <w:rsid w:val="00E83958"/>
    <w:rsid w:val="00EE3EAE"/>
    <w:rsid w:val="00F053DB"/>
    <w:rsid w:val="00F143F0"/>
    <w:rsid w:val="00F20525"/>
    <w:rsid w:val="00F22275"/>
    <w:rsid w:val="00F41864"/>
    <w:rsid w:val="00F66C9E"/>
    <w:rsid w:val="00F67F76"/>
    <w:rsid w:val="00F82746"/>
    <w:rsid w:val="00F85911"/>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customStyle="1" w:styleId="UnresolvedMention">
    <w:name w:val="Unresolved Mention"/>
    <w:basedOn w:val="DefaultParagraphFont"/>
    <w:uiPriority w:val="99"/>
    <w:semiHidden/>
    <w:unhideWhenUsed/>
    <w:rsid w:val="000320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53310">
      <w:bodyDiv w:val="1"/>
      <w:marLeft w:val="0"/>
      <w:marRight w:val="0"/>
      <w:marTop w:val="0"/>
      <w:marBottom w:val="0"/>
      <w:divBdr>
        <w:top w:val="none" w:sz="0" w:space="0" w:color="auto"/>
        <w:left w:val="none" w:sz="0" w:space="0" w:color="auto"/>
        <w:bottom w:val="none" w:sz="0" w:space="0" w:color="auto"/>
        <w:right w:val="none" w:sz="0" w:space="0" w:color="auto"/>
      </w:divBdr>
    </w:div>
    <w:div w:id="17241095">
      <w:bodyDiv w:val="1"/>
      <w:marLeft w:val="0"/>
      <w:marRight w:val="0"/>
      <w:marTop w:val="0"/>
      <w:marBottom w:val="0"/>
      <w:divBdr>
        <w:top w:val="none" w:sz="0" w:space="0" w:color="auto"/>
        <w:left w:val="none" w:sz="0" w:space="0" w:color="auto"/>
        <w:bottom w:val="none" w:sz="0" w:space="0" w:color="auto"/>
        <w:right w:val="none" w:sz="0" w:space="0" w:color="auto"/>
      </w:divBdr>
    </w:div>
    <w:div w:id="42758681">
      <w:bodyDiv w:val="1"/>
      <w:marLeft w:val="0"/>
      <w:marRight w:val="0"/>
      <w:marTop w:val="0"/>
      <w:marBottom w:val="0"/>
      <w:divBdr>
        <w:top w:val="none" w:sz="0" w:space="0" w:color="auto"/>
        <w:left w:val="none" w:sz="0" w:space="0" w:color="auto"/>
        <w:bottom w:val="none" w:sz="0" w:space="0" w:color="auto"/>
        <w:right w:val="none" w:sz="0" w:space="0" w:color="auto"/>
      </w:divBdr>
    </w:div>
    <w:div w:id="67575740">
      <w:bodyDiv w:val="1"/>
      <w:marLeft w:val="0"/>
      <w:marRight w:val="0"/>
      <w:marTop w:val="0"/>
      <w:marBottom w:val="0"/>
      <w:divBdr>
        <w:top w:val="none" w:sz="0" w:space="0" w:color="auto"/>
        <w:left w:val="none" w:sz="0" w:space="0" w:color="auto"/>
        <w:bottom w:val="none" w:sz="0" w:space="0" w:color="auto"/>
        <w:right w:val="none" w:sz="0" w:space="0" w:color="auto"/>
      </w:divBdr>
    </w:div>
    <w:div w:id="133569590">
      <w:bodyDiv w:val="1"/>
      <w:marLeft w:val="0"/>
      <w:marRight w:val="0"/>
      <w:marTop w:val="0"/>
      <w:marBottom w:val="0"/>
      <w:divBdr>
        <w:top w:val="none" w:sz="0" w:space="0" w:color="auto"/>
        <w:left w:val="none" w:sz="0" w:space="0" w:color="auto"/>
        <w:bottom w:val="none" w:sz="0" w:space="0" w:color="auto"/>
        <w:right w:val="none" w:sz="0" w:space="0" w:color="auto"/>
      </w:divBdr>
    </w:div>
    <w:div w:id="159926691">
      <w:bodyDiv w:val="1"/>
      <w:marLeft w:val="0"/>
      <w:marRight w:val="0"/>
      <w:marTop w:val="0"/>
      <w:marBottom w:val="0"/>
      <w:divBdr>
        <w:top w:val="none" w:sz="0" w:space="0" w:color="auto"/>
        <w:left w:val="none" w:sz="0" w:space="0" w:color="auto"/>
        <w:bottom w:val="none" w:sz="0" w:space="0" w:color="auto"/>
        <w:right w:val="none" w:sz="0" w:space="0" w:color="auto"/>
      </w:divBdr>
    </w:div>
    <w:div w:id="234239889">
      <w:bodyDiv w:val="1"/>
      <w:marLeft w:val="0"/>
      <w:marRight w:val="0"/>
      <w:marTop w:val="0"/>
      <w:marBottom w:val="0"/>
      <w:divBdr>
        <w:top w:val="none" w:sz="0" w:space="0" w:color="auto"/>
        <w:left w:val="none" w:sz="0" w:space="0" w:color="auto"/>
        <w:bottom w:val="none" w:sz="0" w:space="0" w:color="auto"/>
        <w:right w:val="none" w:sz="0" w:space="0" w:color="auto"/>
      </w:divBdr>
    </w:div>
    <w:div w:id="301077858">
      <w:bodyDiv w:val="1"/>
      <w:marLeft w:val="0"/>
      <w:marRight w:val="0"/>
      <w:marTop w:val="0"/>
      <w:marBottom w:val="0"/>
      <w:divBdr>
        <w:top w:val="none" w:sz="0" w:space="0" w:color="auto"/>
        <w:left w:val="none" w:sz="0" w:space="0" w:color="auto"/>
        <w:bottom w:val="none" w:sz="0" w:space="0" w:color="auto"/>
        <w:right w:val="none" w:sz="0" w:space="0" w:color="auto"/>
      </w:divBdr>
    </w:div>
    <w:div w:id="324014566">
      <w:bodyDiv w:val="1"/>
      <w:marLeft w:val="0"/>
      <w:marRight w:val="0"/>
      <w:marTop w:val="0"/>
      <w:marBottom w:val="0"/>
      <w:divBdr>
        <w:top w:val="none" w:sz="0" w:space="0" w:color="auto"/>
        <w:left w:val="none" w:sz="0" w:space="0" w:color="auto"/>
        <w:bottom w:val="none" w:sz="0" w:space="0" w:color="auto"/>
        <w:right w:val="none" w:sz="0" w:space="0" w:color="auto"/>
      </w:divBdr>
    </w:div>
    <w:div w:id="345595301">
      <w:bodyDiv w:val="1"/>
      <w:marLeft w:val="0"/>
      <w:marRight w:val="0"/>
      <w:marTop w:val="0"/>
      <w:marBottom w:val="0"/>
      <w:divBdr>
        <w:top w:val="none" w:sz="0" w:space="0" w:color="auto"/>
        <w:left w:val="none" w:sz="0" w:space="0" w:color="auto"/>
        <w:bottom w:val="none" w:sz="0" w:space="0" w:color="auto"/>
        <w:right w:val="none" w:sz="0" w:space="0" w:color="auto"/>
      </w:divBdr>
    </w:div>
    <w:div w:id="350113499">
      <w:bodyDiv w:val="1"/>
      <w:marLeft w:val="0"/>
      <w:marRight w:val="0"/>
      <w:marTop w:val="0"/>
      <w:marBottom w:val="0"/>
      <w:divBdr>
        <w:top w:val="none" w:sz="0" w:space="0" w:color="auto"/>
        <w:left w:val="none" w:sz="0" w:space="0" w:color="auto"/>
        <w:bottom w:val="none" w:sz="0" w:space="0" w:color="auto"/>
        <w:right w:val="none" w:sz="0" w:space="0" w:color="auto"/>
      </w:divBdr>
    </w:div>
    <w:div w:id="366495224">
      <w:bodyDiv w:val="1"/>
      <w:marLeft w:val="0"/>
      <w:marRight w:val="0"/>
      <w:marTop w:val="0"/>
      <w:marBottom w:val="0"/>
      <w:divBdr>
        <w:top w:val="none" w:sz="0" w:space="0" w:color="auto"/>
        <w:left w:val="none" w:sz="0" w:space="0" w:color="auto"/>
        <w:bottom w:val="none" w:sz="0" w:space="0" w:color="auto"/>
        <w:right w:val="none" w:sz="0" w:space="0" w:color="auto"/>
      </w:divBdr>
    </w:div>
    <w:div w:id="393166177">
      <w:bodyDiv w:val="1"/>
      <w:marLeft w:val="0"/>
      <w:marRight w:val="0"/>
      <w:marTop w:val="0"/>
      <w:marBottom w:val="0"/>
      <w:divBdr>
        <w:top w:val="none" w:sz="0" w:space="0" w:color="auto"/>
        <w:left w:val="none" w:sz="0" w:space="0" w:color="auto"/>
        <w:bottom w:val="none" w:sz="0" w:space="0" w:color="auto"/>
        <w:right w:val="none" w:sz="0" w:space="0" w:color="auto"/>
      </w:divBdr>
    </w:div>
    <w:div w:id="398135896">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4152152">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57126625">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66177488">
      <w:bodyDiv w:val="1"/>
      <w:marLeft w:val="0"/>
      <w:marRight w:val="0"/>
      <w:marTop w:val="0"/>
      <w:marBottom w:val="0"/>
      <w:divBdr>
        <w:top w:val="none" w:sz="0" w:space="0" w:color="auto"/>
        <w:left w:val="none" w:sz="0" w:space="0" w:color="auto"/>
        <w:bottom w:val="none" w:sz="0" w:space="0" w:color="auto"/>
        <w:right w:val="none" w:sz="0" w:space="0" w:color="auto"/>
      </w:divBdr>
    </w:div>
    <w:div w:id="667563350">
      <w:bodyDiv w:val="1"/>
      <w:marLeft w:val="0"/>
      <w:marRight w:val="0"/>
      <w:marTop w:val="0"/>
      <w:marBottom w:val="0"/>
      <w:divBdr>
        <w:top w:val="none" w:sz="0" w:space="0" w:color="auto"/>
        <w:left w:val="none" w:sz="0" w:space="0" w:color="auto"/>
        <w:bottom w:val="none" w:sz="0" w:space="0" w:color="auto"/>
        <w:right w:val="none" w:sz="0" w:space="0" w:color="auto"/>
      </w:divBdr>
    </w:div>
    <w:div w:id="719747886">
      <w:bodyDiv w:val="1"/>
      <w:marLeft w:val="0"/>
      <w:marRight w:val="0"/>
      <w:marTop w:val="0"/>
      <w:marBottom w:val="0"/>
      <w:divBdr>
        <w:top w:val="none" w:sz="0" w:space="0" w:color="auto"/>
        <w:left w:val="none" w:sz="0" w:space="0" w:color="auto"/>
        <w:bottom w:val="none" w:sz="0" w:space="0" w:color="auto"/>
        <w:right w:val="none" w:sz="0" w:space="0" w:color="auto"/>
      </w:divBdr>
    </w:div>
    <w:div w:id="794717235">
      <w:bodyDiv w:val="1"/>
      <w:marLeft w:val="0"/>
      <w:marRight w:val="0"/>
      <w:marTop w:val="0"/>
      <w:marBottom w:val="0"/>
      <w:divBdr>
        <w:top w:val="none" w:sz="0" w:space="0" w:color="auto"/>
        <w:left w:val="none" w:sz="0" w:space="0" w:color="auto"/>
        <w:bottom w:val="none" w:sz="0" w:space="0" w:color="auto"/>
        <w:right w:val="none" w:sz="0" w:space="0" w:color="auto"/>
      </w:divBdr>
    </w:div>
    <w:div w:id="812210733">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56042169">
      <w:bodyDiv w:val="1"/>
      <w:marLeft w:val="0"/>
      <w:marRight w:val="0"/>
      <w:marTop w:val="0"/>
      <w:marBottom w:val="0"/>
      <w:divBdr>
        <w:top w:val="none" w:sz="0" w:space="0" w:color="auto"/>
        <w:left w:val="none" w:sz="0" w:space="0" w:color="auto"/>
        <w:bottom w:val="none" w:sz="0" w:space="0" w:color="auto"/>
        <w:right w:val="none" w:sz="0" w:space="0" w:color="auto"/>
      </w:divBdr>
    </w:div>
    <w:div w:id="900092954">
      <w:bodyDiv w:val="1"/>
      <w:marLeft w:val="0"/>
      <w:marRight w:val="0"/>
      <w:marTop w:val="0"/>
      <w:marBottom w:val="0"/>
      <w:divBdr>
        <w:top w:val="none" w:sz="0" w:space="0" w:color="auto"/>
        <w:left w:val="none" w:sz="0" w:space="0" w:color="auto"/>
        <w:bottom w:val="none" w:sz="0" w:space="0" w:color="auto"/>
        <w:right w:val="none" w:sz="0" w:space="0" w:color="auto"/>
      </w:divBdr>
    </w:div>
    <w:div w:id="900169027">
      <w:bodyDiv w:val="1"/>
      <w:marLeft w:val="0"/>
      <w:marRight w:val="0"/>
      <w:marTop w:val="0"/>
      <w:marBottom w:val="0"/>
      <w:divBdr>
        <w:top w:val="none" w:sz="0" w:space="0" w:color="auto"/>
        <w:left w:val="none" w:sz="0" w:space="0" w:color="auto"/>
        <w:bottom w:val="none" w:sz="0" w:space="0" w:color="auto"/>
        <w:right w:val="none" w:sz="0" w:space="0" w:color="auto"/>
      </w:divBdr>
    </w:div>
    <w:div w:id="908032943">
      <w:bodyDiv w:val="1"/>
      <w:marLeft w:val="0"/>
      <w:marRight w:val="0"/>
      <w:marTop w:val="0"/>
      <w:marBottom w:val="0"/>
      <w:divBdr>
        <w:top w:val="none" w:sz="0" w:space="0" w:color="auto"/>
        <w:left w:val="none" w:sz="0" w:space="0" w:color="auto"/>
        <w:bottom w:val="none" w:sz="0" w:space="0" w:color="auto"/>
        <w:right w:val="none" w:sz="0" w:space="0" w:color="auto"/>
      </w:divBdr>
    </w:div>
    <w:div w:id="964501782">
      <w:bodyDiv w:val="1"/>
      <w:marLeft w:val="0"/>
      <w:marRight w:val="0"/>
      <w:marTop w:val="0"/>
      <w:marBottom w:val="0"/>
      <w:divBdr>
        <w:top w:val="none" w:sz="0" w:space="0" w:color="auto"/>
        <w:left w:val="none" w:sz="0" w:space="0" w:color="auto"/>
        <w:bottom w:val="none" w:sz="0" w:space="0" w:color="auto"/>
        <w:right w:val="none" w:sz="0" w:space="0" w:color="auto"/>
      </w:divBdr>
    </w:div>
    <w:div w:id="1008293234">
      <w:bodyDiv w:val="1"/>
      <w:marLeft w:val="0"/>
      <w:marRight w:val="0"/>
      <w:marTop w:val="0"/>
      <w:marBottom w:val="0"/>
      <w:divBdr>
        <w:top w:val="none" w:sz="0" w:space="0" w:color="auto"/>
        <w:left w:val="none" w:sz="0" w:space="0" w:color="auto"/>
        <w:bottom w:val="none" w:sz="0" w:space="0" w:color="auto"/>
        <w:right w:val="none" w:sz="0" w:space="0" w:color="auto"/>
      </w:divBdr>
    </w:div>
    <w:div w:id="1077483392">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34981646">
      <w:bodyDiv w:val="1"/>
      <w:marLeft w:val="0"/>
      <w:marRight w:val="0"/>
      <w:marTop w:val="0"/>
      <w:marBottom w:val="0"/>
      <w:divBdr>
        <w:top w:val="none" w:sz="0" w:space="0" w:color="auto"/>
        <w:left w:val="none" w:sz="0" w:space="0" w:color="auto"/>
        <w:bottom w:val="none" w:sz="0" w:space="0" w:color="auto"/>
        <w:right w:val="none" w:sz="0" w:space="0" w:color="auto"/>
      </w:divBdr>
    </w:div>
    <w:div w:id="1151605299">
      <w:bodyDiv w:val="1"/>
      <w:marLeft w:val="0"/>
      <w:marRight w:val="0"/>
      <w:marTop w:val="0"/>
      <w:marBottom w:val="0"/>
      <w:divBdr>
        <w:top w:val="none" w:sz="0" w:space="0" w:color="auto"/>
        <w:left w:val="none" w:sz="0" w:space="0" w:color="auto"/>
        <w:bottom w:val="none" w:sz="0" w:space="0" w:color="auto"/>
        <w:right w:val="none" w:sz="0" w:space="0" w:color="auto"/>
      </w:divBdr>
    </w:div>
    <w:div w:id="1210728786">
      <w:bodyDiv w:val="1"/>
      <w:marLeft w:val="0"/>
      <w:marRight w:val="0"/>
      <w:marTop w:val="0"/>
      <w:marBottom w:val="0"/>
      <w:divBdr>
        <w:top w:val="none" w:sz="0" w:space="0" w:color="auto"/>
        <w:left w:val="none" w:sz="0" w:space="0" w:color="auto"/>
        <w:bottom w:val="none" w:sz="0" w:space="0" w:color="auto"/>
        <w:right w:val="none" w:sz="0" w:space="0" w:color="auto"/>
      </w:divBdr>
    </w:div>
    <w:div w:id="1278222947">
      <w:bodyDiv w:val="1"/>
      <w:marLeft w:val="0"/>
      <w:marRight w:val="0"/>
      <w:marTop w:val="0"/>
      <w:marBottom w:val="0"/>
      <w:divBdr>
        <w:top w:val="none" w:sz="0" w:space="0" w:color="auto"/>
        <w:left w:val="none" w:sz="0" w:space="0" w:color="auto"/>
        <w:bottom w:val="none" w:sz="0" w:space="0" w:color="auto"/>
        <w:right w:val="none" w:sz="0" w:space="0" w:color="auto"/>
      </w:divBdr>
    </w:div>
    <w:div w:id="1316379089">
      <w:bodyDiv w:val="1"/>
      <w:marLeft w:val="0"/>
      <w:marRight w:val="0"/>
      <w:marTop w:val="0"/>
      <w:marBottom w:val="0"/>
      <w:divBdr>
        <w:top w:val="none" w:sz="0" w:space="0" w:color="auto"/>
        <w:left w:val="none" w:sz="0" w:space="0" w:color="auto"/>
        <w:bottom w:val="none" w:sz="0" w:space="0" w:color="auto"/>
        <w:right w:val="none" w:sz="0" w:space="0" w:color="auto"/>
      </w:divBdr>
    </w:div>
    <w:div w:id="1354261860">
      <w:bodyDiv w:val="1"/>
      <w:marLeft w:val="0"/>
      <w:marRight w:val="0"/>
      <w:marTop w:val="0"/>
      <w:marBottom w:val="0"/>
      <w:divBdr>
        <w:top w:val="none" w:sz="0" w:space="0" w:color="auto"/>
        <w:left w:val="none" w:sz="0" w:space="0" w:color="auto"/>
        <w:bottom w:val="none" w:sz="0" w:space="0" w:color="auto"/>
        <w:right w:val="none" w:sz="0" w:space="0" w:color="auto"/>
      </w:divBdr>
    </w:div>
    <w:div w:id="1372262666">
      <w:bodyDiv w:val="1"/>
      <w:marLeft w:val="0"/>
      <w:marRight w:val="0"/>
      <w:marTop w:val="0"/>
      <w:marBottom w:val="0"/>
      <w:divBdr>
        <w:top w:val="none" w:sz="0" w:space="0" w:color="auto"/>
        <w:left w:val="none" w:sz="0" w:space="0" w:color="auto"/>
        <w:bottom w:val="none" w:sz="0" w:space="0" w:color="auto"/>
        <w:right w:val="none" w:sz="0" w:space="0" w:color="auto"/>
      </w:divBdr>
    </w:div>
    <w:div w:id="1400984253">
      <w:bodyDiv w:val="1"/>
      <w:marLeft w:val="0"/>
      <w:marRight w:val="0"/>
      <w:marTop w:val="0"/>
      <w:marBottom w:val="0"/>
      <w:divBdr>
        <w:top w:val="none" w:sz="0" w:space="0" w:color="auto"/>
        <w:left w:val="none" w:sz="0" w:space="0" w:color="auto"/>
        <w:bottom w:val="none" w:sz="0" w:space="0" w:color="auto"/>
        <w:right w:val="none" w:sz="0" w:space="0" w:color="auto"/>
      </w:divBdr>
    </w:div>
    <w:div w:id="1404067007">
      <w:bodyDiv w:val="1"/>
      <w:marLeft w:val="0"/>
      <w:marRight w:val="0"/>
      <w:marTop w:val="0"/>
      <w:marBottom w:val="0"/>
      <w:divBdr>
        <w:top w:val="none" w:sz="0" w:space="0" w:color="auto"/>
        <w:left w:val="none" w:sz="0" w:space="0" w:color="auto"/>
        <w:bottom w:val="none" w:sz="0" w:space="0" w:color="auto"/>
        <w:right w:val="none" w:sz="0" w:space="0" w:color="auto"/>
      </w:divBdr>
    </w:div>
    <w:div w:id="1454640719">
      <w:bodyDiv w:val="1"/>
      <w:marLeft w:val="0"/>
      <w:marRight w:val="0"/>
      <w:marTop w:val="0"/>
      <w:marBottom w:val="0"/>
      <w:divBdr>
        <w:top w:val="none" w:sz="0" w:space="0" w:color="auto"/>
        <w:left w:val="none" w:sz="0" w:space="0" w:color="auto"/>
        <w:bottom w:val="none" w:sz="0" w:space="0" w:color="auto"/>
        <w:right w:val="none" w:sz="0" w:space="0" w:color="auto"/>
      </w:divBdr>
    </w:div>
    <w:div w:id="1520894148">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36579280">
      <w:bodyDiv w:val="1"/>
      <w:marLeft w:val="0"/>
      <w:marRight w:val="0"/>
      <w:marTop w:val="0"/>
      <w:marBottom w:val="0"/>
      <w:divBdr>
        <w:top w:val="none" w:sz="0" w:space="0" w:color="auto"/>
        <w:left w:val="none" w:sz="0" w:space="0" w:color="auto"/>
        <w:bottom w:val="none" w:sz="0" w:space="0" w:color="auto"/>
        <w:right w:val="none" w:sz="0" w:space="0" w:color="auto"/>
      </w:divBdr>
    </w:div>
    <w:div w:id="1617828022">
      <w:bodyDiv w:val="1"/>
      <w:marLeft w:val="0"/>
      <w:marRight w:val="0"/>
      <w:marTop w:val="0"/>
      <w:marBottom w:val="0"/>
      <w:divBdr>
        <w:top w:val="none" w:sz="0" w:space="0" w:color="auto"/>
        <w:left w:val="none" w:sz="0" w:space="0" w:color="auto"/>
        <w:bottom w:val="none" w:sz="0" w:space="0" w:color="auto"/>
        <w:right w:val="none" w:sz="0" w:space="0" w:color="auto"/>
      </w:divBdr>
    </w:div>
    <w:div w:id="1656641347">
      <w:bodyDiv w:val="1"/>
      <w:marLeft w:val="0"/>
      <w:marRight w:val="0"/>
      <w:marTop w:val="0"/>
      <w:marBottom w:val="0"/>
      <w:divBdr>
        <w:top w:val="none" w:sz="0" w:space="0" w:color="auto"/>
        <w:left w:val="none" w:sz="0" w:space="0" w:color="auto"/>
        <w:bottom w:val="none" w:sz="0" w:space="0" w:color="auto"/>
        <w:right w:val="none" w:sz="0" w:space="0" w:color="auto"/>
      </w:divBdr>
    </w:div>
    <w:div w:id="1669211743">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67849825">
      <w:bodyDiv w:val="1"/>
      <w:marLeft w:val="0"/>
      <w:marRight w:val="0"/>
      <w:marTop w:val="0"/>
      <w:marBottom w:val="0"/>
      <w:divBdr>
        <w:top w:val="none" w:sz="0" w:space="0" w:color="auto"/>
        <w:left w:val="none" w:sz="0" w:space="0" w:color="auto"/>
        <w:bottom w:val="none" w:sz="0" w:space="0" w:color="auto"/>
        <w:right w:val="none" w:sz="0" w:space="0" w:color="auto"/>
      </w:divBdr>
    </w:div>
    <w:div w:id="1810323058">
      <w:bodyDiv w:val="1"/>
      <w:marLeft w:val="0"/>
      <w:marRight w:val="0"/>
      <w:marTop w:val="0"/>
      <w:marBottom w:val="0"/>
      <w:divBdr>
        <w:top w:val="none" w:sz="0" w:space="0" w:color="auto"/>
        <w:left w:val="none" w:sz="0" w:space="0" w:color="auto"/>
        <w:bottom w:val="none" w:sz="0" w:space="0" w:color="auto"/>
        <w:right w:val="none" w:sz="0" w:space="0" w:color="auto"/>
      </w:divBdr>
    </w:div>
    <w:div w:id="1843665767">
      <w:bodyDiv w:val="1"/>
      <w:marLeft w:val="0"/>
      <w:marRight w:val="0"/>
      <w:marTop w:val="0"/>
      <w:marBottom w:val="0"/>
      <w:divBdr>
        <w:top w:val="none" w:sz="0" w:space="0" w:color="auto"/>
        <w:left w:val="none" w:sz="0" w:space="0" w:color="auto"/>
        <w:bottom w:val="none" w:sz="0" w:space="0" w:color="auto"/>
        <w:right w:val="none" w:sz="0" w:space="0" w:color="auto"/>
      </w:divBdr>
    </w:div>
    <w:div w:id="1847357462">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09016843">
      <w:bodyDiv w:val="1"/>
      <w:marLeft w:val="0"/>
      <w:marRight w:val="0"/>
      <w:marTop w:val="0"/>
      <w:marBottom w:val="0"/>
      <w:divBdr>
        <w:top w:val="none" w:sz="0" w:space="0" w:color="auto"/>
        <w:left w:val="none" w:sz="0" w:space="0" w:color="auto"/>
        <w:bottom w:val="none" w:sz="0" w:space="0" w:color="auto"/>
        <w:right w:val="none" w:sz="0" w:space="0" w:color="auto"/>
      </w:divBdr>
    </w:div>
    <w:div w:id="2020766186">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37000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143" Type="http://schemas.microsoft.com/office/2019/05/relationships/documenttasks" Target="documenttasks/documenttasks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26F6D3D8-7D38-48C6-93EA-0D280078E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5</Pages>
  <Words>1804</Words>
  <Characters>10289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Cleary, Benjamin W (Ben) CTR MDA BCW-E (USA)</cp:lastModifiedBy>
  <cp:revision>9</cp:revision>
  <dcterms:created xsi:type="dcterms:W3CDTF">2024-07-20T04:47:00Z</dcterms:created>
  <dcterms:modified xsi:type="dcterms:W3CDTF">2024-07-21T08:14:00Z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