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6ADFC45D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77777777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79D4B074" w14:textId="77777777" w:rsidR="00B653FE" w:rsidRDefault="00B653FE" w:rsidP="0021149D">
      <w:pPr>
        <w:spacing w:line="276" w:lineRule="auto"/>
      </w:pPr>
    </w:p>
    <w:p w14:paraId="49F7327B" w14:textId="540103EA" w:rsidR="0021149D" w:rsidRDefault="00B3177D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manager, empresa y patrocinador. Para cada actor, el sistema debe guardar un nombre, </w:t>
      </w:r>
      <w:r w:rsidR="00871D1D">
        <w:t xml:space="preserve">un </w:t>
      </w:r>
      <w:r w:rsidR="00F845AE">
        <w:t xml:space="preserve">correo </w:t>
      </w:r>
      <w:r>
        <w:t>electrónico, un teléfono</w:t>
      </w:r>
      <w:r w:rsidR="00603FD2">
        <w:t xml:space="preserve"> y</w:t>
      </w:r>
      <w:r>
        <w:t xml:space="preserve"> una dirección opcional</w:t>
      </w:r>
      <w:r w:rsidR="00F845AE">
        <w:t>. Si es</w:t>
      </w:r>
      <w:r w:rsidR="003C0FD3">
        <w:t xml:space="preserve"> un</w:t>
      </w:r>
      <w:r w:rsidR="00F845AE">
        <w:t xml:space="preserve"> particular, también tendrá apellidos y un DNI. En el caso de ser una empresa, tendrá</w:t>
      </w:r>
      <w:r>
        <w:t xml:space="preserve"> un </w:t>
      </w:r>
      <w:r w:rsidR="00F845AE">
        <w:t xml:space="preserve">el tipo de empresa y un </w:t>
      </w:r>
      <w:r>
        <w:t>VAT</w:t>
      </w:r>
      <w:r w:rsidR="00F845AE">
        <w:t xml:space="preserve">. </w:t>
      </w:r>
      <w:r>
        <w:t>Los distintos tipos de empresa son: sociedad limitada, sociedad anónima, autónomo y cooperativa.</w:t>
      </w:r>
      <w:r w:rsidR="00F845AE">
        <w:t xml:space="preserve"> Los administradores y los manager son particulares, mientras que los patrocinadores pueden ser particulares o empresas.</w:t>
      </w:r>
      <w:r w:rsidR="006F0AB2">
        <w:t xml:space="preserve"> </w:t>
      </w:r>
    </w:p>
    <w:p w14:paraId="72E18CAD" w14:textId="4D039790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7AA3DE38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62B4D3E3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451035">
        <w:t xml:space="preserve">os usuarios son particulares y además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 xml:space="preserve">, los usuarios normales no podrán introducir </w:t>
      </w:r>
      <w:proofErr w:type="spellStart"/>
      <w:r w:rsidR="00A8517C">
        <w:t>URLs</w:t>
      </w:r>
      <w:proofErr w:type="spellEnd"/>
      <w:r w:rsidR="00A8517C">
        <w:t xml:space="preserve">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23E36768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E0C6F">
        <w:t xml:space="preserve">del usuario, nombre de la compañía, </w:t>
      </w:r>
      <w:r>
        <w:t>número de la tarjeta,</w:t>
      </w:r>
      <w:r w:rsidR="00AE0C6F">
        <w:t xml:space="preserve"> un mes de expiración, año de expiración y el código CVV entre 100 y 999. Se ha de tener en cuenta que no se puede asignar una tarjeta con mes y año de expiración </w:t>
      </w:r>
      <w:r>
        <w:t>anterior</w:t>
      </w:r>
      <w:r w:rsidR="005F148F">
        <w:t>es</w:t>
      </w:r>
      <w:r w:rsidR="00AE0C6F">
        <w:t xml:space="preserve">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72FC336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</w:p>
    <w:p w14:paraId="7E8E7C74" w14:textId="09A0BD73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empresas, patrocinadores y managers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53550FA4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realizan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</w:t>
      </w:r>
      <w:r>
        <w:lastRenderedPageBreak/>
        <w:t>la encuesta. En el caso de que la encuesta sea realizada por una empresa o patrocinadores puede decidir si los actores a los que va dirigido deben haber tenido alguna interacción con ellos (han participado en sus chollos o rifas, o han visto alguno de sus anuncios). Si es un manager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59337582" w14:textId="77777777" w:rsidR="00451035" w:rsidRDefault="00451035" w:rsidP="0021149D">
      <w:pPr>
        <w:pStyle w:val="Ttulo2"/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77777777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empresa y patrocinador.</w:t>
      </w:r>
    </w:p>
    <w:p w14:paraId="028D9236" w14:textId="5238C3E1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9D87DA" w14:textId="68B49CBF" w:rsidR="007B3BBF" w:rsidRDefault="007B3BBF" w:rsidP="0021149D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12FCE966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39CB2A5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usuario.</w:t>
      </w:r>
    </w:p>
    <w:p w14:paraId="73EE2B38" w14:textId="67586AD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4CDD7F55" w14:textId="77777777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Listas las rifas y a su vez informarse de la rifa que está más cerca a acabar.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lastRenderedPageBreak/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77777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manager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5D333DF4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 en el sistema a un manager.</w:t>
      </w:r>
    </w:p>
    <w:p w14:paraId="11DC919C" w14:textId="561426CC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9698842" w14:textId="77777777" w:rsidR="00E724F3" w:rsidRDefault="00E724F3" w:rsidP="0021149D">
      <w:pPr>
        <w:spacing w:line="276" w:lineRule="auto"/>
      </w:pPr>
    </w:p>
    <w:p w14:paraId="38B2312C" w14:textId="7617CAD0" w:rsidR="003722A8" w:rsidRDefault="003722A8" w:rsidP="0021149D">
      <w:pPr>
        <w:pStyle w:val="Ttulo2"/>
        <w:spacing w:line="276" w:lineRule="auto"/>
      </w:pPr>
    </w:p>
    <w:p w14:paraId="09CC77D1" w14:textId="77777777" w:rsidR="003722A8" w:rsidRPr="003722A8" w:rsidRDefault="003722A8" w:rsidP="003722A8"/>
    <w:p w14:paraId="55F52122" w14:textId="1EC64E2F" w:rsidR="00507222" w:rsidRDefault="00507222" w:rsidP="0021149D">
      <w:pPr>
        <w:pStyle w:val="Ttulo2"/>
        <w:spacing w:line="276" w:lineRule="auto"/>
      </w:pPr>
      <w:r>
        <w:lastRenderedPageBreak/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Los términos y condiciones deben indicar explícitamente las razones por las que el comportamiento de un usuario se considera inapropiado y por qué puede ser borrado del sistema por un manager.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28A4E23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manager tenga que borrar alguna de sus publicaciones (conjuntas, comentarios, </w:t>
      </w:r>
      <w:proofErr w:type="spellStart"/>
      <w:r w:rsidR="00001ADC">
        <w:t>etc</w:t>
      </w:r>
      <w:proofErr w:type="spellEnd"/>
      <w:r w:rsidR="00001ADC">
        <w:t>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464A8818" w:rsidR="00001ADC" w:rsidRDefault="00001ADC" w:rsidP="003722A8">
      <w:pPr>
        <w:pStyle w:val="Prrafodelista"/>
        <w:numPr>
          <w:ilvl w:val="0"/>
          <w:numId w:val="1"/>
        </w:numPr>
        <w:spacing w:line="276" w:lineRule="auto"/>
      </w:pPr>
      <w:r>
        <w:t xml:space="preserve">Los distintos niveles por defecto son: </w:t>
      </w:r>
      <w:proofErr w:type="spellStart"/>
      <w:r>
        <w:t>Cri</w:t>
      </w:r>
      <w:proofErr w:type="spellEnd"/>
      <w:r>
        <w:t xml:space="preserve">-Criminal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>si tiene puntuación negativa, N00B</w:t>
      </w:r>
      <w:r w:rsidR="003722A8">
        <w:t xml:space="preserve"> (</w:t>
      </w:r>
      <w:hyperlink r:id="rId10" w:history="1">
        <w:r w:rsidR="003722A8" w:rsidRPr="007B713D">
          <w:rPr>
            <w:rStyle w:val="Hipervnculo"/>
          </w:rPr>
          <w:t>https://tinyurl.com/y8apjf3j</w:t>
        </w:r>
      </w:hyperlink>
      <w:r w:rsidR="003722A8">
        <w:t>)</w:t>
      </w:r>
      <w:r>
        <w:t xml:space="preserve"> 0 – 100 puntos, </w:t>
      </w:r>
      <w:proofErr w:type="spellStart"/>
      <w:r>
        <w:t>Pingu</w:t>
      </w:r>
      <w:proofErr w:type="spellEnd"/>
      <w:r>
        <w:t xml:space="preserve"> </w:t>
      </w:r>
      <w:r w:rsidR="003722A8">
        <w:lastRenderedPageBreak/>
        <w:t>(</w:t>
      </w:r>
      <w:hyperlink r:id="rId11" w:history="1">
        <w:r w:rsidR="003722A8" w:rsidRPr="007B713D">
          <w:rPr>
            <w:rStyle w:val="Hipervnculo"/>
          </w:rPr>
          <w:t>https://tinyurl.com/y73v83ey</w:t>
        </w:r>
      </w:hyperlink>
      <w:r w:rsidR="003722A8">
        <w:t xml:space="preserve">) </w:t>
      </w:r>
      <w:r>
        <w:t xml:space="preserve">101-500 puntos, Máster </w:t>
      </w:r>
      <w:r w:rsidR="003722A8">
        <w:t>(</w:t>
      </w:r>
      <w:hyperlink r:id="rId12" w:history="1">
        <w:r w:rsidR="003722A8" w:rsidRPr="007B713D">
          <w:rPr>
            <w:rStyle w:val="Hipervnculo"/>
          </w:rPr>
          <w:t>https://tinyurl.com/yb5t9q2h</w:t>
        </w:r>
      </w:hyperlink>
      <w:r w:rsidR="003722A8">
        <w:t xml:space="preserve">) </w:t>
      </w:r>
      <w:r>
        <w:t xml:space="preserve">501-999, </w:t>
      </w:r>
      <w:proofErr w:type="spellStart"/>
      <w:r>
        <w:t>Boss</w:t>
      </w:r>
      <w:proofErr w:type="spellEnd"/>
      <w:r>
        <w:t xml:space="preserve"> </w:t>
      </w:r>
      <w:r w:rsidR="003722A8">
        <w:t>(</w:t>
      </w:r>
      <w:hyperlink r:id="rId13" w:history="1">
        <w:r w:rsidR="003722A8" w:rsidRPr="007B713D">
          <w:rPr>
            <w:rStyle w:val="Hipervnculo"/>
          </w:rPr>
          <w:t>https://tinyurl.com/y9ez4ggm</w:t>
        </w:r>
      </w:hyperlink>
      <w:r w:rsidR="003722A8">
        <w:t xml:space="preserve">) </w:t>
      </w:r>
      <w:r>
        <w:t>a partir de los mil puntos.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  <w:bookmarkStart w:id="0" w:name="_GoBack"/>
      <w:bookmarkEnd w:id="0"/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</w:t>
      </w:r>
      <w:proofErr w:type="spellStart"/>
      <w:r>
        <w:t>ó</w:t>
      </w:r>
      <w:proofErr w:type="spellEnd"/>
      <w:r>
        <w:t xml:space="preserve">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3A0F4DF8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50140" w14:textId="77777777" w:rsidR="00B55EE8" w:rsidRDefault="00B55EE8" w:rsidP="00460811">
      <w:r>
        <w:separator/>
      </w:r>
    </w:p>
  </w:endnote>
  <w:endnote w:type="continuationSeparator" w:id="0">
    <w:p w14:paraId="4DDF533B" w14:textId="77777777" w:rsidR="00B55EE8" w:rsidRDefault="00B55EE8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B09BA" w14:textId="77777777" w:rsidR="00B55EE8" w:rsidRDefault="00B55EE8" w:rsidP="00460811">
      <w:r>
        <w:separator/>
      </w:r>
    </w:p>
  </w:footnote>
  <w:footnote w:type="continuationSeparator" w:id="0">
    <w:p w14:paraId="6660F90F" w14:textId="77777777" w:rsidR="00B55EE8" w:rsidRDefault="00B55EE8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1149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7222"/>
    <w:rsid w:val="00526DD9"/>
    <w:rsid w:val="005308A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C7D01"/>
    <w:rsid w:val="007D61D6"/>
    <w:rsid w:val="007E31BD"/>
    <w:rsid w:val="007E5A00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B2BD9"/>
    <w:rsid w:val="008D2625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5094"/>
    <w:rsid w:val="00C33981"/>
    <w:rsid w:val="00C37DA0"/>
    <w:rsid w:val="00C45667"/>
    <w:rsid w:val="00C55CED"/>
    <w:rsid w:val="00C561E2"/>
    <w:rsid w:val="00C620F8"/>
    <w:rsid w:val="00C7671F"/>
    <w:rsid w:val="00C76E9B"/>
    <w:rsid w:val="00CB11FA"/>
    <w:rsid w:val="00CC15A8"/>
    <w:rsid w:val="00CC5AA4"/>
    <w:rsid w:val="00CC6625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58B5"/>
    <w:rsid w:val="00F81D73"/>
    <w:rsid w:val="00F845AE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hyperlink" Target="https://tinyurl.com/y9ez4gg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hyperlink" Target="https://tinyurl.com/yb5t9q2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73v83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inyurl.com/y8apjf3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2422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8</cp:revision>
  <cp:lastPrinted>2018-04-02T18:09:00Z</cp:lastPrinted>
  <dcterms:created xsi:type="dcterms:W3CDTF">2018-04-21T07:36:00Z</dcterms:created>
  <dcterms:modified xsi:type="dcterms:W3CDTF">2018-04-21T08:06:00Z</dcterms:modified>
  <cp:category/>
</cp:coreProperties>
</file>