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F7175FA" w14:textId="6EFEBCE3" w:rsidR="009303D9" w:rsidRPr="008B6524" w:rsidRDefault="00034979" w:rsidP="008B6524">
      <w:pPr>
        <w:pStyle w:val="papertitle"/>
        <w:spacing w:before="5pt" w:beforeAutospacing="1" w:after="5pt" w:afterAutospacing="1"/>
        <w:rPr>
          <w:kern w:val="48"/>
        </w:rPr>
      </w:pPr>
      <w:r w:rsidRPr="00034979">
        <w:rPr>
          <w:kern w:val="48"/>
        </w:rPr>
        <w:t xml:space="preserve">Impact Analysis </w:t>
      </w:r>
      <w:r>
        <w:rPr>
          <w:kern w:val="48"/>
        </w:rPr>
        <w:t>o</w:t>
      </w:r>
      <w:r w:rsidRPr="00034979">
        <w:rPr>
          <w:kern w:val="48"/>
        </w:rPr>
        <w:t xml:space="preserve">f Distributed Generation </w:t>
      </w:r>
      <w:r>
        <w:rPr>
          <w:kern w:val="48"/>
        </w:rPr>
        <w:t>o</w:t>
      </w:r>
      <w:r w:rsidRPr="00034979">
        <w:rPr>
          <w:kern w:val="48"/>
        </w:rPr>
        <w:t xml:space="preserve">n Protection Devices Coordination </w:t>
      </w:r>
      <w:r>
        <w:rPr>
          <w:kern w:val="48"/>
        </w:rPr>
        <w:t>i</w:t>
      </w:r>
      <w:r w:rsidRPr="00034979">
        <w:rPr>
          <w:kern w:val="48"/>
        </w:rPr>
        <w:t xml:space="preserve">n </w:t>
      </w:r>
      <w:r>
        <w:rPr>
          <w:kern w:val="48"/>
        </w:rPr>
        <w:t>Power</w:t>
      </w:r>
      <w:r w:rsidRPr="00034979">
        <w:rPr>
          <w:kern w:val="48"/>
        </w:rPr>
        <w:t xml:space="preserve"> Distribution Systems</w:t>
      </w:r>
    </w:p>
    <w:p w14:paraId="062309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52D648D" w14:textId="77777777" w:rsidR="00034979" w:rsidRPr="00AF163A" w:rsidRDefault="00034979" w:rsidP="00034979">
      <w:pPr>
        <w:pStyle w:val="Author"/>
        <w:rPr>
          <w:rFonts w:eastAsia="MS Mincho"/>
          <w:lang w:val="en-GB"/>
        </w:rPr>
      </w:pPr>
      <w:r w:rsidRPr="00AF163A">
        <w:rPr>
          <w:rFonts w:eastAsia="MS Mincho"/>
          <w:lang w:val="en-GB"/>
        </w:rPr>
        <w:t>Cleberton Reiz, Jônatas Boás Leite</w:t>
      </w:r>
    </w:p>
    <w:p w14:paraId="69776D7C" w14:textId="77777777" w:rsidR="00034979" w:rsidRPr="00B85418" w:rsidRDefault="00034979" w:rsidP="00034979">
      <w:pPr>
        <w:pStyle w:val="Affiliation"/>
        <w:rPr>
          <w:rFonts w:eastAsia="MS Mincho"/>
          <w:lang w:val="en-GB"/>
        </w:rPr>
      </w:pPr>
      <w:r w:rsidRPr="00B85418">
        <w:rPr>
          <w:rFonts w:eastAsia="MS Mincho"/>
          <w:lang w:val="en-GB"/>
        </w:rPr>
        <w:t>Dep. of Electrical Engineering</w:t>
      </w:r>
    </w:p>
    <w:p w14:paraId="25B00CFC" w14:textId="77777777" w:rsidR="00034979" w:rsidRPr="00AF163A" w:rsidRDefault="00034979" w:rsidP="00034979">
      <w:pPr>
        <w:pStyle w:val="Affiliation"/>
        <w:rPr>
          <w:rFonts w:eastAsia="MS Mincho"/>
          <w:lang w:val="pt-BR"/>
        </w:rPr>
      </w:pPr>
      <w:r w:rsidRPr="00AF163A">
        <w:rPr>
          <w:rFonts w:eastAsia="MS Mincho"/>
          <w:lang w:val="pt-BR"/>
        </w:rPr>
        <w:t xml:space="preserve">São Paulo </w:t>
      </w:r>
      <w:proofErr w:type="spellStart"/>
      <w:r w:rsidRPr="00AF163A">
        <w:rPr>
          <w:rFonts w:eastAsia="MS Mincho"/>
          <w:lang w:val="pt-BR"/>
        </w:rPr>
        <w:t>State</w:t>
      </w:r>
      <w:proofErr w:type="spellEnd"/>
      <w:r w:rsidRPr="00AF163A">
        <w:rPr>
          <w:rFonts w:eastAsia="MS Mincho"/>
          <w:lang w:val="pt-BR"/>
        </w:rPr>
        <w:t xml:space="preserve"> </w:t>
      </w:r>
      <w:proofErr w:type="spellStart"/>
      <w:r w:rsidRPr="00AF163A">
        <w:rPr>
          <w:rFonts w:eastAsia="MS Mincho"/>
          <w:lang w:val="pt-BR"/>
        </w:rPr>
        <w:t>University</w:t>
      </w:r>
      <w:proofErr w:type="spellEnd"/>
    </w:p>
    <w:p w14:paraId="6DEED857" w14:textId="2F9F5568" w:rsidR="00034979" w:rsidRDefault="00034979" w:rsidP="00034979">
      <w:pPr>
        <w:pStyle w:val="Affiliation"/>
        <w:rPr>
          <w:rFonts w:eastAsia="MS Mincho"/>
          <w:lang w:val="pt-BR"/>
        </w:rPr>
      </w:pPr>
      <w:r w:rsidRPr="00B85418">
        <w:rPr>
          <w:rFonts w:eastAsia="MS Mincho"/>
          <w:lang w:val="pt-BR"/>
        </w:rPr>
        <w:t xml:space="preserve">Ilha Solteira, </w:t>
      </w:r>
      <w:proofErr w:type="spellStart"/>
      <w:r w:rsidRPr="00B85418">
        <w:rPr>
          <w:rFonts w:eastAsia="MS Mincho"/>
          <w:lang w:val="pt-BR"/>
        </w:rPr>
        <w:t>Brazil</w:t>
      </w:r>
      <w:proofErr w:type="spellEnd"/>
    </w:p>
    <w:p w14:paraId="7C8744CB" w14:textId="2BE0F641" w:rsidR="004E5A52" w:rsidRPr="00B85418" w:rsidRDefault="00E00930" w:rsidP="004E5A52">
      <w:pPr>
        <w:pStyle w:val="Affiliation"/>
        <w:rPr>
          <w:rFonts w:eastAsia="MS Mincho"/>
          <w:lang w:val="pt-BR"/>
        </w:rPr>
      </w:pPr>
      <w:r>
        <w:rPr>
          <w:rFonts w:eastAsia="MS Mincho"/>
          <w:lang w:val="pt-BR"/>
        </w:rPr>
        <w:t>cleberton.</w:t>
      </w:r>
      <w:r w:rsidR="004E5A52" w:rsidRPr="00B85418">
        <w:rPr>
          <w:rFonts w:eastAsia="MS Mincho"/>
          <w:lang w:val="pt-BR"/>
        </w:rPr>
        <w:t>reiz@</w:t>
      </w:r>
      <w:r>
        <w:rPr>
          <w:rFonts w:eastAsia="MS Mincho"/>
          <w:lang w:val="pt-BR"/>
        </w:rPr>
        <w:t>unesp.br</w:t>
      </w:r>
      <w:r w:rsidR="004E5A52" w:rsidRPr="003C190A">
        <w:rPr>
          <w:rFonts w:eastAsia="MS Mincho"/>
          <w:lang w:val="pt-BR"/>
        </w:rPr>
        <w:t>,</w:t>
      </w:r>
      <w:r w:rsidR="004E5A52" w:rsidRPr="003C190A">
        <w:rPr>
          <w:lang w:val="pt-BR"/>
        </w:rPr>
        <w:t xml:space="preserve"> </w:t>
      </w:r>
      <w:r w:rsidR="004E5A52" w:rsidRPr="00E73EF9">
        <w:rPr>
          <w:rFonts w:eastAsia="MS Mincho"/>
          <w:lang w:val="pt-BR"/>
        </w:rPr>
        <w:t>jb</w:t>
      </w:r>
      <w:r>
        <w:rPr>
          <w:rFonts w:eastAsia="MS Mincho"/>
          <w:lang w:val="pt-BR"/>
        </w:rPr>
        <w:t>.</w:t>
      </w:r>
      <w:r w:rsidR="004E5A52" w:rsidRPr="00E73EF9">
        <w:rPr>
          <w:rFonts w:eastAsia="MS Mincho"/>
          <w:lang w:val="pt-BR"/>
        </w:rPr>
        <w:t>leite@</w:t>
      </w:r>
      <w:r>
        <w:rPr>
          <w:rFonts w:eastAsia="MS Mincho"/>
          <w:lang w:val="pt-BR"/>
        </w:rPr>
        <w:t>unesp.br</w:t>
      </w:r>
    </w:p>
    <w:p w14:paraId="2FDB058F" w14:textId="77777777" w:rsidR="00034979" w:rsidRDefault="00034979" w:rsidP="00447BB9">
      <w:pPr>
        <w:pStyle w:val="Author"/>
        <w:spacing w:before="5pt" w:beforeAutospacing="1"/>
        <w:rPr>
          <w:lang w:val="pt-BR"/>
        </w:rPr>
        <w:sectPr w:rsidR="00034979" w:rsidSect="00034979">
          <w:type w:val="continuous"/>
          <w:pgSz w:w="595.30pt" w:h="841.90pt" w:code="9"/>
          <w:pgMar w:top="22.50pt" w:right="44.65pt" w:bottom="72pt" w:left="44.65pt" w:header="36pt" w:footer="36pt" w:gutter="0pt"/>
          <w:cols w:space="36pt"/>
          <w:docGrid w:linePitch="360"/>
        </w:sectPr>
      </w:pPr>
    </w:p>
    <w:p w14:paraId="75837BE3" w14:textId="2B0666B7" w:rsidR="009303D9" w:rsidRPr="00E00930" w:rsidRDefault="00447BB9" w:rsidP="00167DB3">
      <w:pPr>
        <w:pStyle w:val="Author"/>
        <w:spacing w:before="5pt" w:beforeAutospacing="1"/>
        <w:rPr>
          <w:lang w:val="pt-BR"/>
        </w:rPr>
        <w:sectPr w:rsidR="009303D9" w:rsidRPr="00E00930" w:rsidSect="003B4E04">
          <w:type w:val="continuous"/>
          <w:pgSz w:w="595.30pt" w:h="841.90pt" w:code="9"/>
          <w:pgMar w:top="22.50pt" w:right="44.65pt" w:bottom="72pt" w:left="44.65pt" w:header="36pt" w:footer="36pt" w:gutter="0pt"/>
          <w:cols w:num="3" w:space="36pt"/>
          <w:docGrid w:linePitch="360"/>
        </w:sectPr>
      </w:pPr>
      <w:r w:rsidRPr="00E00930">
        <w:rPr>
          <w:lang w:val="pt-BR"/>
        </w:rPr>
        <w:t xml:space="preserve"> </w:t>
      </w:r>
      <w:r w:rsidR="00BD670B" w:rsidRPr="00E00930">
        <w:rPr>
          <w:lang w:val="pt-BR"/>
        </w:rPr>
        <w:br w:type="column"/>
      </w:r>
    </w:p>
    <w:p w14:paraId="6A93171A" w14:textId="60BB8EDF" w:rsidR="009303D9" w:rsidRPr="00D632BE" w:rsidRDefault="009303D9" w:rsidP="006B6B66">
      <w:pPr>
        <w:pStyle w:val="Ttulo1"/>
      </w:pPr>
      <w:r w:rsidRPr="00D632BE">
        <w:t>Introduction</w:t>
      </w:r>
    </w:p>
    <w:p w14:paraId="47B2703C" w14:textId="652AB543" w:rsidR="00CE3325" w:rsidRPr="00CE3325" w:rsidRDefault="00167DB3" w:rsidP="0034231B">
      <w:pPr>
        <w:pStyle w:val="Corpodetexto"/>
        <w:rPr>
          <w:lang w:val="en-US"/>
        </w:rPr>
      </w:pPr>
      <w:r w:rsidRPr="00167DB3">
        <w:rPr>
          <w:lang w:val="en-US"/>
        </w:rPr>
        <w:t>This document provides additional information concerning the paper "Impact Analysis of Distributed Generation on Protection Devices Coordination in Power Distribution Systems" published in ISGT LA 2021.</w:t>
      </w:r>
    </w:p>
    <w:p w14:paraId="5EE1C771" w14:textId="0AF59D4A" w:rsidR="009303D9" w:rsidRPr="006B6B66" w:rsidRDefault="003B537B" w:rsidP="006B6B66">
      <w:pPr>
        <w:pStyle w:val="Ttulo1"/>
      </w:pPr>
      <w:r>
        <w:t>Characteristics of Protection Devices</w:t>
      </w:r>
    </w:p>
    <w:p w14:paraId="0D982D30" w14:textId="38080EBD" w:rsidR="009303D9" w:rsidRPr="005B520E" w:rsidRDefault="003B537B" w:rsidP="00E7596C">
      <w:pPr>
        <w:pStyle w:val="Corpodetexto"/>
      </w:pPr>
      <w:r w:rsidRPr="003B537B">
        <w:rPr>
          <w:lang w:val="en-US"/>
        </w:rPr>
        <w:t>P</w:t>
      </w:r>
      <w:r>
        <w:rPr>
          <w:lang w:val="en-US"/>
        </w:rPr>
        <w:t xml:space="preserve">rotection devices </w:t>
      </w:r>
      <w:r w:rsidR="008004BF">
        <w:rPr>
          <w:lang w:val="en-US"/>
        </w:rPr>
        <w:t>more common</w:t>
      </w:r>
      <w:r>
        <w:rPr>
          <w:lang w:val="en-US"/>
        </w:rPr>
        <w:t xml:space="preserve"> employed in distribution networks are fuses, switchgears and reclosers </w:t>
      </w:r>
      <w:r w:rsidR="00F315A4">
        <w:rPr>
          <w:lang w:val="en-US"/>
        </w:rPr>
        <w:fldChar w:fldCharType="begin" w:fldLock="1"/>
      </w:r>
      <w:r w:rsidR="006E5EF0">
        <w:rPr>
          <w:lang w:val="en-US"/>
        </w:rPr>
        <w:instrText>ADDIN CSL_CITATION {"citationItems":[{"id":"ITEM-1","itemData":{"id":"ITEM-1","issued":{"date-parts":[["0"]]},"title":"005 - Proteção de Sistema Elétricos de Potência - Vol. 1 - Geraldo Kinderman.pdf","type":"article"},"uris":["http://www.mendeley.com/documents/?uuid=79ec8f26-0620-483b-9b3d-653d2fcfd61f"]}],"mendeley":{"formattedCitation":"[1]","plainTextFormattedCitation":"[1]","previouslyFormattedCitation":"[1]"},"properties":{"noteIndex":0},"schema":"https://github.com/citation-style-language/schema/raw/master/csl-citation.json"}</w:instrText>
      </w:r>
      <w:r w:rsidR="00F315A4">
        <w:rPr>
          <w:lang w:val="en-US"/>
        </w:rPr>
        <w:fldChar w:fldCharType="separate"/>
      </w:r>
      <w:r w:rsidR="00F315A4" w:rsidRPr="00F315A4">
        <w:rPr>
          <w:noProof/>
          <w:lang w:val="en-US"/>
        </w:rPr>
        <w:t>[1]</w:t>
      </w:r>
      <w:r w:rsidR="00F315A4">
        <w:rPr>
          <w:lang w:val="en-US"/>
        </w:rPr>
        <w:fldChar w:fldCharType="end"/>
      </w:r>
      <w:r>
        <w:rPr>
          <w:lang w:val="en-US"/>
        </w:rPr>
        <w:t xml:space="preserve">. </w:t>
      </w:r>
      <w:r w:rsidR="008004BF">
        <w:rPr>
          <w:lang w:val="en-US"/>
        </w:rPr>
        <w:t xml:space="preserve">Usually, </w:t>
      </w:r>
      <w:r w:rsidR="00BA2F4E">
        <w:rPr>
          <w:lang w:val="en-US"/>
        </w:rPr>
        <w:t>automatic sectionalizing switches include overcurrent relays</w:t>
      </w:r>
      <w:r w:rsidR="001C2CCA">
        <w:rPr>
          <w:lang w:val="en-US"/>
        </w:rPr>
        <w:t>.</w:t>
      </w:r>
    </w:p>
    <w:p w14:paraId="220A38F8" w14:textId="33B232F9" w:rsidR="009303D9" w:rsidRPr="005B520E" w:rsidRDefault="001C2CCA" w:rsidP="00ED0149">
      <w:pPr>
        <w:pStyle w:val="Ttulo2"/>
      </w:pPr>
      <w:r>
        <w:t>Fuses</w:t>
      </w:r>
    </w:p>
    <w:p w14:paraId="7D385436" w14:textId="0507BAC8" w:rsidR="009303D9" w:rsidRDefault="00E70B0D" w:rsidP="00E7596C">
      <w:pPr>
        <w:pStyle w:val="Corpodetexto"/>
        <w:rPr>
          <w:lang w:val="en-US"/>
        </w:rPr>
      </w:pPr>
      <w:r w:rsidRPr="00E70B0D">
        <w:rPr>
          <w:lang w:val="en-US"/>
        </w:rPr>
        <w:t xml:space="preserve">Fuses are the simpler devices used in protection systems. Fuse's operative characteristics depend on both its dimensions and electrical resistivity. Fuses type K and T are usually employed in distribution network branches, where the first type acts faster than the second. Fuses are </w:t>
      </w:r>
      <w:r w:rsidR="00B3264C" w:rsidRPr="00E70B0D">
        <w:rPr>
          <w:lang w:val="en-US"/>
        </w:rPr>
        <w:t xml:space="preserve">still </w:t>
      </w:r>
      <w:r w:rsidRPr="00E70B0D">
        <w:rPr>
          <w:lang w:val="en-US"/>
        </w:rPr>
        <w:t>divided into two groups, according to your nominal current</w:t>
      </w:r>
      <w:r w:rsidR="003454B9">
        <w:rPr>
          <w:lang w:val="en-US"/>
        </w:rPr>
        <w:t>:</w:t>
      </w:r>
    </w:p>
    <w:p w14:paraId="09143256" w14:textId="45DF4B94" w:rsidR="003454B9" w:rsidRPr="000F4D1B" w:rsidRDefault="003454B9" w:rsidP="003454B9">
      <w:pPr>
        <w:pStyle w:val="Corpodetexto"/>
        <w:rPr>
          <w:lang w:val="en-US"/>
        </w:rPr>
      </w:pPr>
      <w:r w:rsidRPr="000F4D1B">
        <w:rPr>
          <w:lang w:val="en-US"/>
        </w:rPr>
        <w:t>•</w:t>
      </w:r>
      <w:r w:rsidRPr="000F4D1B">
        <w:rPr>
          <w:lang w:val="en-US"/>
        </w:rPr>
        <w:tab/>
      </w:r>
      <w:r w:rsidR="00FF3EC2" w:rsidRPr="000F4D1B">
        <w:rPr>
          <w:lang w:val="en-US"/>
        </w:rPr>
        <w:t>Preferential</w:t>
      </w:r>
      <w:r w:rsidRPr="000F4D1B">
        <w:rPr>
          <w:lang w:val="en-US"/>
        </w:rPr>
        <w:t xml:space="preserve"> </w:t>
      </w:r>
      <w:r w:rsidR="00B3264C" w:rsidRPr="000F4D1B">
        <w:rPr>
          <w:lang w:val="en-US"/>
        </w:rPr>
        <w:t>fuses</w:t>
      </w:r>
      <w:r w:rsidRPr="000F4D1B">
        <w:rPr>
          <w:lang w:val="en-US"/>
        </w:rPr>
        <w:t>: 6, 10, 15, 25, 40, 65, 100, 140 e 200 A;</w:t>
      </w:r>
    </w:p>
    <w:p w14:paraId="66DBD219" w14:textId="18605FF2" w:rsidR="003454B9" w:rsidRPr="000F4D1B" w:rsidRDefault="003454B9" w:rsidP="003454B9">
      <w:pPr>
        <w:pStyle w:val="Corpodetexto"/>
        <w:rPr>
          <w:lang w:val="en-US"/>
        </w:rPr>
      </w:pPr>
      <w:r w:rsidRPr="000F4D1B">
        <w:rPr>
          <w:lang w:val="en-US"/>
        </w:rPr>
        <w:t>•</w:t>
      </w:r>
      <w:r w:rsidRPr="000F4D1B">
        <w:rPr>
          <w:lang w:val="en-US"/>
        </w:rPr>
        <w:tab/>
        <w:t>Non-</w:t>
      </w:r>
      <w:r w:rsidR="00FF3EC2" w:rsidRPr="000F4D1B">
        <w:rPr>
          <w:lang w:val="en-US"/>
        </w:rPr>
        <w:t>preferential</w:t>
      </w:r>
      <w:r w:rsidRPr="000F4D1B">
        <w:rPr>
          <w:lang w:val="en-US"/>
        </w:rPr>
        <w:t xml:space="preserve"> </w:t>
      </w:r>
      <w:r w:rsidR="00B3264C" w:rsidRPr="000F4D1B">
        <w:rPr>
          <w:lang w:val="en-US"/>
        </w:rPr>
        <w:t>fuses</w:t>
      </w:r>
      <w:r w:rsidRPr="000F4D1B">
        <w:rPr>
          <w:lang w:val="en-US"/>
        </w:rPr>
        <w:t xml:space="preserve">: 8, 12, 20, 30, 50 e 80 A. </w:t>
      </w:r>
    </w:p>
    <w:p w14:paraId="6324F5B3" w14:textId="7E857ACA" w:rsidR="003454B9" w:rsidRPr="000346BE" w:rsidRDefault="00F315A4" w:rsidP="003454B9">
      <w:pPr>
        <w:pStyle w:val="Corpodetexto"/>
        <w:rPr>
          <w:lang w:val="en-US"/>
        </w:rPr>
      </w:pPr>
      <w:r>
        <w:drawing>
          <wp:anchor distT="0" distB="0" distL="114300" distR="114300" simplePos="0" relativeHeight="251671552" behindDoc="0" locked="0" layoutInCell="1" allowOverlap="1" wp14:anchorId="1F12E0A6" wp14:editId="3B441E1F">
            <wp:simplePos x="0" y="0"/>
            <wp:positionH relativeFrom="margin">
              <wp:align>left</wp:align>
            </wp:positionH>
            <wp:positionV relativeFrom="margin">
              <wp:align>bottom</wp:align>
            </wp:positionV>
            <wp:extent cx="3096000" cy="2570400"/>
            <wp:effectExtent l="0" t="0" r="9525" b="1905"/>
            <wp:wrapNone/>
            <wp:docPr id="10" name="Caixa de Texto 10"/>
            <wp:cNvGraphicFramePr/>
            <a:graphic xmlns:a="http://purl.oclc.org/ooxml/drawingml/main">
              <a:graphicData uri="http://schemas.microsoft.com/office/word/2010/wordprocessingShape">
                <wp:wsp>
                  <wp:cNvSpPr txBox="1"/>
                  <wp:spPr>
                    <a:xfrm>
                      <a:off x="0" y="0"/>
                      <a:ext cx="3096000" cy="2570400"/>
                    </a:xfrm>
                    <a:prstGeom prst="rect">
                      <a:avLst/>
                    </a:prstGeom>
                    <a:solidFill>
                      <a:schemeClr val="lt1"/>
                    </a:solidFill>
                    <a:ln w="6350">
                      <a:noFill/>
                    </a:ln>
                  </wp:spPr>
                  <wp:txbx>
                    <wne:txbxContent>
                      <w:p w14:paraId="2D16BBDB" w14:textId="77777777" w:rsidR="00167DB3" w:rsidRPr="00B44487" w:rsidRDefault="00167DB3" w:rsidP="00167DB3">
                        <w:pPr>
                          <w:pStyle w:val="Texto"/>
                          <w:keepNext/>
                          <w:ind w:firstLine="0pt"/>
                          <w:jc w:val="center"/>
                          <w:rPr>
                            <w:lang w:val="en-US"/>
                          </w:rPr>
                        </w:pPr>
                        <w:r>
                          <w:rPr>
                            <w:noProof/>
                            <w:lang w:val="en-US"/>
                          </w:rPr>
                          <w:drawing>
                            <wp:inline distT="0" distB="0" distL="0" distR="0" wp14:anchorId="761F8B2C" wp14:editId="332B0BA6">
                              <wp:extent cx="2997200" cy="2247900"/>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2247900"/>
                                      </a:xfrm>
                                      <a:prstGeom prst="rect">
                                        <a:avLst/>
                                      </a:prstGeom>
                                      <a:noFill/>
                                      <a:ln>
                                        <a:noFill/>
                                      </a:ln>
                                    </pic:spPr>
                                  </pic:pic>
                                </a:graphicData>
                              </a:graphic>
                            </wp:inline>
                          </w:drawing>
                        </w:r>
                      </w:p>
                      <w:p w14:paraId="5C319B4C" w14:textId="77777777" w:rsidR="00167DB3" w:rsidRDefault="00167DB3" w:rsidP="00167DB3">
                        <w:pPr>
                          <w:pStyle w:val="Legenda"/>
                          <w:keepNext/>
                          <w:spacing w:after="0pt"/>
                          <w:jc w:val="start"/>
                          <w:rPr>
                            <w:lang w:val="en-US"/>
                          </w:rPr>
                        </w:pPr>
                        <w:r w:rsidRPr="000346BE">
                          <w:rPr>
                            <w:lang w:val="en-US"/>
                          </w:rPr>
                          <w:t xml:space="preserve">Fig. </w:t>
                        </w:r>
                        <w:r w:rsidRPr="000346BE">
                          <w:rPr>
                            <w:noProof/>
                            <w:lang w:val="en-US"/>
                          </w:rPr>
                          <w:t>1</w:t>
                        </w:r>
                        <w:r w:rsidRPr="000346BE">
                          <w:rPr>
                            <w:lang w:val="en-US"/>
                          </w:rPr>
                          <w:t xml:space="preserve"> – Time-current curves o</w:t>
                        </w:r>
                        <w:r>
                          <w:rPr>
                            <w:lang w:val="en-US"/>
                          </w:rPr>
                          <w:t>f the 25K link fuse</w:t>
                        </w:r>
                      </w:p>
                      <w:p w14:paraId="59121257" w14:textId="77777777" w:rsidR="00167DB3" w:rsidRDefault="00167DB3"/>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54B9" w:rsidRPr="000346BE">
        <w:rPr>
          <w:lang w:val="en-US"/>
        </w:rPr>
        <w:t>Fuse models are differentiated according to their operating characteristics or time vs. current curves, which are used in coordination studies. Its operating curves are determined from a set of samples, obtained through tests performed by the manufacturer. An example of minimum fusion (MM) and maximum interruption (TC) fuse curves are shown in Fig. 1.</w:t>
      </w:r>
    </w:p>
    <w:p w14:paraId="00E065FB" w14:textId="0851D115" w:rsidR="003454B9" w:rsidRDefault="007A0807" w:rsidP="00BC4564">
      <w:pPr>
        <w:pStyle w:val="Estilo1"/>
      </w:pPr>
      <w:r>
        <w:t>Fuses coordination</w:t>
      </w:r>
      <w:r w:rsidR="003454B9" w:rsidRPr="000346BE">
        <w:t xml:space="preserve"> with inverse time characteristic of overcurrent relays must consider the acting time of both devices, calculated for a given current value. Therefore, it is necessary to determine a function that adequately represents the </w:t>
      </w:r>
      <w:r w:rsidR="000F4D1B">
        <w:t xml:space="preserve">fuses </w:t>
      </w:r>
      <w:r w:rsidR="003454B9" w:rsidRPr="000346BE">
        <w:t>behavior, modeled using the samples provided by the manufacturer. Linear interpolation and least squares method are techniques widely used in literature (COSTA; BERTOLETTI, 2018).</w:t>
      </w:r>
    </w:p>
    <w:p w14:paraId="22F90DB2" w14:textId="149535F8" w:rsidR="00167DB3" w:rsidRDefault="00F315A4" w:rsidP="00BC4564">
      <w:pPr>
        <w:pStyle w:val="Estilo1"/>
      </w:pPr>
      <w:r>
        <w:rPr>
          <w:noProof/>
        </w:rPr>
        <w:drawing>
          <wp:anchor distT="0" distB="0" distL="114300" distR="114300" simplePos="0" relativeHeight="251672576" behindDoc="0" locked="0" layoutInCell="1" allowOverlap="1" wp14:anchorId="5AD8FB47" wp14:editId="2CF0033D">
            <wp:simplePos x="0" y="0"/>
            <wp:positionH relativeFrom="margin">
              <wp:align>right</wp:align>
            </wp:positionH>
            <wp:positionV relativeFrom="margin">
              <wp:align>bottom</wp:align>
            </wp:positionV>
            <wp:extent cx="3096000" cy="1116000"/>
            <wp:effectExtent l="0" t="0" r="9525" b="8255"/>
            <wp:wrapNone/>
            <wp:docPr id="14" name="Caixa de Texto 14"/>
            <wp:cNvGraphicFramePr/>
            <a:graphic xmlns:a="http://purl.oclc.org/ooxml/drawingml/main">
              <a:graphicData uri="http://schemas.microsoft.com/office/word/2010/wordprocessingShape">
                <wp:wsp>
                  <wp:cNvSpPr txBox="1"/>
                  <wp:spPr>
                    <a:xfrm>
                      <a:off x="0" y="0"/>
                      <a:ext cx="3096000" cy="1116000"/>
                    </a:xfrm>
                    <a:prstGeom prst="rect">
                      <a:avLst/>
                    </a:prstGeom>
                    <a:solidFill>
                      <a:schemeClr val="lt1"/>
                    </a:solidFill>
                    <a:ln w="6350">
                      <a:noFill/>
                    </a:ln>
                  </wp:spPr>
                  <wp:txbx>
                    <wne:txbxContent>
                      <w:p w14:paraId="7DDA8771" w14:textId="77777777" w:rsidR="00F315A4" w:rsidRPr="00CE3325" w:rsidRDefault="00F315A4" w:rsidP="00F315A4">
                        <w:pPr>
                          <w:pStyle w:val="tablehead"/>
                        </w:pPr>
                        <w:r>
                          <w:t>IEC 60255 Constants</w:t>
                        </w:r>
                      </w:p>
                      <w:tbl>
                        <w:tblPr>
                          <w:tblW w:w="0pt" w:type="dxa"/>
                          <w:jc w:val="center"/>
                          <w:tblBorders>
                            <w:top w:val="single" w:sz="4" w:space="0" w:color="000000"/>
                            <w:bottom w:val="single" w:sz="4" w:space="0" w:color="000000"/>
                          </w:tblBorders>
                          <w:tblCellMar>
                            <w:start w:w="1.40pt" w:type="dxa"/>
                            <w:end w:w="0pt" w:type="dxa"/>
                          </w:tblCellMar>
                          <w:tblLook w:firstRow="1" w:lastRow="0" w:firstColumn="1" w:lastColumn="0" w:noHBand="0" w:noVBand="0"/>
                        </w:tblPr>
                        <w:tblGrid>
                          <w:gridCol w:w="2331"/>
                          <w:gridCol w:w="560"/>
                          <w:gridCol w:w="680"/>
                        </w:tblGrid>
                        <w:tr w:rsidR="00F315A4" w14:paraId="604DE256" w14:textId="77777777" w:rsidTr="007A0257">
                          <w:trPr>
                            <w:jc w:val="center"/>
                          </w:trPr>
                          <w:tc>
                            <w:tcPr>
                              <w:tcW w:w="116.55pt" w:type="dxa"/>
                              <w:tcBorders>
                                <w:top w:val="single" w:sz="12" w:space="0" w:color="auto"/>
                                <w:bottom w:val="single" w:sz="4" w:space="0" w:color="000000"/>
                              </w:tcBorders>
                            </w:tcPr>
                            <w:p w14:paraId="438AF72E" w14:textId="77777777" w:rsidR="00F315A4" w:rsidRPr="00254228" w:rsidRDefault="00F315A4" w:rsidP="00F315A4">
                              <w:pPr>
                                <w:pStyle w:val="Texto"/>
                                <w:ind w:firstLine="0pt"/>
                                <w:jc w:val="center"/>
                                <w:rPr>
                                  <w:color w:val="222222"/>
                                  <w:shd w:val="clear" w:color="auto" w:fill="FFFFFF"/>
                                  <w:lang w:val="en-US"/>
                                </w:rPr>
                              </w:pPr>
                              <w:r w:rsidRPr="00254228">
                                <w:rPr>
                                  <w:color w:val="222222"/>
                                  <w:shd w:val="clear" w:color="auto" w:fill="FFFFFF"/>
                                  <w:lang w:val="en-US"/>
                                </w:rPr>
                                <w:t>Relay operating curve</w:t>
                              </w:r>
                            </w:p>
                          </w:tc>
                          <w:tc>
                            <w:tcPr>
                              <w:tcW w:w="28pt" w:type="dxa"/>
                              <w:tcBorders>
                                <w:top w:val="single" w:sz="12" w:space="0" w:color="000000"/>
                                <w:bottom w:val="single" w:sz="4" w:space="0" w:color="000000"/>
                              </w:tcBorders>
                            </w:tcPr>
                            <w:p w14:paraId="453986BD" w14:textId="77777777" w:rsidR="00F315A4" w:rsidRPr="00022CA4" w:rsidRDefault="00F315A4" w:rsidP="00F315A4">
                              <w:pPr>
                                <w:pStyle w:val="Texto"/>
                                <w:ind w:firstLine="0pt"/>
                                <w:rPr>
                                  <w:color w:val="222222"/>
                                  <w:shd w:val="clear" w:color="auto" w:fill="FFFFFF"/>
                                </w:rPr>
                              </w:pPr>
                              <m:oMathPara>
                                <m:oMath>
                                  <m:r>
                                    <m:rPr>
                                      <m:sty m:val="p"/>
                                    </m:rPr>
                                    <w:rPr>
                                      <w:rFonts w:ascii="Cambria Math" w:hAnsi="Cambria Math" w:cs="Arial"/>
                                      <w:color w:val="222222"/>
                                      <w:shd w:val="clear" w:color="auto" w:fill="FFFFFF"/>
                                    </w:rPr>
                                    <m:t>α</m:t>
                                  </m:r>
                                </m:oMath>
                              </m:oMathPara>
                            </w:p>
                          </w:tc>
                          <w:tc>
                            <w:tcPr>
                              <w:tcW w:w="34pt" w:type="dxa"/>
                              <w:tcBorders>
                                <w:top w:val="single" w:sz="12" w:space="0" w:color="000000"/>
                                <w:bottom w:val="single" w:sz="4" w:space="0" w:color="000000"/>
                              </w:tcBorders>
                            </w:tcPr>
                            <w:p w14:paraId="4AF2D122" w14:textId="77777777" w:rsidR="00F315A4" w:rsidRPr="00022CA4" w:rsidRDefault="00F315A4" w:rsidP="00F315A4">
                              <w:pPr>
                                <w:pStyle w:val="Texto"/>
                                <w:ind w:firstLine="0pt"/>
                                <w:rPr>
                                  <w:i/>
                                  <w:color w:val="222222"/>
                                  <w:shd w:val="clear" w:color="auto" w:fill="FFFFFF"/>
                                </w:rPr>
                              </w:pPr>
                              <m:oMathPara>
                                <m:oMath>
                                  <m:r>
                                    <w:rPr>
                                      <w:rFonts w:ascii="Cambria Math" w:hAnsi="Cambria Math" w:cs="Arial"/>
                                      <w:color w:val="222222"/>
                                      <w:shd w:val="clear" w:color="auto" w:fill="FFFFFF"/>
                                    </w:rPr>
                                    <m:t>β</m:t>
                                  </m:r>
                                </m:oMath>
                              </m:oMathPara>
                            </w:p>
                          </w:tc>
                        </w:tr>
                        <w:tr w:rsidR="00F315A4" w14:paraId="41B79234" w14:textId="77777777" w:rsidTr="007A0257">
                          <w:trPr>
                            <w:jc w:val="center"/>
                          </w:trPr>
                          <w:tc>
                            <w:tcPr>
                              <w:tcW w:w="116.55pt" w:type="dxa"/>
                              <w:tcBorders>
                                <w:top w:val="single" w:sz="4" w:space="0" w:color="000000"/>
                              </w:tcBorders>
                            </w:tcPr>
                            <w:p w14:paraId="26F0E70B" w14:textId="77777777" w:rsidR="00F315A4" w:rsidRPr="00254228" w:rsidRDefault="00F315A4" w:rsidP="00F315A4">
                              <w:pPr>
                                <w:pStyle w:val="Texto"/>
                                <w:ind w:firstLine="0pt"/>
                                <w:rPr>
                                  <w:color w:val="222222"/>
                                  <w:shd w:val="clear" w:color="auto" w:fill="FFFFFF"/>
                                  <w:lang w:val="en-US"/>
                                </w:rPr>
                              </w:pPr>
                              <w:r>
                                <w:rPr>
                                  <w:color w:val="222222"/>
                                  <w:shd w:val="clear" w:color="auto" w:fill="FFFFFF"/>
                                  <w:lang w:val="en-US"/>
                                </w:rPr>
                                <w:t>Standard</w:t>
                              </w:r>
                              <w:r w:rsidRPr="00254228">
                                <w:rPr>
                                  <w:color w:val="222222"/>
                                  <w:shd w:val="clear" w:color="auto" w:fill="FFFFFF"/>
                                  <w:lang w:val="en-US"/>
                                </w:rPr>
                                <w:t xml:space="preserve"> inverse</w:t>
                              </w:r>
                              <w:r>
                                <w:rPr>
                                  <w:color w:val="222222"/>
                                  <w:shd w:val="clear" w:color="auto" w:fill="FFFFFF"/>
                                  <w:lang w:val="en-US"/>
                                </w:rPr>
                                <w:t xml:space="preserve"> (NI)</w:t>
                              </w:r>
                            </w:p>
                          </w:tc>
                          <w:tc>
                            <w:tcPr>
                              <w:tcW w:w="28pt" w:type="dxa"/>
                              <w:tcBorders>
                                <w:top w:val="single" w:sz="4" w:space="0" w:color="000000"/>
                              </w:tcBorders>
                            </w:tcPr>
                            <w:p w14:paraId="02DC56C2"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0,02</w:t>
                              </w:r>
                            </w:p>
                          </w:tc>
                          <w:tc>
                            <w:tcPr>
                              <w:tcW w:w="34pt" w:type="dxa"/>
                              <w:tcBorders>
                                <w:top w:val="single" w:sz="4" w:space="0" w:color="000000"/>
                              </w:tcBorders>
                            </w:tcPr>
                            <w:p w14:paraId="59F90812"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0,14</w:t>
                              </w:r>
                            </w:p>
                          </w:tc>
                        </w:tr>
                        <w:tr w:rsidR="00F315A4" w14:paraId="2E205C00" w14:textId="77777777" w:rsidTr="007A0257">
                          <w:trPr>
                            <w:jc w:val="center"/>
                          </w:trPr>
                          <w:tc>
                            <w:tcPr>
                              <w:tcW w:w="116.55pt" w:type="dxa"/>
                            </w:tcPr>
                            <w:p w14:paraId="3A70A271" w14:textId="77777777" w:rsidR="00F315A4" w:rsidRPr="00254228" w:rsidRDefault="00F315A4" w:rsidP="00F315A4">
                              <w:pPr>
                                <w:pStyle w:val="Texto"/>
                                <w:ind w:firstLine="0pt"/>
                                <w:rPr>
                                  <w:color w:val="222222"/>
                                  <w:shd w:val="clear" w:color="auto" w:fill="FFFFFF"/>
                                  <w:lang w:val="en-US"/>
                                </w:rPr>
                              </w:pPr>
                              <w:r>
                                <w:rPr>
                                  <w:color w:val="222222"/>
                                  <w:shd w:val="clear" w:color="auto" w:fill="FFFFFF"/>
                                  <w:lang w:val="en-US"/>
                                </w:rPr>
                                <w:t>Very inverse (VI)</w:t>
                              </w:r>
                            </w:p>
                          </w:tc>
                          <w:tc>
                            <w:tcPr>
                              <w:tcW w:w="28pt" w:type="dxa"/>
                            </w:tcPr>
                            <w:p w14:paraId="0E14A2D1"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1</w:t>
                              </w:r>
                            </w:p>
                          </w:tc>
                          <w:tc>
                            <w:tcPr>
                              <w:tcW w:w="34pt" w:type="dxa"/>
                            </w:tcPr>
                            <w:p w14:paraId="48B6F6A1"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13,5</w:t>
                              </w:r>
                            </w:p>
                          </w:tc>
                        </w:tr>
                        <w:tr w:rsidR="00F315A4" w14:paraId="258F705C" w14:textId="77777777" w:rsidTr="007A0257">
                          <w:trPr>
                            <w:jc w:val="center"/>
                          </w:trPr>
                          <w:tc>
                            <w:tcPr>
                              <w:tcW w:w="116.55pt" w:type="dxa"/>
                              <w:tcBorders>
                                <w:bottom w:val="single" w:sz="12" w:space="0" w:color="000000"/>
                              </w:tcBorders>
                            </w:tcPr>
                            <w:p w14:paraId="2A7639DA" w14:textId="77777777" w:rsidR="00F315A4" w:rsidRPr="00254228" w:rsidRDefault="00F315A4" w:rsidP="00F315A4">
                              <w:pPr>
                                <w:pStyle w:val="Texto"/>
                                <w:ind w:firstLine="0pt"/>
                                <w:rPr>
                                  <w:color w:val="222222"/>
                                  <w:shd w:val="clear" w:color="auto" w:fill="FFFFFF"/>
                                  <w:lang w:val="en-US"/>
                                </w:rPr>
                              </w:pPr>
                              <w:r w:rsidRPr="00254228">
                                <w:rPr>
                                  <w:color w:val="222222"/>
                                  <w:shd w:val="clear" w:color="auto" w:fill="FFFFFF"/>
                                  <w:lang w:val="en-US"/>
                                </w:rPr>
                                <w:t>Extrem</w:t>
                              </w:r>
                              <w:r>
                                <w:rPr>
                                  <w:color w:val="222222"/>
                                  <w:shd w:val="clear" w:color="auto" w:fill="FFFFFF"/>
                                  <w:lang w:val="en-US"/>
                                </w:rPr>
                                <w:t>ely inverse (EI)</w:t>
                              </w:r>
                            </w:p>
                          </w:tc>
                          <w:tc>
                            <w:tcPr>
                              <w:tcW w:w="28pt" w:type="dxa"/>
                              <w:tcBorders>
                                <w:bottom w:val="single" w:sz="12" w:space="0" w:color="000000"/>
                              </w:tcBorders>
                            </w:tcPr>
                            <w:p w14:paraId="14962F79"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2</w:t>
                              </w:r>
                            </w:p>
                          </w:tc>
                          <w:tc>
                            <w:tcPr>
                              <w:tcW w:w="34pt" w:type="dxa"/>
                              <w:tcBorders>
                                <w:bottom w:val="single" w:sz="12" w:space="0" w:color="000000"/>
                              </w:tcBorders>
                            </w:tcPr>
                            <w:p w14:paraId="60A7EF2D" w14:textId="77777777" w:rsidR="00F315A4" w:rsidRPr="00854C0E" w:rsidRDefault="00F315A4" w:rsidP="00F315A4">
                              <w:pPr>
                                <w:pStyle w:val="Texto"/>
                                <w:ind w:firstLine="0pt"/>
                                <w:jc w:val="center"/>
                                <w:rPr>
                                  <w:color w:val="222222"/>
                                  <w:shd w:val="clear" w:color="auto" w:fill="FFFFFF"/>
                                </w:rPr>
                              </w:pPr>
                              <w:r w:rsidRPr="00854C0E">
                                <w:rPr>
                                  <w:color w:val="222222"/>
                                  <w:shd w:val="clear" w:color="auto" w:fill="FFFFFF"/>
                                </w:rPr>
                                <w:t>80</w:t>
                              </w:r>
                            </w:p>
                          </w:tc>
                        </w:tr>
                      </w:tbl>
                      <w:p w14:paraId="25A6DD1E" w14:textId="77777777" w:rsidR="00167DB3" w:rsidRDefault="00167DB3" w:rsidP="00F315A4">
                        <w:pPr>
                          <w:jc w:val="bot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72A0A3C" w14:textId="291EB10A" w:rsidR="000F4D1B" w:rsidRPr="005B520E" w:rsidRDefault="00173D01" w:rsidP="000F4D1B">
      <w:pPr>
        <w:pStyle w:val="Ttulo2"/>
      </w:pPr>
      <w:r>
        <w:t>Overcurrent Relays</w:t>
      </w:r>
    </w:p>
    <w:p w14:paraId="1681FFAA" w14:textId="2611E493" w:rsidR="00BC4564" w:rsidRDefault="00BC4564" w:rsidP="00BC4564">
      <w:pPr>
        <w:pStyle w:val="Estilo1"/>
      </w:pPr>
      <w:r>
        <w:t xml:space="preserve">Overcurrent relays are a widely adopted solution for monitoring short-circuit currents (SC), mitigating faults, or their impacts on the distribution networks. This device allows protecting a pre-established network area and, at the same time, overlap the area protected by adjacent equipment. In this way, the overcurrent relay can act as coordinated backup protection, to guarantee the safety of adjacent equipment from temporary faults through the </w:t>
      </w:r>
      <w:r w:rsidR="00BD5827">
        <w:t xml:space="preserve">definite time, or </w:t>
      </w:r>
      <w:r>
        <w:t>ANSI 50 function. In cases of permanent fault, it operates selectively</w:t>
      </w:r>
      <w:r w:rsidR="00BD5827">
        <w:t xml:space="preserve"> </w:t>
      </w:r>
      <w:r w:rsidR="00BD5827">
        <w:t>with inverse time</w:t>
      </w:r>
      <w:r>
        <w:t xml:space="preserve"> (51 function), allowing the adjacent device acts and isolates the smallest part of the distribution network as possible.</w:t>
      </w:r>
    </w:p>
    <w:p w14:paraId="1AE39078" w14:textId="20C6E074" w:rsidR="000F4D1B" w:rsidRDefault="00B32CE2" w:rsidP="00BC4564">
      <w:pPr>
        <w:pStyle w:val="Estilo1"/>
      </w:pPr>
      <w:r>
        <w:t>Operating</w:t>
      </w:r>
      <w:r w:rsidR="00BC4564">
        <w:t xml:space="preserve"> curves of overcurrent relays are usually standardized based on IEC 60255 (1989) or IEEE C37.112 (1997). According to IEC 60255, adopted in this work, the operating curve of overcurrent relays is determined using (1).</w:t>
      </w:r>
    </w:p>
    <w:p w14:paraId="089D7835" w14:textId="77777777" w:rsidR="001D5CA0" w:rsidRPr="000F4D1B" w:rsidRDefault="001D5CA0" w:rsidP="001D5CA0">
      <w:pPr>
        <w:pStyle w:val="Estilo1"/>
        <w:spacing w:after="0pt"/>
        <w:rPr>
          <w:lang w:eastAsia="pt-BR"/>
        </w:rPr>
      </w:pPr>
    </w:p>
    <w:tbl>
      <w:tblPr>
        <w:tblW w:w="247.85pt" w:type="dxa"/>
        <w:tblCellMar>
          <w:start w:w="0pt" w:type="dxa"/>
          <w:end w:w="0pt" w:type="dxa"/>
        </w:tblCellMar>
        <w:tblLook w:firstRow="1" w:lastRow="0" w:firstColumn="1" w:lastColumn="0" w:noHBand="0" w:noVBand="0"/>
      </w:tblPr>
      <w:tblGrid>
        <w:gridCol w:w="4531"/>
        <w:gridCol w:w="426"/>
      </w:tblGrid>
      <w:tr w:rsidR="00BC4564" w14:paraId="79214131" w14:textId="77777777" w:rsidTr="00BC4564">
        <w:tc>
          <w:tcPr>
            <w:tcW w:w="226.55pt" w:type="dxa"/>
            <w:vAlign w:val="center"/>
          </w:tcPr>
          <w:p w14:paraId="2542587B" w14:textId="389F76EB" w:rsidR="00BC4564" w:rsidRPr="00022CA4" w:rsidRDefault="00BC4564" w:rsidP="009B6157">
            <w:pPr>
              <w:pStyle w:val="Texto"/>
              <w:ind w:firstLine="0pt"/>
              <w:jc w:val="center"/>
            </w:pPr>
            <m:oMathPara>
              <m:oMath>
                <m:r>
                  <w:rPr>
                    <w:rFonts w:ascii="Cambria Math" w:hAnsi="Cambria Math"/>
                  </w:rPr>
                  <m:t>t=TMS</m:t>
                </m:r>
                <m:f>
                  <m:fPr>
                    <m:ctrlPr>
                      <w:rPr>
                        <w:rFonts w:ascii="Cambria Math" w:hAnsi="Cambria Math" w:cs="Arial"/>
                        <w:color w:val="222222"/>
                        <w:shd w:val="clear" w:color="auto" w:fill="FFFFFF"/>
                      </w:rPr>
                    </m:ctrlPr>
                  </m:fPr>
                  <m:num>
                    <m:r>
                      <w:rPr>
                        <w:rFonts w:ascii="Cambria Math" w:hAnsi="Cambria Math" w:cs="Arial"/>
                        <w:color w:val="222222"/>
                        <w:shd w:val="clear" w:color="auto" w:fill="FFFFFF"/>
                      </w:rPr>
                      <m:t>β</m:t>
                    </m:r>
                  </m:num>
                  <m:den>
                    <m:sSup>
                      <m:sSupPr>
                        <m:ctrlPr>
                          <w:rPr>
                            <w:rFonts w:ascii="Cambria Math" w:hAnsi="Cambria Math" w:cs="Arial"/>
                            <w:i/>
                            <w:color w:val="222222"/>
                            <w:shd w:val="clear" w:color="auto" w:fill="FFFFFF"/>
                          </w:rPr>
                        </m:ctrlPr>
                      </m:sSupPr>
                      <m:e>
                        <m:d>
                          <m:dPr>
                            <m:ctrlPr>
                              <w:rPr>
                                <w:rFonts w:ascii="Cambria Math" w:hAnsi="Cambria Math" w:cs="Arial"/>
                                <w:i/>
                                <w:color w:val="222222"/>
                                <w:shd w:val="clear" w:color="auto" w:fill="FFFFFF"/>
                              </w:rPr>
                            </m:ctrlPr>
                          </m:dPr>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I</m:t>
                                </m:r>
                              </m:num>
                              <m:den>
                                <m:sSub>
                                  <m:sSubPr>
                                    <m:ctrlPr>
                                      <w:rPr>
                                        <w:rFonts w:ascii="Cambria Math" w:hAnsi="Cambria Math" w:cs="Arial"/>
                                        <w:i/>
                                        <w:color w:val="222222"/>
                                        <w:shd w:val="clear" w:color="auto" w:fill="FFFFFF"/>
                                      </w:rPr>
                                    </m:ctrlPr>
                                  </m:sSubPr>
                                  <m:e>
                                    <m:r>
                                      <w:rPr>
                                        <w:rFonts w:ascii="Cambria Math" w:hAnsi="Cambria Math" w:cs="Arial"/>
                                        <w:color w:val="222222"/>
                                        <w:shd w:val="clear" w:color="auto" w:fill="FFFFFF"/>
                                      </w:rPr>
                                      <m:t>I</m:t>
                                    </m:r>
                                  </m:e>
                                  <m:sub>
                                    <m:r>
                                      <w:rPr>
                                        <w:rFonts w:ascii="Cambria Math" w:hAnsi="Cambria Math" w:cs="Arial"/>
                                        <w:color w:val="222222"/>
                                        <w:shd w:val="clear" w:color="auto" w:fill="FFFFFF"/>
                                      </w:rPr>
                                      <m:t>p</m:t>
                                    </m:r>
                                  </m:sub>
                                </m:sSub>
                              </m:den>
                            </m:f>
                          </m:e>
                        </m:d>
                      </m:e>
                      <m:sup>
                        <m:r>
                          <m:rPr>
                            <m:sty m:val="p"/>
                          </m:rPr>
                          <w:rPr>
                            <w:rFonts w:ascii="Cambria Math" w:hAnsi="Cambria Math" w:cs="Arial"/>
                            <w:color w:val="222222"/>
                            <w:shd w:val="clear" w:color="auto" w:fill="FFFFFF"/>
                          </w:rPr>
                          <m:t>α</m:t>
                        </m:r>
                      </m:sup>
                    </m:sSup>
                    <m:r>
                      <w:rPr>
                        <w:rFonts w:ascii="Cambria Math" w:hAnsi="Cambria Math" w:cs="Arial"/>
                        <w:color w:val="222222"/>
                        <w:shd w:val="clear" w:color="auto" w:fill="FFFFFF"/>
                      </w:rPr>
                      <m:t>-1</m:t>
                    </m:r>
                  </m:den>
                </m:f>
              </m:oMath>
            </m:oMathPara>
          </w:p>
        </w:tc>
        <w:tc>
          <w:tcPr>
            <w:tcW w:w="21.30pt" w:type="dxa"/>
            <w:vAlign w:val="center"/>
          </w:tcPr>
          <w:p w14:paraId="7D491E6D" w14:textId="77777777" w:rsidR="00BC4564" w:rsidRDefault="00BC4564" w:rsidP="009B6157">
            <w:pPr>
              <w:pStyle w:val="Texto"/>
              <w:ind w:firstLine="0pt"/>
              <w:jc w:val="center"/>
            </w:pPr>
            <w:r>
              <w:t>(1)</w:t>
            </w:r>
          </w:p>
        </w:tc>
      </w:tr>
      <w:tr w:rsidR="001D5CA0" w14:paraId="3A88E416" w14:textId="77777777" w:rsidTr="00BC4564">
        <w:tc>
          <w:tcPr>
            <w:tcW w:w="226.55pt" w:type="dxa"/>
            <w:vAlign w:val="center"/>
          </w:tcPr>
          <w:p w14:paraId="29E5C954" w14:textId="77777777" w:rsidR="001D5CA0" w:rsidRDefault="001D5CA0" w:rsidP="001D5CA0">
            <w:pPr>
              <w:pStyle w:val="Texto"/>
              <w:spacing w:after="0pt"/>
              <w:ind w:firstLine="0pt"/>
              <w:jc w:val="center"/>
              <w:rPr>
                <w:rFonts w:eastAsia="SimSun"/>
              </w:rPr>
            </w:pPr>
          </w:p>
        </w:tc>
        <w:tc>
          <w:tcPr>
            <w:tcW w:w="21.30pt" w:type="dxa"/>
            <w:vAlign w:val="center"/>
          </w:tcPr>
          <w:p w14:paraId="6F696D09" w14:textId="77777777" w:rsidR="001D5CA0" w:rsidRDefault="001D5CA0" w:rsidP="009B6157">
            <w:pPr>
              <w:pStyle w:val="Texto"/>
              <w:ind w:firstLine="0pt"/>
              <w:jc w:val="center"/>
            </w:pPr>
          </w:p>
        </w:tc>
      </w:tr>
    </w:tbl>
    <w:p w14:paraId="2B525375" w14:textId="0208F36C" w:rsidR="003454B9" w:rsidRPr="000346BE" w:rsidRDefault="00BD5827" w:rsidP="00BD5827">
      <w:pPr>
        <w:pStyle w:val="Estilo1"/>
      </w:pPr>
      <w:r w:rsidRPr="00BD5827">
        <w:t xml:space="preserve">Since TMS is a multiplicative factor for time adjustment, </w:t>
      </w:r>
      <m:oMath>
        <m:r>
          <w:rPr>
            <w:rFonts w:ascii="Cambria Math" w:hAnsi="Cambria Math"/>
          </w:rPr>
          <m:t>I</m:t>
        </m:r>
      </m:oMath>
      <w:r w:rsidRPr="00BD5827">
        <w:t xml:space="preserve"> the current that sensitizes the relay and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Pr="00BD5827">
        <w:t xml:space="preserve"> refers to the device pickup current. Values of </w:t>
      </w:r>
      <m:oMath>
        <m:r>
          <w:rPr>
            <w:rFonts w:ascii="Cambria Math" w:hAnsi="Cambria Math"/>
          </w:rPr>
          <m:t>α</m:t>
        </m:r>
      </m:oMath>
      <w:r w:rsidRPr="00BD5827">
        <w:t xml:space="preserve"> and </w:t>
      </w:r>
      <m:oMath>
        <m:r>
          <w:rPr>
            <w:rFonts w:ascii="Cambria Math" w:hAnsi="Cambria Math"/>
          </w:rPr>
          <m:t>β</m:t>
        </m:r>
      </m:oMath>
      <w:r w:rsidRPr="00BD5827">
        <w:t xml:space="preserve"> are constant and depend on the characteristic of the curve used</w:t>
      </w:r>
      <w:r>
        <w:t>.</w:t>
      </w:r>
      <w:r w:rsidRPr="00BD5827">
        <w:t xml:space="preserve"> </w:t>
      </w:r>
      <w:r>
        <w:t>C</w:t>
      </w:r>
      <w:r w:rsidRPr="00BD5827">
        <w:t>urve types are shown in Table 2.</w:t>
      </w:r>
    </w:p>
    <w:p w14:paraId="75039ED0" w14:textId="3CAFF5C7" w:rsidR="009303D9" w:rsidRDefault="00CD29BB" w:rsidP="006B6B66">
      <w:pPr>
        <w:pStyle w:val="Ttulo1"/>
      </w:pPr>
      <w:r>
        <w:t>Coordination and Selectivity of protection devices</w:t>
      </w:r>
    </w:p>
    <w:p w14:paraId="7A42651F" w14:textId="1D018CA0" w:rsidR="008D2918" w:rsidRPr="008D2918" w:rsidRDefault="00FF3EC2" w:rsidP="008D2918">
      <w:pPr>
        <w:pStyle w:val="Corpodetexto"/>
        <w:rPr>
          <w:lang w:val="en-US"/>
        </w:rPr>
      </w:pPr>
      <w:r>
        <w:rPr>
          <w:lang w:val="en-US"/>
        </w:rPr>
        <w:t>SC</w:t>
      </w:r>
      <w:r w:rsidR="008D2918" w:rsidRPr="008D2918">
        <w:rPr>
          <w:lang w:val="en-US"/>
        </w:rPr>
        <w:t xml:space="preserve"> currents for different fault types allow determining protection device's</w:t>
      </w:r>
      <w:r w:rsidR="008D2918">
        <w:rPr>
          <w:lang w:val="en-US"/>
        </w:rPr>
        <w:t xml:space="preserve"> </w:t>
      </w:r>
      <w:r w:rsidR="008D2918" w:rsidRPr="008D2918">
        <w:rPr>
          <w:lang w:val="en-US"/>
        </w:rPr>
        <w:t xml:space="preserve">sensitivity. Nominal values for fuses must be greater than 1.5 times the load current of their respective branch and less than 25% of the minimum earth fault current with 20 Ω fault </w:t>
      </w:r>
      <w:r w:rsidR="008D2918">
        <w:rPr>
          <w:lang w:val="en-US"/>
        </w:rPr>
        <w:t>impedance</w:t>
      </w:r>
      <w:r w:rsidR="008D2918" w:rsidRPr="008D2918">
        <w:rPr>
          <w:lang w:val="en-US"/>
        </w:rPr>
        <w:t xml:space="preserve">, </w:t>
      </w:r>
      <m:oMath>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min</m:t>
            </m:r>
          </m:sub>
          <m:sup>
            <m:r>
              <w:rPr>
                <w:rFonts w:ascii="Cambria Math" w:hAnsi="Cambria Math"/>
                <w:lang w:val="en-US"/>
              </w:rPr>
              <m:t>1Ø</m:t>
            </m:r>
          </m:sup>
        </m:sSubSup>
      </m:oMath>
      <w:r w:rsidR="008D2918" w:rsidRPr="008D2918">
        <w:rPr>
          <w:lang w:val="en-US"/>
        </w:rPr>
        <w:t xml:space="preserve">. Normally, </w:t>
      </w:r>
      <w:r w:rsidR="008D2918">
        <w:rPr>
          <w:lang w:val="en-US"/>
        </w:rPr>
        <w:t>distribution companies</w:t>
      </w:r>
      <w:r w:rsidR="008D2918" w:rsidRPr="008D2918">
        <w:rPr>
          <w:lang w:val="en-US"/>
        </w:rPr>
        <w:t xml:space="preserve"> generalize the recommended impedance value in their standards to 40 Ω</w:t>
      </w:r>
      <w:r w:rsidR="008D2918">
        <w:rPr>
          <w:lang w:val="en-US"/>
        </w:rPr>
        <w:t>.</w:t>
      </w:r>
      <w:r w:rsidR="008D2918" w:rsidRPr="008D2918">
        <w:rPr>
          <w:lang w:val="en-US"/>
        </w:rPr>
        <w:t xml:space="preserve"> </w:t>
      </w:r>
      <w:r w:rsidR="008D2918">
        <w:rPr>
          <w:lang w:val="en-US"/>
        </w:rPr>
        <w:t>H</w:t>
      </w:r>
      <w:r w:rsidR="008D2918" w:rsidRPr="008D2918">
        <w:rPr>
          <w:lang w:val="en-US"/>
        </w:rPr>
        <w:t>owever, for the test system used, an impedance of 20 Ω adequately represents the overload problems of the tested system. The same fault is used to coordinate fuses with overcurrent relays, in functions 51 and 50 for phase and ground units.</w:t>
      </w:r>
    </w:p>
    <w:p w14:paraId="6AA6FCC5" w14:textId="7B1AC1B1" w:rsidR="008D2918" w:rsidRPr="008D2918" w:rsidRDefault="008D2918" w:rsidP="008D2918">
      <w:pPr>
        <w:pStyle w:val="Corpodetexto"/>
        <w:rPr>
          <w:lang w:val="en-US"/>
        </w:rPr>
      </w:pPr>
      <w:r w:rsidRPr="008D2918">
        <w:rPr>
          <w:lang w:val="en-US"/>
        </w:rPr>
        <w:t>Reclosers are usually composed of two or three</w:t>
      </w:r>
      <w:r w:rsidR="004F3E73">
        <w:rPr>
          <w:lang w:val="en-US"/>
        </w:rPr>
        <w:t xml:space="preserve"> overcurrent </w:t>
      </w:r>
      <w:r w:rsidRPr="008D2918">
        <w:rPr>
          <w:lang w:val="en-US"/>
        </w:rPr>
        <w:t>phase units and one ground. Fig. 2 shows the schematics with secondary relays.</w:t>
      </w:r>
      <w:r>
        <w:rPr>
          <w:lang w:val="en-US"/>
        </w:rPr>
        <w:t xml:space="preserve"> </w:t>
      </w:r>
      <w:r w:rsidRPr="008D2918">
        <w:rPr>
          <w:lang w:val="en-US"/>
        </w:rPr>
        <w:t>One possible configuration is the direct connection of relays to the primary network. However, despite being the most economical option, the scheme with primary relays is technically inferior to the options indicated in Fig. 2</w:t>
      </w:r>
      <w:r w:rsidR="006E5EF0">
        <w:rPr>
          <w:lang w:val="en-US"/>
        </w:rPr>
        <w:t xml:space="preserve"> </w:t>
      </w:r>
      <w:r w:rsidR="006E5EF0">
        <w:rPr>
          <w:lang w:val="en-US"/>
        </w:rPr>
        <w:fldChar w:fldCharType="begin" w:fldLock="1"/>
      </w:r>
      <w:r w:rsidR="006E5EF0">
        <w:rPr>
          <w:lang w:val="en-US"/>
        </w:rPr>
        <w:instrText>ADDIN CSL_CITATION {"citationItems":[{"id":"ITEM-1","itemData":{"author":[{"dropping-particle":"","family":"Técnica","given":"Norma","non-dropping-particle":"","parse-names":false,"suffix":""}],"id":"ITEM-1","issued":{"date-parts":[["2004"]]},"title":"Nd - 3.001","type":"report"},"uris":["http://www.mendeley.com/documents/?uuid=9eb12bc2-0a05-4f70-a4e7-b08511df7501"]}],"mendeley":{"formattedCitation":"[2]","plainTextFormattedCitation":"[2]","previouslyFormattedCitation":"[2]"},"properties":{"noteIndex":0},"schema":"https://github.com/citation-style-language/schema/raw/master/csl-citation.json"}</w:instrText>
      </w:r>
      <w:r w:rsidR="006E5EF0">
        <w:rPr>
          <w:lang w:val="en-US"/>
        </w:rPr>
        <w:fldChar w:fldCharType="separate"/>
      </w:r>
      <w:r w:rsidR="006E5EF0" w:rsidRPr="006E5EF0">
        <w:rPr>
          <w:noProof/>
          <w:lang w:val="en-US"/>
        </w:rPr>
        <w:t>[2]</w:t>
      </w:r>
      <w:r w:rsidR="006E5EF0">
        <w:rPr>
          <w:lang w:val="en-US"/>
        </w:rPr>
        <w:fldChar w:fldCharType="end"/>
      </w:r>
      <w:r w:rsidRPr="008D2918">
        <w:rPr>
          <w:lang w:val="en-US"/>
        </w:rPr>
        <w:t>. Schemes with secondary relays allow greater flexibility and precision in the adjustment of protection devices. Both models in Fig. 2 can be used in the proposed methodology without compromising its operation or quality results.</w:t>
      </w:r>
    </w:p>
    <w:p w14:paraId="233C0F4C" w14:textId="06DC156B" w:rsidR="008D2918" w:rsidRPr="008D2918" w:rsidRDefault="008D2918" w:rsidP="008D2918">
      <w:pPr>
        <w:pStyle w:val="Corpodetexto"/>
        <w:rPr>
          <w:lang w:val="en-US"/>
        </w:rPr>
      </w:pPr>
      <w:r w:rsidRPr="008D2918">
        <w:rPr>
          <w:lang w:val="en-US"/>
        </w:rPr>
        <w:t xml:space="preserve">The pickup current value,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a</m:t>
            </m:r>
          </m:sub>
        </m:sSub>
      </m:oMath>
      <w:r w:rsidRPr="008D2918">
        <w:rPr>
          <w:lang w:val="en-US"/>
        </w:rPr>
        <w:t xml:space="preserve">, for phase units is set between 1.2 to 1.5 times the load current at the overcurrent relay branch, while in </w:t>
      </w:r>
      <w:r>
        <w:rPr>
          <w:lang w:val="en-US"/>
        </w:rPr>
        <w:t>ground</w:t>
      </w:r>
      <w:r w:rsidRPr="008D2918">
        <w:rPr>
          <w:lang w:val="en-US"/>
        </w:rPr>
        <w:t xml:space="preserve"> units the value is 0.1 to 0.3 times the load current.</w:t>
      </w:r>
    </w:p>
    <w:p w14:paraId="5223A881" w14:textId="360AB57B" w:rsidR="008D2918" w:rsidRPr="008D2918" w:rsidRDefault="006B4DBE" w:rsidP="008D2918">
      <w:pPr>
        <w:pStyle w:val="Corpodetexto"/>
        <w:rPr>
          <w:lang w:val="en-US"/>
        </w:rPr>
      </w:pPr>
      <w:r>
        <w:rPr>
          <w:noProof/>
        </w:rPr>
        <w:lastRenderedPageBreak/>
        <w:drawing>
          <wp:anchor distT="0" distB="0" distL="114300" distR="114300" simplePos="0" relativeHeight="251662336" behindDoc="0" locked="0" layoutInCell="1" allowOverlap="1" wp14:anchorId="1C7881B2" wp14:editId="53E100C1">
            <wp:simplePos x="0" y="0"/>
            <wp:positionH relativeFrom="margin">
              <wp:align>center</wp:align>
            </wp:positionH>
            <wp:positionV relativeFrom="margin">
              <wp:align>bottom</wp:align>
            </wp:positionV>
            <wp:extent cx="6400800" cy="3942000"/>
            <wp:effectExtent l="0" t="0" r="0" b="1905"/>
            <wp:wrapSquare wrapText="bothSides"/>
            <wp:docPr id="6" name="Text Box 1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400800" cy="394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14:paraId="7CD39B6A" w14:textId="6F87B014" w:rsidR="00167DB3" w:rsidRPr="00B73B48" w:rsidRDefault="00167DB3" w:rsidP="00935BFA">
                        <w:r>
                          <w:rPr>
                            <w:noProof/>
                          </w:rPr>
                          <w:drawing>
                            <wp:inline distT="0" distB="0" distL="0" distR="0" wp14:anchorId="11019B97" wp14:editId="2F839933">
                              <wp:extent cx="5387694" cy="3638550"/>
                              <wp:effectExtent l="0" t="0" r="3810" b="0"/>
                              <wp:docPr id="17" name="Imagem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438" cy="3651884"/>
                                      </a:xfrm>
                                      <a:prstGeom prst="rect">
                                        <a:avLst/>
                                      </a:prstGeom>
                                      <a:noFill/>
                                      <a:ln>
                                        <a:noFill/>
                                      </a:ln>
                                    </pic:spPr>
                                  </pic:pic>
                                </a:graphicData>
                              </a:graphic>
                            </wp:inline>
                          </w:drawing>
                        </w:r>
                      </w:p>
                      <w:p w14:paraId="5CFE1C6E" w14:textId="27785F08" w:rsidR="00167DB3" w:rsidRPr="00935BFA" w:rsidRDefault="00167DB3" w:rsidP="00935BFA">
                        <w:pPr>
                          <w:pStyle w:val="Legenda"/>
                          <w:keepNext/>
                          <w:spacing w:after="0pt"/>
                          <w:jc w:val="start"/>
                          <w:rPr>
                            <w:lang w:val="en-US"/>
                          </w:rPr>
                        </w:pPr>
                        <w:r w:rsidRPr="00935BFA">
                          <w:rPr>
                            <w:lang w:val="en-US"/>
                          </w:rPr>
                          <w:t xml:space="preserve">Fig. </w:t>
                        </w:r>
                        <w:r>
                          <w:rPr>
                            <w:noProof/>
                            <w:lang w:val="en-US"/>
                          </w:rPr>
                          <w:t>4</w:t>
                        </w:r>
                        <w:r w:rsidRPr="00935BFA">
                          <w:rPr>
                            <w:lang w:val="en-US"/>
                          </w:rPr>
                          <w:t xml:space="preserve"> – Real unbalanced distribution system w</w:t>
                        </w:r>
                        <w:r>
                          <w:rPr>
                            <w:lang w:val="en-US"/>
                          </w:rPr>
                          <w:t>ith 135 buses.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8D2918" w:rsidRPr="008D2918">
        <w:rPr>
          <w:lang w:val="en-US"/>
        </w:rPr>
        <w:t xml:space="preserve">The maximum two-phase </w:t>
      </w:r>
      <w:r w:rsidR="00FF3EC2">
        <w:rPr>
          <w:lang w:val="en-US"/>
        </w:rPr>
        <w:t>SC</w:t>
      </w:r>
      <w:r w:rsidR="008D2918" w:rsidRPr="008D2918">
        <w:rPr>
          <w:lang w:val="en-US"/>
        </w:rPr>
        <w:t xml:space="preserve"> current in the relay branch is used to calculate the operating time in </w:t>
      </w:r>
      <w:r w:rsidR="003526F1" w:rsidRPr="008D2918">
        <w:rPr>
          <w:lang w:val="en-US"/>
        </w:rPr>
        <w:t xml:space="preserve">characteristic </w:t>
      </w:r>
      <w:r w:rsidR="008D2918" w:rsidRPr="008D2918">
        <w:rPr>
          <w:lang w:val="en-US"/>
        </w:rPr>
        <w:t xml:space="preserve">51F. The operating time of </w:t>
      </w:r>
      <w:r w:rsidR="008D2918">
        <w:rPr>
          <w:lang w:val="en-US"/>
        </w:rPr>
        <w:t>ground</w:t>
      </w:r>
      <w:r w:rsidR="008D2918" w:rsidRPr="008D2918">
        <w:rPr>
          <w:lang w:val="en-US"/>
        </w:rPr>
        <w:t xml:space="preserve"> units is calculated considering a single-phase </w:t>
      </w:r>
      <w:r w:rsidR="00FF3EC2">
        <w:rPr>
          <w:lang w:val="en-US"/>
        </w:rPr>
        <w:t>SC</w:t>
      </w:r>
      <w:r w:rsidR="008D2918" w:rsidRPr="008D2918">
        <w:rPr>
          <w:lang w:val="en-US"/>
        </w:rPr>
        <w:t xml:space="preserve"> current without contact impedance, located in the branch where the relay is installed. Moreover, the operating time for a single-phase high impedance fault is also performed for both units, phase and </w:t>
      </w:r>
      <w:r w:rsidR="008D2918">
        <w:rPr>
          <w:lang w:val="en-US"/>
        </w:rPr>
        <w:t>ground</w:t>
      </w:r>
      <w:r w:rsidR="008D2918" w:rsidRPr="008D2918">
        <w:rPr>
          <w:lang w:val="en-US"/>
        </w:rPr>
        <w:t>.</w:t>
      </w:r>
    </w:p>
    <w:p w14:paraId="76655A53" w14:textId="489E074E" w:rsidR="009303D9" w:rsidRPr="008D2918" w:rsidRDefault="008D2918" w:rsidP="008D2918">
      <w:pPr>
        <w:pStyle w:val="Corpodetexto"/>
        <w:rPr>
          <w:lang w:val="en-US"/>
        </w:rPr>
      </w:pPr>
      <w:r w:rsidRPr="008D2918">
        <w:rPr>
          <w:lang w:val="en-US"/>
        </w:rPr>
        <w:t>The coordination restrictions between reclosers and fuses presented in this section are based on</w:t>
      </w:r>
      <w:r w:rsidR="006E5EF0">
        <w:rPr>
          <w:lang w:val="en-US"/>
        </w:rPr>
        <w:t xml:space="preserve"> </w:t>
      </w:r>
      <w:r w:rsidR="006E5EF0">
        <w:rPr>
          <w:lang w:val="en-US"/>
        </w:rPr>
        <w:fldChar w:fldCharType="begin" w:fldLock="1"/>
      </w:r>
      <w:r w:rsidR="006E5EF0">
        <w:rPr>
          <w:lang w:val="en-US"/>
        </w:rPr>
        <w:instrText>ADDIN CSL_CITATION {"citationItems":[{"id":"ITEM-1","itemData":{"DOI":"10.1109/TPWRS.2018.2842648","ISSN":"08858950","abstract":"IEEE This paper presents a new methodology based on multi-objective optimization techniques to perform an optimized, coordinated and selective allocation of control and protection devices in distribution networks with distributed generation (DG). The proposed mathematical model consists of two objective functions that consider economic issues and the network continuity index. Physical and operational constraints are taken into account, with emphasis on the set of constraints based on practical rules of distribution companies and international technical standards, which require the specification, coordination and selectivity of the protection devices installed in the network. The possibility of load transfer from neighboring feeders and islanded DG operation is also considered. The proposed model is a mixed integer non-linear programming and we use NSGA-II (Nondominated Sorting Genetic Algorithm) to solve it. The proposed methodology is applied in a real 135-bus system found in literature.","author":[{"dropping-particle":"","family":"Pereira","given":"Katiani","non-dropping-particle":"","parse-names":false,"suffix":""},{"dropping-particle":"","family":"Pereira","given":"Benvindo R.","non-dropping-particle":"","parse-names":false,"suffix":""},{"dropping-particle":"","family":"Contreras","given":"Javier","non-dropping-particle":"","parse-names":false,"suffix":""},{"dropping-particle":"","family":"Mantovani","given":"Jose R.S.","non-dropping-particle":"","parse-names":false,"suffix":""}],"container-title":"IEEE Transactions on Power Systems","id":"ITEM-1","issue":"6","issued":{"date-parts":[["2018"]]},"page":"7064-7075","title":"A multiobjective optimization technique to develop protection systems of distribution networks with distributed generation","type":"article-journal","volume":"33"},"uris":["http://www.mendeley.com/documents/?uuid=8e375d3c-1917-4d9d-a24b-b1b854a74382"]}],"mendeley":{"formattedCitation":"[3]","plainTextFormattedCitation":"[3]","previouslyFormattedCitation":"[3]"},"properties":{"noteIndex":0},"schema":"https://github.com/citation-style-language/schema/raw/master/csl-citation.json"}</w:instrText>
      </w:r>
      <w:r w:rsidR="006E5EF0">
        <w:rPr>
          <w:lang w:val="en-US"/>
        </w:rPr>
        <w:fldChar w:fldCharType="separate"/>
      </w:r>
      <w:r w:rsidR="006E5EF0" w:rsidRPr="006E5EF0">
        <w:rPr>
          <w:noProof/>
          <w:lang w:val="en-US"/>
        </w:rPr>
        <w:t>[3]</w:t>
      </w:r>
      <w:r w:rsidR="006E5EF0">
        <w:rPr>
          <w:lang w:val="en-US"/>
        </w:rPr>
        <w:fldChar w:fldCharType="end"/>
      </w:r>
      <w:r w:rsidRPr="008D2918">
        <w:rPr>
          <w:lang w:val="en-US"/>
        </w:rPr>
        <w:t>.</w:t>
      </w:r>
    </w:p>
    <w:p w14:paraId="29472893" w14:textId="6D5969C7" w:rsidR="009303D9" w:rsidRPr="000B6306" w:rsidRDefault="00F315A4" w:rsidP="00ED0149">
      <w:pPr>
        <w:pStyle w:val="Ttulo2"/>
      </w:pPr>
      <w:r>
        <w:drawing>
          <wp:anchor distT="0" distB="0" distL="114300" distR="114300" simplePos="0" relativeHeight="251659264" behindDoc="0" locked="0" layoutInCell="1" allowOverlap="1" wp14:anchorId="330DE9DA" wp14:editId="513E004C">
            <wp:simplePos x="0" y="0"/>
            <wp:positionH relativeFrom="margin">
              <wp:align>left</wp:align>
            </wp:positionH>
            <wp:positionV relativeFrom="margin">
              <wp:align>top</wp:align>
            </wp:positionV>
            <wp:extent cx="3067200" cy="3733200"/>
            <wp:effectExtent l="0" t="0" r="0" b="635"/>
            <wp:wrapTopAndBottom/>
            <wp:docPr id="3" name="Caixa de Texto 3"/>
            <wp:cNvGraphicFramePr/>
            <a:graphic xmlns:a="http://purl.oclc.org/ooxml/drawingml/main">
              <a:graphicData uri="http://schemas.microsoft.com/office/word/2010/wordprocessingShape">
                <wp:wsp>
                  <wp:cNvSpPr txBox="1"/>
                  <wp:spPr>
                    <a:xfrm>
                      <a:off x="0" y="0"/>
                      <a:ext cx="3067200" cy="3733200"/>
                    </a:xfrm>
                    <a:prstGeom prst="rect">
                      <a:avLst/>
                    </a:prstGeom>
                    <a:solidFill>
                      <a:schemeClr val="lt1"/>
                    </a:solidFill>
                    <a:ln w="6350">
                      <a:noFill/>
                    </a:ln>
                  </wp:spPr>
                  <wp:txbx>
                    <wne:txbxContent>
                      <w:p w14:paraId="2CF83B23" w14:textId="0263B18E" w:rsidR="00167DB3" w:rsidRDefault="00167DB3" w:rsidP="007F52DC">
                        <w:r>
                          <w:rPr>
                            <w:i/>
                            <w:iCs/>
                          </w:rPr>
                          <mc:AlternateContent>
                            <mc:Choice Requires="v">
                              <w:object w:dxaOrig="194.70pt" w:dyaOrig="142.05pt" w14:anchorId="19D9A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66.5pt;height:121.5pt">
                                  <v:imagedata r:id="rId11" o:title=""/>
                                </v:shape>
                                <o:OLEObject Type="Embed" ProgID="Visio.Drawing.15" ShapeID="_x0000_i1162" DrawAspect="Content" ObjectID="_1664198915" r:id="rId12"/>
                              </w:object>
                            </mc:Choice>
                            <mc:Fallback>
                              <w:object>
                                <w:drawing>
                                  <wp:inline distT="0" distB="0" distL="0" distR="0" wp14:anchorId="0AB41CF4" wp14:editId="275961A9">
                                    <wp:extent cx="2114550" cy="1543050"/>
                                    <wp:effectExtent l="0" t="0" r="0" b="0"/>
                                    <wp:docPr id="138" name="Objeto 1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8"/>
                                            <pic:cNvPicPr>
                                              <a:picLocks noChangeAspect="1" noChangeArrowheads="1"/>
                                              <a:extLst>
                                                <a:ext uri="{837473B0-CC2E-450a-ABE3-18F120FF3D37}">
                                                  <a15:objectPr xmlns:a15="http://schemas.microsoft.com/office/drawing/2012/main" objectId="_1664198915"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543050"/>
                                            </a:xfrm>
                                            <a:prstGeom prst="rect">
                                              <a:avLst/>
                                            </a:prstGeom>
                                            <a:noFill/>
                                            <a:ln>
                                              <a:noFill/>
                                            </a:ln>
                                          </pic:spPr>
                                        </pic:pic>
                                      </a:graphicData>
                                    </a:graphic>
                                  </wp:inline>
                                </w:drawing>
                                <w:objectEmbed w:drawAspect="content" r:id="rId12" w:progId="Visio.Drawing.15" w:shapeId="138" w:fieldCodes=""/>
                              </w:object>
                            </mc:Fallback>
                          </mc:AlternateContent>
                        </w:r>
                      </w:p>
                      <w:p w14:paraId="709774FC" w14:textId="64982F03" w:rsidR="00167DB3" w:rsidRPr="007F52DC" w:rsidRDefault="00167DB3" w:rsidP="007F52DC">
                        <w:pPr>
                          <w:jc w:val="start"/>
                          <w:rPr>
                            <w:sz w:val="16"/>
                            <w:szCs w:val="16"/>
                          </w:rPr>
                        </w:pPr>
                        <w:r w:rsidRPr="007F52DC">
                          <w:rPr>
                            <w:sz w:val="16"/>
                            <w:szCs w:val="16"/>
                          </w:rPr>
                          <w:t>a)</w:t>
                        </w:r>
                      </w:p>
                      <w:p w14:paraId="3D5063C0" w14:textId="358E1345" w:rsidR="00167DB3" w:rsidRDefault="00167DB3" w:rsidP="007F52DC">
                        <w:r>
                          <w:rPr>
                            <w:i/>
                            <w:iCs/>
                          </w:rPr>
                          <mc:AlternateContent>
                            <mc:Choice Requires="v">
                              <w:object w:dxaOrig="194.70pt" w:dyaOrig="142.05pt" w14:anchorId="66BC1DF1">
                                <v:shape id="_x0000_i1163" type="#_x0000_t75" style="width:168pt;height:120pt">
                                  <v:imagedata r:id="rId14" o:title=""/>
                                </v:shape>
                                <o:OLEObject Type="Embed" ProgID="Visio.Drawing.15" ShapeID="_x0000_i1163" DrawAspect="Content" ObjectID="_1664198916" r:id="rId15"/>
                              </w:object>
                            </mc:Choice>
                            <mc:Fallback>
                              <w:object>
                                <w:drawing>
                                  <wp:inline distT="0" distB="0" distL="0" distR="0" wp14:anchorId="48460A38" wp14:editId="2AD06401">
                                    <wp:extent cx="2133600" cy="1524000"/>
                                    <wp:effectExtent l="0" t="0" r="0" b="0"/>
                                    <wp:docPr id="139" name="Objeto 1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9"/>
                                            <pic:cNvPicPr>
                                              <a:picLocks noChangeAspect="1" noChangeArrowheads="1"/>
                                              <a:extLst>
                                                <a:ext uri="{837473B0-CC2E-450a-ABE3-18F120FF3D37}">
                                                  <a15:objectPr xmlns:a15="http://schemas.microsoft.com/office/drawing/2012/main" objectId="_1664198916"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1524000"/>
                                            </a:xfrm>
                                            <a:prstGeom prst="rect">
                                              <a:avLst/>
                                            </a:prstGeom>
                                            <a:noFill/>
                                            <a:ln>
                                              <a:noFill/>
                                            </a:ln>
                                          </pic:spPr>
                                        </pic:pic>
                                      </a:graphicData>
                                    </a:graphic>
                                  </wp:inline>
                                </w:drawing>
                                <w:objectEmbed w:drawAspect="content" r:id="rId15" w:progId="Visio.Drawing.15" w:shapeId="139" w:fieldCodes=""/>
                              </w:object>
                            </mc:Fallback>
                          </mc:AlternateContent>
                        </w:r>
                      </w:p>
                      <w:p w14:paraId="015BAD2B" w14:textId="62EF3A70" w:rsidR="00167DB3" w:rsidRPr="007F52DC" w:rsidRDefault="00167DB3" w:rsidP="007F52DC">
                        <w:pPr>
                          <w:jc w:val="start"/>
                          <w:rPr>
                            <w:sz w:val="16"/>
                            <w:szCs w:val="16"/>
                          </w:rPr>
                        </w:pPr>
                        <w:r w:rsidRPr="007F52DC">
                          <w:rPr>
                            <w:sz w:val="16"/>
                            <w:szCs w:val="16"/>
                          </w:rPr>
                          <w:t>b)</w:t>
                        </w:r>
                      </w:p>
                      <w:p w14:paraId="0EA1D593" w14:textId="7FAADF84" w:rsidR="00167DB3" w:rsidRPr="000B6306" w:rsidRDefault="00167DB3" w:rsidP="007F52DC">
                        <w:pPr>
                          <w:spacing w:before="12pt"/>
                          <w:jc w:val="start"/>
                          <w:rPr>
                            <w:sz w:val="16"/>
                            <w:szCs w:val="16"/>
                          </w:rPr>
                        </w:pPr>
                        <w:r w:rsidRPr="000B6306">
                          <w:rPr>
                            <w:sz w:val="16"/>
                            <w:szCs w:val="16"/>
                          </w:rPr>
                          <w:t xml:space="preserve">Fig. 2 – Usual recloser schemes </w:t>
                        </w:r>
                      </w:p>
                      <w:p w14:paraId="33897D6B" w14:textId="77777777" w:rsidR="00167DB3" w:rsidRDefault="00167DB3" w:rsidP="007F52DC">
                        <w:pPr>
                          <w:jc w:val="start"/>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F3E73" w:rsidRPr="000B6306">
        <w:t>Selectivity Between Fuses</w:t>
      </w:r>
    </w:p>
    <w:p w14:paraId="29EC6426" w14:textId="12706D35" w:rsidR="009303D9" w:rsidRDefault="000B6306" w:rsidP="00E7596C">
      <w:pPr>
        <w:pStyle w:val="Corpodetexto"/>
        <w:rPr>
          <w:lang w:val="en-US"/>
        </w:rPr>
      </w:pPr>
      <w:r w:rsidRPr="000B6306">
        <w:rPr>
          <w:lang w:val="en-US"/>
        </w:rPr>
        <w:t xml:space="preserve">In Fig. </w:t>
      </w:r>
      <w:r w:rsidR="00020C9C">
        <w:rPr>
          <w:lang w:val="en-US"/>
        </w:rPr>
        <w:t>2 (a)</w:t>
      </w:r>
      <w:r w:rsidRPr="000B6306">
        <w:rPr>
          <w:lang w:val="en-US"/>
        </w:rPr>
        <w:t xml:space="preserve"> there is an example system with two fuses, F1 (protected</w:t>
      </w:r>
      <w:r>
        <w:rPr>
          <w:lang w:val="en-US"/>
        </w:rPr>
        <w:t xml:space="preserve"> device</w:t>
      </w:r>
      <w:r w:rsidRPr="000B6306">
        <w:rPr>
          <w:lang w:val="en-US"/>
        </w:rPr>
        <w:t>) and F2 (protect</w:t>
      </w:r>
      <w:r>
        <w:rPr>
          <w:lang w:val="en-US"/>
        </w:rPr>
        <w:t>or device</w:t>
      </w:r>
      <w:r w:rsidRPr="000B6306">
        <w:rPr>
          <w:lang w:val="en-US"/>
        </w:rPr>
        <w:t xml:space="preserve">). The coordination between fuses is ensured using (2), when the TC fuse time,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F2</m:t>
            </m:r>
          </m:sub>
          <m:sup>
            <m:r>
              <w:rPr>
                <w:rFonts w:ascii="Cambria Math" w:hAnsi="Cambria Math"/>
                <w:lang w:val="en-US"/>
              </w:rPr>
              <m:t>TC</m:t>
            </m:r>
          </m:sup>
        </m:sSubSup>
      </m:oMath>
      <w:r w:rsidRPr="000B6306">
        <w:rPr>
          <w:lang w:val="en-US"/>
        </w:rPr>
        <w:t xml:space="preserve">, is less than or equal to 75% of the MM fuse time,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F1</m:t>
            </m:r>
          </m:sub>
          <m:sup>
            <m:r>
              <w:rPr>
                <w:rFonts w:ascii="Cambria Math" w:hAnsi="Cambria Math"/>
                <w:lang w:val="en-US"/>
              </w:rPr>
              <m:t>MM</m:t>
            </m:r>
          </m:sup>
        </m:sSubSup>
      </m:oMath>
      <w:r w:rsidRPr="000B6306">
        <w:rPr>
          <w:lang w:val="en-US"/>
        </w:rPr>
        <w:t>.</w:t>
      </w:r>
    </w:p>
    <w:tbl>
      <w:tblPr>
        <w:tblW w:w="247.85pt" w:type="dxa"/>
        <w:tblCellMar>
          <w:start w:w="0pt" w:type="dxa"/>
          <w:end w:w="0pt" w:type="dxa"/>
        </w:tblCellMar>
        <w:tblLook w:firstRow="1" w:lastRow="0" w:firstColumn="1" w:lastColumn="0" w:noHBand="0" w:noVBand="0"/>
      </w:tblPr>
      <w:tblGrid>
        <w:gridCol w:w="4531"/>
        <w:gridCol w:w="426"/>
      </w:tblGrid>
      <w:tr w:rsidR="000B6306" w14:paraId="483F015E" w14:textId="77777777" w:rsidTr="009B6157">
        <w:tc>
          <w:tcPr>
            <w:tcW w:w="226.55pt" w:type="dxa"/>
            <w:vAlign w:val="center"/>
          </w:tcPr>
          <w:p w14:paraId="5CAADBE5" w14:textId="6C59AEA6" w:rsidR="000B6306" w:rsidRPr="00022CA4" w:rsidRDefault="00167DB3" w:rsidP="009B6157">
            <w:pPr>
              <w:pStyle w:val="Texto"/>
              <w:ind w:firstLine="0pt"/>
              <w:jc w:val="center"/>
            </w:pPr>
            <m:oMathPara>
              <m:oMath>
                <m:sSubSup>
                  <m:sSubSupPr>
                    <m:ctrlPr>
                      <w:rPr>
                        <w:rFonts w:ascii="Cambria Math" w:hAnsi="Cambria Math"/>
                        <w:i/>
                        <w:iCs/>
                        <w:lang w:val="en-GB"/>
                      </w:rPr>
                    </m:ctrlPr>
                  </m:sSubSupPr>
                  <m:e>
                    <m:r>
                      <w:rPr>
                        <w:rFonts w:ascii="Cambria Math" w:hAnsi="Cambria Math"/>
                      </w:rPr>
                      <m:t>0,</m:t>
                    </m:r>
                    <m:r>
                      <w:rPr>
                        <w:rFonts w:ascii="Cambria Math" w:hAnsi="Cambria Math"/>
                        <w:lang w:val="en-GB"/>
                      </w:rPr>
                      <m:t>75t</m:t>
                    </m:r>
                  </m:e>
                  <m:sub>
                    <m:r>
                      <w:rPr>
                        <w:rFonts w:ascii="Cambria Math" w:hAnsi="Cambria Math"/>
                        <w:lang w:val="en-GB"/>
                      </w:rPr>
                      <m:t>F1</m:t>
                    </m:r>
                  </m:sub>
                  <m:sup>
                    <m:r>
                      <w:rPr>
                        <w:rFonts w:ascii="Cambria Math" w:hAnsi="Cambria Math"/>
                        <w:lang w:val="en-GB"/>
                      </w:rPr>
                      <m:t>MM</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F2min</m:t>
                        </m:r>
                      </m:sub>
                      <m:sup>
                        <m:r>
                          <w:rPr>
                            <w:rFonts w:ascii="Cambria Math" w:hAnsi="Cambria Math"/>
                          </w:rPr>
                          <m:t>1Ø</m:t>
                        </m:r>
                      </m:sup>
                    </m:sSubSup>
                  </m:e>
                </m:d>
                <m:r>
                  <w:rPr>
                    <w:rFonts w:ascii="Cambria Math" w:hAnsi="Cambria Math"/>
                  </w:rPr>
                  <m:t>≥</m:t>
                </m:r>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F2</m:t>
                    </m:r>
                  </m:sub>
                  <m:sup>
                    <m:r>
                      <w:rPr>
                        <w:rFonts w:ascii="Cambria Math" w:hAnsi="Cambria Math"/>
                        <w:lang w:val="en-GB"/>
                      </w:rPr>
                      <m:t>TC</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F2min</m:t>
                        </m:r>
                      </m:sub>
                      <m:sup>
                        <m:r>
                          <w:rPr>
                            <w:rFonts w:ascii="Cambria Math" w:hAnsi="Cambria Math"/>
                          </w:rPr>
                          <m:t>1Ø</m:t>
                        </m:r>
                      </m:sup>
                    </m:sSubSup>
                  </m:e>
                </m:d>
              </m:oMath>
            </m:oMathPara>
          </w:p>
        </w:tc>
        <w:tc>
          <w:tcPr>
            <w:tcW w:w="21.30pt" w:type="dxa"/>
            <w:vAlign w:val="center"/>
          </w:tcPr>
          <w:p w14:paraId="21C2C652" w14:textId="77777777" w:rsidR="000B6306" w:rsidRDefault="000B6306" w:rsidP="009B6157">
            <w:pPr>
              <w:pStyle w:val="Texto"/>
              <w:ind w:firstLine="0pt"/>
              <w:jc w:val="center"/>
            </w:pPr>
            <w:r>
              <w:t>(2)</w:t>
            </w:r>
          </w:p>
        </w:tc>
      </w:tr>
      <w:tr w:rsidR="00583D62" w14:paraId="5B598D5F" w14:textId="77777777" w:rsidTr="009B6157">
        <w:tc>
          <w:tcPr>
            <w:tcW w:w="226.55pt" w:type="dxa"/>
            <w:vAlign w:val="center"/>
          </w:tcPr>
          <w:p w14:paraId="2C9A79A4" w14:textId="77777777" w:rsidR="00583D62" w:rsidRDefault="00583D62" w:rsidP="009B6157">
            <w:pPr>
              <w:pStyle w:val="Texto"/>
              <w:ind w:firstLine="0pt"/>
              <w:jc w:val="center"/>
              <w:rPr>
                <w:rFonts w:eastAsia="SimSun"/>
                <w:iCs/>
                <w:lang w:val="en-GB"/>
              </w:rPr>
            </w:pPr>
          </w:p>
        </w:tc>
        <w:tc>
          <w:tcPr>
            <w:tcW w:w="21.30pt" w:type="dxa"/>
            <w:vAlign w:val="center"/>
          </w:tcPr>
          <w:p w14:paraId="3D395408" w14:textId="77777777" w:rsidR="00583D62" w:rsidRDefault="00583D62" w:rsidP="009B6157">
            <w:pPr>
              <w:pStyle w:val="Texto"/>
              <w:ind w:firstLine="0pt"/>
              <w:jc w:val="center"/>
            </w:pPr>
          </w:p>
        </w:tc>
      </w:tr>
    </w:tbl>
    <w:p w14:paraId="6CCAC9FD" w14:textId="0F137AE2" w:rsidR="009303D9" w:rsidRDefault="00ED0117" w:rsidP="00ED0149">
      <w:pPr>
        <w:pStyle w:val="Ttulo2"/>
      </w:pPr>
      <w:r>
        <w:t>Coordination and Selectivity Between Recloser and Fuses</w:t>
      </w:r>
    </w:p>
    <w:p w14:paraId="406AF500" w14:textId="689F3632" w:rsidR="009303D9" w:rsidRDefault="005F70D2" w:rsidP="005F70D2">
      <w:pPr>
        <w:pStyle w:val="Estilo1"/>
      </w:pPr>
      <w:r w:rsidRPr="005F70D2">
        <w:t xml:space="preserve">In Fig. </w:t>
      </w:r>
      <w:r w:rsidR="00020C9C">
        <w:t>2 (b)</w:t>
      </w:r>
      <w:r w:rsidRPr="005F70D2">
        <w:t xml:space="preserve">, the coordination and selectivity between overcurrent relay and fuse is guaranteed by expressions (3) and (4) for functions 50F/N and 51, respectively. The coordination factor of characteristic 50, </w:t>
      </w:r>
      <m:oMath>
        <m:sSubSup>
          <m:sSubSupPr>
            <m:ctrlPr>
              <w:rPr>
                <w:rFonts w:ascii="Cambria Math" w:hAnsi="Cambria Math"/>
                <w:i/>
              </w:rPr>
            </m:ctrlPr>
          </m:sSubSupPr>
          <m:e>
            <m:r>
              <w:rPr>
                <w:rFonts w:ascii="Cambria Math" w:hAnsi="Cambria Math"/>
              </w:rPr>
              <m:t>k</m:t>
            </m:r>
          </m:e>
          <m:sub>
            <m:r>
              <w:rPr>
                <w:rFonts w:ascii="Cambria Math" w:hAnsi="Cambria Math"/>
              </w:rPr>
              <m:t>coord</m:t>
            </m:r>
          </m:sub>
          <m:sup>
            <m:r>
              <w:rPr>
                <w:rFonts w:ascii="Cambria Math" w:hAnsi="Cambria Math"/>
              </w:rPr>
              <m:t>50-MM</m:t>
            </m:r>
          </m:sup>
        </m:sSubSup>
      </m:oMath>
      <w:r w:rsidRPr="005F70D2">
        <w:t xml:space="preserve">, considering two operations 50, has a value of 1.35. The coordination time, </w:t>
      </w:r>
      <m:oMath>
        <m:sSubSup>
          <m:sSubSupPr>
            <m:ctrlPr>
              <w:rPr>
                <w:rFonts w:ascii="Cambria Math" w:hAnsi="Cambria Math"/>
                <w:i/>
              </w:rPr>
            </m:ctrlPr>
          </m:sSubSupPr>
          <m:e>
            <m:r>
              <w:rPr>
                <w:rFonts w:ascii="Cambria Math" w:hAnsi="Cambria Math"/>
              </w:rPr>
              <m:t>t</m:t>
            </m:r>
          </m:e>
          <m:sub>
            <m:r>
              <w:rPr>
                <w:rFonts w:ascii="Cambria Math" w:hAnsi="Cambria Math"/>
              </w:rPr>
              <m:t>coord</m:t>
            </m:r>
          </m:sub>
          <m:sup>
            <m:r>
              <w:rPr>
                <w:rFonts w:ascii="Cambria Math" w:hAnsi="Cambria Math"/>
              </w:rPr>
              <m:t>51-TC</m:t>
            </m:r>
          </m:sup>
        </m:sSubSup>
      </m:oMath>
      <w:r w:rsidRPr="005F70D2">
        <w:t xml:space="preserve">, considers a safety margin between </w:t>
      </w:r>
      <w:r w:rsidR="00B32CE2">
        <w:t>devices operating time</w:t>
      </w:r>
      <w:r w:rsidRPr="005F70D2">
        <w:t>, normally 0.3s.</w:t>
      </w:r>
    </w:p>
    <w:p w14:paraId="3EEEFBA0" w14:textId="5BD96A08" w:rsidR="001D5CA0" w:rsidRPr="005F70D2" w:rsidRDefault="001D5CA0" w:rsidP="001D5CA0">
      <w:pPr>
        <w:pStyle w:val="Estilo1"/>
        <w:spacing w:after="0pt"/>
      </w:pPr>
    </w:p>
    <w:tbl>
      <w:tblPr>
        <w:tblW w:w="247.85pt" w:type="dxa"/>
        <w:tblCellMar>
          <w:start w:w="0pt" w:type="dxa"/>
          <w:end w:w="0pt" w:type="dxa"/>
        </w:tblCellMar>
        <w:tblLook w:firstRow="1" w:lastRow="0" w:firstColumn="1" w:lastColumn="0" w:noHBand="0" w:noVBand="0"/>
      </w:tblPr>
      <w:tblGrid>
        <w:gridCol w:w="4531"/>
        <w:gridCol w:w="426"/>
      </w:tblGrid>
      <w:tr w:rsidR="005F70D2" w14:paraId="63490535" w14:textId="77777777" w:rsidTr="003F685C">
        <w:tc>
          <w:tcPr>
            <w:tcW w:w="226.55pt" w:type="dxa"/>
            <w:vAlign w:val="center"/>
          </w:tcPr>
          <w:p w14:paraId="66C620E7" w14:textId="72E8A763" w:rsidR="005F70D2" w:rsidRPr="00022CA4" w:rsidRDefault="00167DB3" w:rsidP="003F685C">
            <w:pPr>
              <w:pStyle w:val="Texto"/>
              <w:spacing w:line="18pt" w:lineRule="auto"/>
              <w:ind w:firstLine="0pt"/>
              <w:jc w:val="center"/>
            </w:pPr>
            <m:oMathPara>
              <m:oMath>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F</m:t>
                    </m:r>
                  </m:sub>
                  <m:sup>
                    <m:r>
                      <w:rPr>
                        <w:rFonts w:ascii="Cambria Math" w:hAnsi="Cambria Math"/>
                        <w:lang w:val="en-GB"/>
                      </w:rPr>
                      <m:t>MM</m:t>
                    </m:r>
                  </m:sup>
                </m:sSubSup>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I</m:t>
                        </m:r>
                      </m:e>
                      <m:sub>
                        <m:r>
                          <w:rPr>
                            <w:rFonts w:ascii="Cambria Math" w:hAnsi="Cambria Math"/>
                            <w:lang w:val="en-GB"/>
                          </w:rPr>
                          <m:t>Fmin</m:t>
                        </m:r>
                      </m:sub>
                      <m:sup>
                        <m:r>
                          <w:rPr>
                            <w:rFonts w:ascii="Cambria Math" w:hAnsi="Cambria Math"/>
                          </w:rPr>
                          <m:t>1Ø</m:t>
                        </m:r>
                      </m:sup>
                    </m:sSubSup>
                  </m:e>
                </m:d>
                <m:r>
                  <w:rPr>
                    <w:rFonts w:ascii="Cambria Math" w:hAnsi="Cambria Math"/>
                  </w:rPr>
                  <m:t>≥</m:t>
                </m:r>
                <m:sSubSup>
                  <m:sSubSupPr>
                    <m:ctrlPr>
                      <w:rPr>
                        <w:rFonts w:ascii="Cambria Math" w:hAnsi="Cambria Math"/>
                        <w:i/>
                        <w:iCs/>
                        <w:lang w:val="en-GB"/>
                      </w:rPr>
                    </m:ctrlPr>
                  </m:sSubSupPr>
                  <m:e>
                    <m:r>
                      <w:rPr>
                        <w:rFonts w:ascii="Cambria Math" w:hAnsi="Cambria Math"/>
                        <w:lang w:val="en-GB"/>
                      </w:rPr>
                      <m:t>k</m:t>
                    </m:r>
                  </m:e>
                  <m:sub>
                    <m:r>
                      <w:rPr>
                        <w:rFonts w:ascii="Cambria Math" w:hAnsi="Cambria Math"/>
                        <w:lang w:val="en-GB"/>
                      </w:rPr>
                      <m:t>coord</m:t>
                    </m:r>
                  </m:sub>
                  <m:sup>
                    <m:r>
                      <w:rPr>
                        <w:rFonts w:ascii="Cambria Math" w:hAnsi="Cambria Math"/>
                        <w:lang w:val="en-GB"/>
                      </w:rPr>
                      <m:t>50-MM</m:t>
                    </m:r>
                  </m:sup>
                </m:sSubSup>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R1</m:t>
                    </m:r>
                  </m:sub>
                  <m:sup>
                    <m:r>
                      <w:rPr>
                        <w:rFonts w:ascii="Cambria Math" w:hAnsi="Cambria Math"/>
                        <w:lang w:val="en-GB"/>
                      </w:rPr>
                      <m:t>50</m:t>
                    </m:r>
                  </m:sup>
                </m:sSubSup>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I</m:t>
                        </m:r>
                      </m:e>
                      <m:sub>
                        <m:r>
                          <w:rPr>
                            <w:rFonts w:ascii="Cambria Math" w:hAnsi="Cambria Math"/>
                            <w:lang w:val="en-GB"/>
                          </w:rPr>
                          <m:t>R1-Fmin</m:t>
                        </m:r>
                      </m:sub>
                      <m:sup>
                        <m:r>
                          <w:rPr>
                            <w:rFonts w:ascii="Cambria Math" w:hAnsi="Cambria Math"/>
                          </w:rPr>
                          <m:t>1Ø</m:t>
                        </m:r>
                      </m:sup>
                    </m:sSubSup>
                  </m:e>
                </m:d>
              </m:oMath>
            </m:oMathPara>
          </w:p>
        </w:tc>
        <w:tc>
          <w:tcPr>
            <w:tcW w:w="21.30pt" w:type="dxa"/>
          </w:tcPr>
          <w:p w14:paraId="59E93953" w14:textId="653F5EA4" w:rsidR="005F70D2" w:rsidRDefault="005F70D2" w:rsidP="003F685C">
            <w:pPr>
              <w:pStyle w:val="Texto"/>
              <w:ind w:firstLine="0pt"/>
              <w:jc w:val="center"/>
            </w:pPr>
            <w:r>
              <w:t>(3)</w:t>
            </w:r>
          </w:p>
        </w:tc>
      </w:tr>
      <w:tr w:rsidR="005F70D2" w14:paraId="19F62ED4" w14:textId="77777777" w:rsidTr="005F70D2">
        <w:tc>
          <w:tcPr>
            <w:tcW w:w="226.55pt" w:type="dxa"/>
            <w:vAlign w:val="center"/>
          </w:tcPr>
          <w:p w14:paraId="1442A224" w14:textId="48E74559" w:rsidR="005F70D2" w:rsidRPr="005F70D2" w:rsidRDefault="00167DB3" w:rsidP="009B6157">
            <w:pPr>
              <w:pStyle w:val="Texto"/>
              <w:ind w:firstLine="0pt"/>
              <w:jc w:val="center"/>
              <w:rPr>
                <w:rFonts w:ascii="Cambria Math" w:hAnsi="Cambria Math"/>
                <w:lang w:val="en-GB"/>
                <w:oMath/>
              </w:rPr>
            </w:pPr>
            <m:oMathPara>
              <m:oMath>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R1</m:t>
                    </m:r>
                  </m:sub>
                  <m:sup>
                    <m:r>
                      <w:rPr>
                        <w:rFonts w:ascii="Cambria Math" w:hAnsi="Cambria Math"/>
                        <w:lang w:val="en-GB"/>
                      </w:rPr>
                      <m:t>51</m:t>
                    </m:r>
                  </m:sup>
                </m:sSubSup>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I</m:t>
                        </m:r>
                      </m:e>
                      <m:sub>
                        <m:r>
                          <w:rPr>
                            <w:rFonts w:ascii="Cambria Math" w:hAnsi="Cambria Math"/>
                            <w:lang w:val="en-GB"/>
                          </w:rPr>
                          <m:t>R1-Fmin</m:t>
                        </m:r>
                      </m:sub>
                      <m:sup>
                        <m:r>
                          <w:rPr>
                            <w:rFonts w:ascii="Cambria Math" w:hAnsi="Cambria Math"/>
                          </w:rPr>
                          <m:t>1Ø</m:t>
                        </m:r>
                      </m:sup>
                    </m:sSubSup>
                  </m:e>
                </m:d>
                <m:r>
                  <w:rPr>
                    <w:rFonts w:ascii="Cambria Math" w:hAnsi="Cambria Math"/>
                  </w:rPr>
                  <m:t>≥</m:t>
                </m:r>
                <m:sSubSup>
                  <m:sSubSupPr>
                    <m:ctrlPr>
                      <w:rPr>
                        <w:rFonts w:ascii="Cambria Math" w:hAnsi="Cambria Math"/>
                        <w:i/>
                        <w:iCs/>
                        <w:lang w:val="en-GB"/>
                      </w:rPr>
                    </m:ctrlPr>
                  </m:sSubSupPr>
                  <m:e>
                    <m:r>
                      <w:rPr>
                        <w:rFonts w:ascii="Cambria Math" w:hAnsi="Cambria Math"/>
                        <w:lang w:val="en-GB"/>
                      </w:rPr>
                      <m:t>t</m:t>
                    </m:r>
                    <m:ctrlPr>
                      <w:rPr>
                        <w:rFonts w:ascii="Cambria Math" w:hAnsi="Cambria Math"/>
                        <w:i/>
                      </w:rPr>
                    </m:ctrlPr>
                  </m:e>
                  <m:sub>
                    <m:r>
                      <w:rPr>
                        <w:rFonts w:ascii="Cambria Math" w:hAnsi="Cambria Math"/>
                        <w:lang w:val="en-GB"/>
                      </w:rPr>
                      <m:t>F</m:t>
                    </m:r>
                  </m:sub>
                  <m:sup>
                    <m:r>
                      <w:rPr>
                        <w:rFonts w:ascii="Cambria Math" w:hAnsi="Cambria Math"/>
                        <w:lang w:val="en-GB"/>
                      </w:rPr>
                      <m:t>TC</m:t>
                    </m:r>
                  </m:sup>
                </m:sSubSup>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I</m:t>
                        </m:r>
                      </m:e>
                      <m:sub>
                        <m:r>
                          <w:rPr>
                            <w:rFonts w:ascii="Cambria Math" w:hAnsi="Cambria Math"/>
                            <w:lang w:val="en-GB"/>
                          </w:rPr>
                          <m:t>Fmin</m:t>
                        </m:r>
                      </m:sub>
                      <m:sup>
                        <m:r>
                          <w:rPr>
                            <w:rFonts w:ascii="Cambria Math" w:hAnsi="Cambria Math"/>
                          </w:rPr>
                          <m:t>1Ø</m:t>
                        </m:r>
                      </m:sup>
                    </m:sSubSup>
                  </m:e>
                </m:d>
                <m:r>
                  <w:rPr>
                    <w:rFonts w:ascii="Cambria Math" w:hAnsi="Cambria Math"/>
                    <w:lang w:val="en-GB"/>
                  </w:rPr>
                  <m:t>+</m:t>
                </m:r>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coord</m:t>
                    </m:r>
                  </m:sub>
                  <m:sup>
                    <m:r>
                      <w:rPr>
                        <w:rFonts w:ascii="Cambria Math" w:hAnsi="Cambria Math"/>
                        <w:lang w:val="en-GB"/>
                      </w:rPr>
                      <m:t>51-TC</m:t>
                    </m:r>
                  </m:sup>
                </m:sSubSup>
              </m:oMath>
            </m:oMathPara>
          </w:p>
        </w:tc>
        <w:tc>
          <w:tcPr>
            <w:tcW w:w="21.30pt" w:type="dxa"/>
            <w:vAlign w:val="center"/>
          </w:tcPr>
          <w:p w14:paraId="5B52FE64" w14:textId="73E27D3D" w:rsidR="005F70D2" w:rsidRDefault="005F70D2" w:rsidP="009B6157">
            <w:pPr>
              <w:pStyle w:val="Texto"/>
              <w:ind w:firstLine="0pt"/>
              <w:jc w:val="center"/>
            </w:pPr>
            <w:r>
              <w:t>(4)</w:t>
            </w:r>
          </w:p>
        </w:tc>
      </w:tr>
      <w:tr w:rsidR="001D5CA0" w14:paraId="688F3397" w14:textId="77777777" w:rsidTr="005F70D2">
        <w:tc>
          <w:tcPr>
            <w:tcW w:w="226.55pt" w:type="dxa"/>
            <w:vAlign w:val="center"/>
          </w:tcPr>
          <w:p w14:paraId="48E209EA" w14:textId="77777777" w:rsidR="001D5CA0" w:rsidRDefault="001D5CA0" w:rsidP="001D5CA0">
            <w:pPr>
              <w:pStyle w:val="Texto"/>
              <w:spacing w:after="0pt"/>
              <w:ind w:firstLine="0pt"/>
              <w:jc w:val="center"/>
              <w:rPr>
                <w:rFonts w:eastAsia="SimSun"/>
                <w:iCs/>
                <w:lang w:val="en-GB"/>
              </w:rPr>
            </w:pPr>
          </w:p>
        </w:tc>
        <w:tc>
          <w:tcPr>
            <w:tcW w:w="21.30pt" w:type="dxa"/>
            <w:vAlign w:val="center"/>
          </w:tcPr>
          <w:p w14:paraId="22A32A01" w14:textId="77777777" w:rsidR="001D5CA0" w:rsidRDefault="001D5CA0" w:rsidP="009B6157">
            <w:pPr>
              <w:pStyle w:val="Texto"/>
              <w:ind w:firstLine="0pt"/>
              <w:jc w:val="center"/>
            </w:pPr>
          </w:p>
        </w:tc>
      </w:tr>
    </w:tbl>
    <w:p w14:paraId="6245DA17" w14:textId="778B1F9E" w:rsidR="009303D9" w:rsidRPr="003526F1" w:rsidRDefault="00020C9C" w:rsidP="00ED0149">
      <w:pPr>
        <w:pStyle w:val="Ttulo2"/>
      </w:pPr>
      <w:r>
        <w:t xml:space="preserve">Coordination and Selectivity </w:t>
      </w:r>
      <w:r w:rsidRPr="003526F1">
        <w:t>Between Reclosers</w:t>
      </w:r>
    </w:p>
    <w:p w14:paraId="243527E7" w14:textId="4A6D0F13" w:rsidR="00C3157E" w:rsidRDefault="00C3157E" w:rsidP="00C3157E">
      <w:pPr>
        <w:pStyle w:val="Corpodetexto"/>
        <w:rPr>
          <w:lang w:val="en-US"/>
        </w:rPr>
      </w:pPr>
      <w:r w:rsidRPr="003526F1">
        <w:rPr>
          <w:lang w:val="en-US"/>
        </w:rPr>
        <w:t xml:space="preserve">In Fig. </w:t>
      </w:r>
      <w:r w:rsidR="00B32CE2" w:rsidRPr="003526F1">
        <w:rPr>
          <w:lang w:val="en-US"/>
        </w:rPr>
        <w:t>2 (c),</w:t>
      </w:r>
      <w:r w:rsidRPr="003526F1">
        <w:rPr>
          <w:lang w:val="en-US"/>
        </w:rPr>
        <w:t xml:space="preserve"> there is an example system with two relays/reclosers, R1 and R2. Coordination and selectivity between relays are achieved through expressions (5), (6), and (7). </w:t>
      </w:r>
      <w:r w:rsidR="00B32CE2" w:rsidRPr="003526F1">
        <w:rPr>
          <w:lang w:val="en-US"/>
        </w:rPr>
        <w:t>V</w:t>
      </w:r>
      <w:r w:rsidRPr="003526F1">
        <w:rPr>
          <w:lang w:val="en-US"/>
        </w:rPr>
        <w:t xml:space="preserve">alues defined for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coord</m:t>
            </m:r>
          </m:sub>
          <m:sup>
            <m:r>
              <w:rPr>
                <w:rFonts w:ascii="Cambria Math" w:hAnsi="Cambria Math"/>
                <w:lang w:val="en-US"/>
              </w:rPr>
              <m:t>50-50</m:t>
            </m:r>
          </m:sup>
        </m:sSubSup>
      </m:oMath>
      <w:r w:rsidRPr="003526F1">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coord</m:t>
            </m:r>
          </m:sub>
          <m:sup>
            <m:r>
              <w:rPr>
                <w:rFonts w:ascii="Cambria Math" w:hAnsi="Cambria Math"/>
                <w:lang w:val="en-US"/>
              </w:rPr>
              <m:t>51-50</m:t>
            </m:r>
          </m:sup>
        </m:sSubSup>
      </m:oMath>
      <w:r w:rsidRPr="003526F1">
        <w:rPr>
          <w:lang w:val="en-US"/>
        </w:rPr>
        <w:t xml:space="preserve">, and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coord</m:t>
            </m:r>
          </m:sub>
          <m:sup>
            <m:r>
              <w:rPr>
                <w:rFonts w:ascii="Cambria Math" w:hAnsi="Cambria Math"/>
                <w:lang w:val="en-US"/>
              </w:rPr>
              <m:t>51-51</m:t>
            </m:r>
          </m:sup>
        </m:sSubSup>
      </m:oMath>
      <w:r w:rsidRPr="003526F1">
        <w:rPr>
          <w:lang w:val="en-US"/>
        </w:rPr>
        <w:t xml:space="preserve"> are 0.02s, 0.02s and 0.3s, respectively. Neutral units are coordinated considering a phase-to-ground fault. Coordination is also realized using </w:t>
      </w:r>
      <m:oMath>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min</m:t>
            </m:r>
          </m:sub>
          <m:sup>
            <m:r>
              <w:rPr>
                <w:rFonts w:ascii="Cambria Math" w:hAnsi="Cambria Math"/>
                <w:lang w:val="en-US"/>
              </w:rPr>
              <m:t>1Ø</m:t>
            </m:r>
          </m:sup>
        </m:sSubSup>
      </m:oMath>
      <w:r w:rsidRPr="003526F1">
        <w:rPr>
          <w:lang w:val="en-US"/>
        </w:rPr>
        <w:t>.</w:t>
      </w:r>
    </w:p>
    <w:p w14:paraId="54E83A32" w14:textId="77777777" w:rsidR="001D5CA0" w:rsidRDefault="001D5CA0" w:rsidP="001D5CA0">
      <w:pPr>
        <w:pStyle w:val="Corpodetexto"/>
        <w:spacing w:after="0pt"/>
        <w:rPr>
          <w:lang w:val="en-US"/>
        </w:rPr>
      </w:pPr>
    </w:p>
    <w:tbl>
      <w:tblPr>
        <w:tblW w:w="247.85pt" w:type="dxa"/>
        <w:tblCellMar>
          <w:start w:w="0pt" w:type="dxa"/>
          <w:end w:w="0pt" w:type="dxa"/>
        </w:tblCellMar>
        <w:tblLook w:firstRow="1" w:lastRow="0" w:firstColumn="1" w:lastColumn="0" w:noHBand="0" w:noVBand="0"/>
      </w:tblPr>
      <w:tblGrid>
        <w:gridCol w:w="4531"/>
        <w:gridCol w:w="426"/>
      </w:tblGrid>
      <w:tr w:rsidR="001D5CA0" w14:paraId="45DA35FF" w14:textId="77777777" w:rsidTr="003F685C">
        <w:tc>
          <w:tcPr>
            <w:tcW w:w="226.55pt" w:type="dxa"/>
            <w:vAlign w:val="center"/>
          </w:tcPr>
          <w:p w14:paraId="120193B1" w14:textId="77777777" w:rsidR="001D5CA0" w:rsidRPr="00022CA4" w:rsidRDefault="00167DB3" w:rsidP="003F685C">
            <w:pPr>
              <w:pStyle w:val="Texto"/>
              <w:spacing w:line="18pt" w:lineRule="auto"/>
              <w:ind w:firstLine="0pt"/>
              <w:jc w:val="center"/>
            </w:pPr>
            <m:oMathPara>
              <m:oMath>
                <m:sSubSup>
                  <m:sSubSupPr>
                    <m:ctrlPr>
                      <w:rPr>
                        <w:rFonts w:ascii="Cambria Math" w:hAnsi="Cambria Math"/>
                        <w:i/>
                        <w:iCs/>
                        <w:lang w:val="en-GB"/>
                      </w:rPr>
                    </m:ctrlPr>
                  </m:sSubSupPr>
                  <m:e>
                    <m:r>
                      <w:rPr>
                        <w:rFonts w:ascii="Cambria Math" w:hAnsi="Cambria Math"/>
                        <w:lang w:val="en-GB"/>
                      </w:rPr>
                      <m:t>t</m:t>
                    </m:r>
                  </m:e>
                  <m:sub>
                    <m:r>
                      <w:rPr>
                        <w:rFonts w:ascii="Cambria Math" w:hAnsi="Cambria Math"/>
                        <w:lang w:val="en-GB"/>
                      </w:rPr>
                      <m:t>R1</m:t>
                    </m:r>
                  </m:sub>
                  <m:sup>
                    <m:r>
                      <w:rPr>
                        <w:rFonts w:ascii="Cambria Math" w:hAnsi="Cambria Math"/>
                        <w:lang w:val="en-GB"/>
                      </w:rPr>
                      <m:t>50</m:t>
                    </m:r>
                  </m:sup>
                </m:sSubSup>
                <m:d>
                  <m:dPr>
                    <m:ctrlPr>
                      <w:rPr>
                        <w:rFonts w:ascii="Cambria Math" w:hAnsi="Cambria Math"/>
                        <w:i/>
                        <w:iCs/>
                        <w:lang w:val="en-GB"/>
                      </w:rPr>
                    </m:ctrlPr>
                  </m:dPr>
                  <m:e>
                    <m:sSubSup>
                      <m:sSubSupPr>
                        <m:ctrlPr>
                          <w:rPr>
                            <w:rFonts w:ascii="Cambria Math" w:hAnsi="Cambria Math"/>
                            <w:i/>
                            <w:iCs/>
                            <w:lang w:val="en-GB"/>
                          </w:rPr>
                        </m:ctrlPr>
                      </m:sSubSupPr>
                      <m:e>
                        <m:r>
                          <w:rPr>
                            <w:rFonts w:ascii="Cambria Math" w:hAnsi="Cambria Math"/>
                            <w:lang w:val="en-GB"/>
                          </w:rPr>
                          <m:t>I</m:t>
                        </m:r>
                      </m:e>
                      <m:sub>
                        <m:r>
                          <w:rPr>
                            <w:rFonts w:ascii="Cambria Math" w:hAnsi="Cambria Math"/>
                            <w:lang w:val="en-GB"/>
                          </w:rPr>
                          <m:t>R1-R2</m:t>
                        </m:r>
                      </m:sub>
                      <m:sup>
                        <m:r>
                          <w:rPr>
                            <w:rFonts w:ascii="Cambria Math" w:hAnsi="Cambria Math"/>
                          </w:rPr>
                          <m:t>2Ø</m:t>
                        </m:r>
                      </m:sup>
                    </m:sSubSup>
                  </m:e>
                </m:d>
                <m:r>
                  <w:rPr>
                    <w:rFonts w:ascii="Cambria Math" w:hAnsi="Cambria Math"/>
                    <w:lang w:val="en-GB"/>
                  </w:rPr>
                  <m:t>≥</m:t>
                </m:r>
                <m:sSubSup>
                  <m:sSubSupPr>
                    <m:ctrlPr>
                      <w:rPr>
                        <w:rFonts w:ascii="Cambria Math" w:hAnsi="Cambria Math"/>
                        <w:i/>
                      </w:rPr>
                    </m:ctrlPr>
                  </m:sSubSupPr>
                  <m:e>
                    <m:r>
                      <w:rPr>
                        <w:rFonts w:ascii="Cambria Math" w:hAnsi="Cambria Math"/>
                      </w:rPr>
                      <m:t>t</m:t>
                    </m:r>
                  </m:e>
                  <m:sub>
                    <m:r>
                      <w:rPr>
                        <w:rFonts w:ascii="Cambria Math" w:hAnsi="Cambria Math"/>
                      </w:rPr>
                      <m:t>R2</m:t>
                    </m:r>
                  </m:sub>
                  <m:sup>
                    <m:r>
                      <w:rPr>
                        <w:rFonts w:ascii="Cambria Math" w:hAnsi="Cambria Math"/>
                      </w:rPr>
                      <m:t>50</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R2</m:t>
                        </m:r>
                      </m:sub>
                      <m:sup>
                        <m:r>
                          <w:rPr>
                            <w:rFonts w:ascii="Cambria Math" w:hAnsi="Cambria Math"/>
                          </w:rPr>
                          <m:t>2Ø</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coord</m:t>
                    </m:r>
                  </m:sub>
                  <m:sup>
                    <m:r>
                      <w:rPr>
                        <w:rFonts w:ascii="Cambria Math" w:hAnsi="Cambria Math"/>
                      </w:rPr>
                      <m:t>50-50</m:t>
                    </m:r>
                  </m:sup>
                </m:sSubSup>
              </m:oMath>
            </m:oMathPara>
          </w:p>
        </w:tc>
        <w:tc>
          <w:tcPr>
            <w:tcW w:w="21.30pt" w:type="dxa"/>
          </w:tcPr>
          <w:p w14:paraId="618BA8DE" w14:textId="77777777" w:rsidR="001D5CA0" w:rsidRDefault="001D5CA0" w:rsidP="003F685C">
            <w:pPr>
              <w:pStyle w:val="Texto"/>
              <w:ind w:firstLine="0pt"/>
              <w:jc w:val="center"/>
            </w:pPr>
            <w:r>
              <w:t>(5)</w:t>
            </w:r>
          </w:p>
        </w:tc>
      </w:tr>
      <w:tr w:rsidR="001D5CA0" w14:paraId="613D7E03" w14:textId="77777777" w:rsidTr="003F685C">
        <w:tc>
          <w:tcPr>
            <w:tcW w:w="226.55pt" w:type="dxa"/>
            <w:vAlign w:val="center"/>
          </w:tcPr>
          <w:p w14:paraId="5F56604F" w14:textId="77777777" w:rsidR="001D5CA0" w:rsidRPr="005F70D2" w:rsidRDefault="00167DB3" w:rsidP="003F685C">
            <w:pPr>
              <w:pStyle w:val="Texto"/>
              <w:spacing w:line="18pt" w:lineRule="auto"/>
              <w:ind w:firstLine="0pt"/>
              <w:jc w:val="center"/>
              <w:rPr>
                <w:rFonts w:ascii="Cambria Math" w:hAnsi="Cambria Math"/>
                <w:lang w:val="en-GB"/>
                <w:oMath/>
              </w:rPr>
            </w:pPr>
            <m:oMathPara>
              <m:oMath>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51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R1-R2</m:t>
                        </m:r>
                      </m:sub>
                      <m:sup>
                        <m:r>
                          <w:rPr>
                            <w:rFonts w:ascii="Cambria Math" w:hAnsi="Cambria Math"/>
                          </w:rPr>
                          <m:t>2Ø</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R2</m:t>
                    </m:r>
                  </m:sub>
                  <m:sup>
                    <m:r>
                      <w:rPr>
                        <w:rFonts w:ascii="Cambria Math" w:hAnsi="Cambria Math"/>
                      </w:rPr>
                      <m:t>50</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R2</m:t>
                        </m:r>
                      </m:sub>
                      <m:sup>
                        <m:r>
                          <w:rPr>
                            <w:rFonts w:ascii="Cambria Math" w:hAnsi="Cambria Math"/>
                          </w:rPr>
                          <m:t>2Ø</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coord</m:t>
                    </m:r>
                  </m:sub>
                  <m:sup>
                    <m:r>
                      <w:rPr>
                        <w:rFonts w:ascii="Cambria Math" w:hAnsi="Cambria Math"/>
                      </w:rPr>
                      <m:t>51-50</m:t>
                    </m:r>
                  </m:sup>
                </m:sSubSup>
              </m:oMath>
            </m:oMathPara>
          </w:p>
        </w:tc>
        <w:tc>
          <w:tcPr>
            <w:tcW w:w="21.30pt" w:type="dxa"/>
          </w:tcPr>
          <w:p w14:paraId="0FB9AD64" w14:textId="77777777" w:rsidR="001D5CA0" w:rsidRDefault="001D5CA0" w:rsidP="003F685C">
            <w:pPr>
              <w:pStyle w:val="Texto"/>
              <w:ind w:firstLine="0pt"/>
              <w:jc w:val="center"/>
            </w:pPr>
            <w:r>
              <w:t>(6)</w:t>
            </w:r>
          </w:p>
        </w:tc>
      </w:tr>
      <w:tr w:rsidR="001D5CA0" w14:paraId="5E1EBA6C" w14:textId="77777777" w:rsidTr="009B6157">
        <w:tc>
          <w:tcPr>
            <w:tcW w:w="226.55pt" w:type="dxa"/>
            <w:vAlign w:val="center"/>
          </w:tcPr>
          <w:p w14:paraId="0F182B22" w14:textId="77777777" w:rsidR="001D5CA0" w:rsidRDefault="00167DB3" w:rsidP="009B6157">
            <w:pPr>
              <w:pStyle w:val="Texto"/>
              <w:ind w:firstLine="0pt"/>
              <w:jc w:val="center"/>
              <w:rPr>
                <w:rFonts w:eastAsia="SimSun"/>
                <w:iCs/>
                <w:lang w:val="en-GB"/>
              </w:rPr>
            </w:pPr>
            <m:oMathPara>
              <m:oMath>
                <m:sSubSup>
                  <m:sSubSupPr>
                    <m:ctrlPr>
                      <w:rPr>
                        <w:rFonts w:ascii="Cambria Math" w:hAnsi="Cambria Math"/>
                        <w:i/>
                      </w:rPr>
                    </m:ctrlPr>
                  </m:sSubSupPr>
                  <m:e>
                    <m:r>
                      <w:rPr>
                        <w:rFonts w:ascii="Cambria Math" w:hAnsi="Cambria Math"/>
                      </w:rPr>
                      <m:t>t</m:t>
                    </m:r>
                  </m:e>
                  <m:sub>
                    <m:r>
                      <w:rPr>
                        <w:rFonts w:ascii="Cambria Math" w:hAnsi="Cambria Math"/>
                      </w:rPr>
                      <m:t>R1</m:t>
                    </m:r>
                  </m:sub>
                  <m:sup>
                    <m:r>
                      <w:rPr>
                        <w:rFonts w:ascii="Cambria Math" w:hAnsi="Cambria Math"/>
                      </w:rPr>
                      <m:t>51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R1-R2</m:t>
                        </m:r>
                      </m:sub>
                      <m:sup>
                        <m:r>
                          <w:rPr>
                            <w:rFonts w:ascii="Cambria Math" w:hAnsi="Cambria Math"/>
                          </w:rPr>
                          <m:t>2Ø</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R2</m:t>
                    </m:r>
                  </m:sub>
                  <m:sup>
                    <m:r>
                      <w:rPr>
                        <w:rFonts w:ascii="Cambria Math" w:hAnsi="Cambria Math"/>
                      </w:rPr>
                      <m:t>51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R2</m:t>
                        </m:r>
                      </m:sub>
                      <m:sup>
                        <m:r>
                          <w:rPr>
                            <w:rFonts w:ascii="Cambria Math" w:hAnsi="Cambria Math"/>
                          </w:rPr>
                          <m:t>2Ø</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coord</m:t>
                    </m:r>
                  </m:sub>
                  <m:sup>
                    <m:r>
                      <w:rPr>
                        <w:rFonts w:ascii="Cambria Math" w:hAnsi="Cambria Math"/>
                      </w:rPr>
                      <m:t>51-51</m:t>
                    </m:r>
                  </m:sup>
                </m:sSubSup>
              </m:oMath>
            </m:oMathPara>
          </w:p>
        </w:tc>
        <w:tc>
          <w:tcPr>
            <w:tcW w:w="21.30pt" w:type="dxa"/>
            <w:vAlign w:val="center"/>
          </w:tcPr>
          <w:p w14:paraId="2D3B7C5D" w14:textId="77777777" w:rsidR="001D5CA0" w:rsidRDefault="001D5CA0" w:rsidP="009B6157">
            <w:pPr>
              <w:pStyle w:val="Texto"/>
              <w:ind w:firstLine="0pt"/>
              <w:jc w:val="center"/>
            </w:pPr>
            <w:r>
              <w:t>(7)</w:t>
            </w:r>
          </w:p>
        </w:tc>
      </w:tr>
      <w:tr w:rsidR="001D5CA0" w14:paraId="28974506" w14:textId="77777777" w:rsidTr="009B6157">
        <w:tc>
          <w:tcPr>
            <w:tcW w:w="226.55pt" w:type="dxa"/>
            <w:vAlign w:val="center"/>
          </w:tcPr>
          <w:p w14:paraId="691A208B" w14:textId="77777777" w:rsidR="001D5CA0" w:rsidRDefault="001D5CA0" w:rsidP="001D5CA0">
            <w:pPr>
              <w:pStyle w:val="Texto"/>
              <w:spacing w:after="0pt"/>
              <w:ind w:firstLine="0pt"/>
              <w:jc w:val="center"/>
              <w:rPr>
                <w:rFonts w:eastAsia="SimSun"/>
              </w:rPr>
            </w:pPr>
          </w:p>
        </w:tc>
        <w:tc>
          <w:tcPr>
            <w:tcW w:w="21.30pt" w:type="dxa"/>
            <w:vAlign w:val="center"/>
          </w:tcPr>
          <w:p w14:paraId="2A5F644A" w14:textId="77777777" w:rsidR="001D5CA0" w:rsidRDefault="001D5CA0" w:rsidP="009B6157">
            <w:pPr>
              <w:pStyle w:val="Texto"/>
              <w:ind w:firstLine="0pt"/>
              <w:jc w:val="center"/>
            </w:pPr>
          </w:p>
        </w:tc>
      </w:tr>
    </w:tbl>
    <w:p w14:paraId="6F41A880" w14:textId="36ADB065" w:rsidR="00C3157E" w:rsidRDefault="00C3157E" w:rsidP="001D5CA0">
      <w:pPr>
        <w:pStyle w:val="Corpodetexto"/>
        <w:rPr>
          <w:lang w:val="en-US"/>
        </w:rPr>
      </w:pPr>
      <w:r w:rsidRPr="003526F1">
        <w:rPr>
          <w:lang w:val="en-US"/>
        </w:rPr>
        <w:t>It is important to highlight that only protection devices with characteristic</w:t>
      </w:r>
      <w:r w:rsidR="003526F1">
        <w:rPr>
          <w:lang w:val="en-US"/>
        </w:rPr>
        <w:t xml:space="preserve"> </w:t>
      </w:r>
      <w:r w:rsidR="003526F1" w:rsidRPr="003526F1">
        <w:rPr>
          <w:lang w:val="en-US"/>
        </w:rPr>
        <w:t>79</w:t>
      </w:r>
      <w:r w:rsidRPr="003526F1">
        <w:rPr>
          <w:lang w:val="en-US"/>
        </w:rPr>
        <w:t xml:space="preserve"> use the coordination criteria of expressions (5) and (6) with 50TD </w:t>
      </w:r>
      <w:r w:rsidR="00B32CE2" w:rsidRPr="003526F1">
        <w:rPr>
          <w:lang w:val="en-US"/>
        </w:rPr>
        <w:t>function</w:t>
      </w:r>
      <w:r w:rsidRPr="003526F1">
        <w:rPr>
          <w:lang w:val="en-US"/>
        </w:rPr>
        <w:t xml:space="preserve">. Protection devices composed only by overcurrent relays have no intentional delay, acting only on instantaneous characteristic (50) for three-phase </w:t>
      </w:r>
      <w:r w:rsidR="00FF3EC2">
        <w:rPr>
          <w:lang w:val="en-US"/>
        </w:rPr>
        <w:t>SC</w:t>
      </w:r>
      <w:r w:rsidRPr="003526F1">
        <w:rPr>
          <w:lang w:val="en-US"/>
        </w:rPr>
        <w:t xml:space="preserve"> currents.</w:t>
      </w:r>
    </w:p>
    <w:p w14:paraId="0F927362" w14:textId="458122BD" w:rsidR="00994E18" w:rsidRPr="001D5CA0" w:rsidRDefault="00994E18" w:rsidP="00994E18">
      <w:pPr>
        <w:pStyle w:val="Ttulo1"/>
      </w:pPr>
      <w:r>
        <w:t>Results</w:t>
      </w:r>
    </w:p>
    <w:p w14:paraId="1DFB6C50" w14:textId="5140DC83" w:rsidR="009726BC" w:rsidRPr="009726BC" w:rsidRDefault="009726BC" w:rsidP="009726BC">
      <w:pPr>
        <w:pStyle w:val="Corpodetexto"/>
        <w:rPr>
          <w:lang w:val="en-US"/>
        </w:rPr>
      </w:pPr>
      <w:r w:rsidRPr="009726BC">
        <w:rPr>
          <w:lang w:val="en-US"/>
        </w:rPr>
        <w:t xml:space="preserve">The proposed method was implemented in C ++ programming language for its speed and computational efficiency. Simulations were performed in the real distribution system available in </w:t>
      </w:r>
      <w:r w:rsidR="006E5EF0">
        <w:rPr>
          <w:lang w:val="en-US"/>
        </w:rPr>
        <w:fldChar w:fldCharType="begin" w:fldLock="1"/>
      </w:r>
      <w:r w:rsidR="006E5EF0">
        <w:rPr>
          <w:lang w:val="en-US"/>
        </w:rPr>
        <w:instrText>ADDIN CSL_CITATION {"citationItems":[{"id":"ITEM-1","itemData":{"container-title":"Distribution system testing -135 buses","id":"ITEM-1","issued":{"date-parts":[["0"]]},"title":"LABORATORY OF ELECTRICAL POWER SYSTEM PLANNING - LAPSEE","type":"webpage"},"uris":["http://www.mendeley.com/documents/?uuid=627ebb73-d66f-45e8-b089-fb5b9abfa091"]}],"mendeley":{"formattedCitation":"[4]","plainTextFormattedCitation":"[4]","previouslyFormattedCitation":"[4]"},"properties":{"noteIndex":0},"schema":"https://github.com/citation-style-language/schema/raw/master/csl-citation.json"}</w:instrText>
      </w:r>
      <w:r w:rsidR="006E5EF0">
        <w:rPr>
          <w:lang w:val="en-US"/>
        </w:rPr>
        <w:fldChar w:fldCharType="separate"/>
      </w:r>
      <w:r w:rsidR="006E5EF0" w:rsidRPr="006E5EF0">
        <w:rPr>
          <w:noProof/>
          <w:lang w:val="en-US"/>
        </w:rPr>
        <w:t>[4]</w:t>
      </w:r>
      <w:r w:rsidR="006E5EF0">
        <w:rPr>
          <w:lang w:val="en-US"/>
        </w:rPr>
        <w:fldChar w:fldCharType="end"/>
      </w:r>
      <w:r w:rsidRPr="009726BC">
        <w:rPr>
          <w:lang w:val="en-US"/>
        </w:rPr>
        <w:t xml:space="preserve">. This three-phase system is aerial and unbalanced, with a nominal voltage of 13.8kV, 7.065kVA of nominal power. The substation transformer (SE) has a grounded wye-delta connection. Distribution network </w:t>
      </w:r>
      <w:r w:rsidRPr="009726BC">
        <w:rPr>
          <w:lang w:val="en-US"/>
        </w:rPr>
        <w:t xml:space="preserve">protection includes seven reclosers and seven fuses. Details are shown in Fig. </w:t>
      </w:r>
      <w:r w:rsidR="00A57E71">
        <w:rPr>
          <w:lang w:val="en-US"/>
        </w:rPr>
        <w:t>4</w:t>
      </w:r>
      <w:r w:rsidRPr="009726BC">
        <w:rPr>
          <w:lang w:val="en-US"/>
        </w:rPr>
        <w:t>.</w:t>
      </w:r>
    </w:p>
    <w:p w14:paraId="61F4A93C" w14:textId="01CCD021" w:rsidR="00994E18" w:rsidRDefault="009726BC" w:rsidP="009726BC">
      <w:pPr>
        <w:pStyle w:val="Corpodetexto"/>
        <w:rPr>
          <w:lang w:val="en-US"/>
        </w:rPr>
      </w:pPr>
      <w:r w:rsidRPr="009726BC">
        <w:rPr>
          <w:lang w:val="en-US"/>
        </w:rPr>
        <w:t>Simulations were performed on a computer with an Intel® Core ™ i7-8700 CPU @ 3.20GHz and 16GB of memory.</w:t>
      </w:r>
    </w:p>
    <w:p w14:paraId="06569139" w14:textId="38CEA820" w:rsidR="009303D9" w:rsidRPr="00B12F6E" w:rsidRDefault="009303D9" w:rsidP="00A059B3">
      <w:pPr>
        <w:pStyle w:val="Ttulo5"/>
        <w:rPr>
          <w:lang w:val="pt-BR"/>
        </w:rPr>
      </w:pPr>
      <w:r w:rsidRPr="00B12F6E">
        <w:rPr>
          <w:lang w:val="pt-BR"/>
        </w:rPr>
        <w:t>References</w:t>
      </w:r>
    </w:p>
    <w:p w14:paraId="28159A14" w14:textId="3C0284E7" w:rsidR="006E5EF0" w:rsidRPr="006E5EF0" w:rsidRDefault="00E5690D" w:rsidP="00E5690D">
      <w:pPr>
        <w:pStyle w:val="Estilo2"/>
      </w:pPr>
      <w:r w:rsidRPr="00E5690D">
        <w:rPr>
          <w:lang w:val="pt-BR"/>
        </w:rPr>
        <w:t>Geraldo</w:t>
      </w:r>
      <w:r>
        <w:rPr>
          <w:lang w:val="pt-BR"/>
        </w:rPr>
        <w:t xml:space="preserve"> </w:t>
      </w:r>
      <w:r w:rsidRPr="00E5690D">
        <w:rPr>
          <w:lang w:val="pt-BR"/>
        </w:rPr>
        <w:t>Kinderman</w:t>
      </w:r>
      <w:r>
        <w:rPr>
          <w:lang w:val="pt-BR"/>
        </w:rPr>
        <w:t>n,</w:t>
      </w:r>
      <w:r w:rsidRPr="00E5690D">
        <w:rPr>
          <w:lang w:val="pt-BR"/>
        </w:rPr>
        <w:t xml:space="preserve"> "Proteção de sistemas elétricos de potência." Editora da UFSC 1 (1999).</w:t>
      </w:r>
    </w:p>
    <w:p w14:paraId="5FC4B47A" w14:textId="20E755C0" w:rsidR="006E5EF0" w:rsidRPr="00E5690D" w:rsidRDefault="006E5EF0" w:rsidP="00E5690D">
      <w:pPr>
        <w:pStyle w:val="Estilo2"/>
        <w:rPr>
          <w:lang w:val="pt-BR"/>
        </w:rPr>
      </w:pPr>
      <w:r w:rsidRPr="006E5EF0">
        <w:tab/>
      </w:r>
      <w:r w:rsidR="00E5690D" w:rsidRPr="00E5690D">
        <w:rPr>
          <w:lang w:val="pt-BR"/>
        </w:rPr>
        <w:t>E. D.</w:t>
      </w:r>
      <w:r w:rsidR="00E5690D">
        <w:rPr>
          <w:lang w:val="pt-BR"/>
        </w:rPr>
        <w:t xml:space="preserve"> </w:t>
      </w:r>
      <w:r w:rsidR="00E5690D" w:rsidRPr="00E5690D">
        <w:rPr>
          <w:lang w:val="pt-BR"/>
        </w:rPr>
        <w:t xml:space="preserve">Pioli, </w:t>
      </w:r>
      <w:r w:rsidR="00E5690D">
        <w:rPr>
          <w:lang w:val="pt-BR"/>
        </w:rPr>
        <w:t xml:space="preserve">E. Vicentini, </w:t>
      </w:r>
      <w:r w:rsidR="00E5690D">
        <w:rPr>
          <w:lang w:val="pt-BR"/>
        </w:rPr>
        <w:t xml:space="preserve">A. </w:t>
      </w:r>
      <w:r w:rsidR="00E5690D" w:rsidRPr="00E5690D">
        <w:rPr>
          <w:lang w:val="pt-BR"/>
        </w:rPr>
        <w:t>Monteiro</w:t>
      </w:r>
      <w:r w:rsidR="00E5690D">
        <w:rPr>
          <w:lang w:val="pt-BR"/>
        </w:rPr>
        <w:t xml:space="preserve">, </w:t>
      </w:r>
      <w:r w:rsidR="00E5690D">
        <w:rPr>
          <w:lang w:val="pt-BR"/>
        </w:rPr>
        <w:t>H. G. Bueno, F. R. Sassaki – R.B Queiroga,</w:t>
      </w:r>
      <w:r w:rsidR="00E5690D" w:rsidRPr="00E5690D">
        <w:rPr>
          <w:lang w:val="pt-BR"/>
        </w:rPr>
        <w:t xml:space="preserve"> </w:t>
      </w:r>
      <w:r w:rsidR="00E5690D">
        <w:rPr>
          <w:lang w:val="pt-BR"/>
        </w:rPr>
        <w:t>“</w:t>
      </w:r>
      <w:r w:rsidR="00E5690D" w:rsidRPr="00E5690D">
        <w:rPr>
          <w:lang w:val="pt-BR"/>
        </w:rPr>
        <w:t>Proteção de Redes de Distribuição Aérea Primária</w:t>
      </w:r>
      <w:r w:rsidR="00E5690D">
        <w:rPr>
          <w:lang w:val="pt-BR"/>
        </w:rPr>
        <w:t>”</w:t>
      </w:r>
      <w:r w:rsidR="00E5690D" w:rsidRPr="00E5690D">
        <w:rPr>
          <w:lang w:val="pt-BR"/>
        </w:rPr>
        <w:t>.</w:t>
      </w:r>
    </w:p>
    <w:p w14:paraId="184C838A" w14:textId="4AF9FECB" w:rsidR="006E5EF0" w:rsidRPr="006E5EF0" w:rsidRDefault="006E5EF0" w:rsidP="006E5EF0">
      <w:pPr>
        <w:pStyle w:val="Estilo2"/>
      </w:pPr>
      <w:r w:rsidRPr="00E5690D">
        <w:rPr>
          <w:lang w:val="pt-BR"/>
        </w:rPr>
        <w:tab/>
      </w:r>
      <w:r w:rsidRPr="006E5EF0">
        <w:t xml:space="preserve">K. Pereira, B. R. Pereira, J. Contreras, and J. R. S. Mantovani, “A multiobjective optimization technique to develop protection systems of distribution networks with distributed generation,” </w:t>
      </w:r>
      <w:r w:rsidRPr="006E5EF0">
        <w:rPr>
          <w:i/>
          <w:iCs/>
        </w:rPr>
        <w:t>IEEE Trans. Power Syst.</w:t>
      </w:r>
      <w:r w:rsidRPr="006E5EF0">
        <w:t>, vol. 33, no. 6, pp. 7064–7075, 2018, doi: 10.1109/TPWRS.2018.2842648.</w:t>
      </w:r>
    </w:p>
    <w:p w14:paraId="37E32C45" w14:textId="07963D80" w:rsidR="00E5690D" w:rsidRPr="00E5690D" w:rsidRDefault="006E5EF0" w:rsidP="00E5690D">
      <w:pPr>
        <w:pStyle w:val="Estilo2"/>
        <w:rPr>
          <w:lang w:val="pt-BR"/>
        </w:rPr>
      </w:pPr>
      <w:r w:rsidRPr="006E5EF0">
        <w:tab/>
      </w:r>
      <w:r w:rsidR="00E5690D" w:rsidRPr="00E5690D">
        <w:rPr>
          <w:lang w:val="pt-BR"/>
        </w:rPr>
        <w:t xml:space="preserve">Laboratório de pesquisa em planejamento de sistemas de energia elétrica – LaPSEE - Sistema Prático 135 Barras - Trifásico e Desequilibrado (http://www.feis.unesp.br/#!/departamentos/engenharia-eletrica/pesqui-sas-e-projetos/lapsee/downloads/materiais-de-cursos1193/). </w:t>
      </w:r>
    </w:p>
    <w:p w14:paraId="23ADD74F" w14:textId="3EC09F8B" w:rsidR="009303D9" w:rsidRPr="00E5690D" w:rsidRDefault="009303D9" w:rsidP="00836367">
      <w:pPr>
        <w:pStyle w:val="references"/>
        <w:numPr>
          <w:ilvl w:val="0"/>
          <w:numId w:val="0"/>
        </w:numPr>
        <w:ind w:start="18pt" w:hanging="18pt"/>
        <w:rPr>
          <w:lang w:val="pt-BR"/>
        </w:rPr>
      </w:pPr>
    </w:p>
    <w:p w14:paraId="5F29C1DF" w14:textId="193BA0CA" w:rsidR="00836367" w:rsidRPr="00E5690D"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pt-BR" w:eastAsia="x-none"/>
        </w:rPr>
        <w:sectPr w:rsidR="00836367" w:rsidRPr="00E5690D" w:rsidSect="003B4E04">
          <w:type w:val="continuous"/>
          <w:pgSz w:w="595.30pt" w:h="841.90pt" w:code="9"/>
          <w:pgMar w:top="54pt" w:right="45.35pt" w:bottom="72pt" w:left="45.35pt" w:header="36pt" w:footer="36pt" w:gutter="0pt"/>
          <w:cols w:num="2" w:space="18pt"/>
          <w:docGrid w:linePitch="360"/>
        </w:sectPr>
      </w:pPr>
    </w:p>
    <w:p w14:paraId="5FFF6F7C" w14:textId="1964407D" w:rsidR="009303D9" w:rsidRPr="001D5CA0" w:rsidRDefault="009303D9" w:rsidP="005B520E"/>
    <w:sectPr w:rsidR="009303D9" w:rsidRPr="001D5CA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4093B78" w14:textId="77777777" w:rsidR="00072EAB" w:rsidRDefault="00072EAB" w:rsidP="001A3B3D">
      <w:r>
        <w:separator/>
      </w:r>
    </w:p>
  </w:endnote>
  <w:endnote w:type="continuationSeparator" w:id="0">
    <w:p w14:paraId="58D73257" w14:textId="77777777" w:rsidR="00072EAB" w:rsidRDefault="00072EA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Symbol">
    <w:altName w:val="Segoe UI"/>
    <w:panose1 w:val="020B0502040204020203"/>
    <w:charset w:characterSet="iso-8859-1"/>
    <w:family w:val="swiss"/>
    <w:pitch w:val="variable"/>
    <w:sig w:usb0="800001E3" w:usb1="1200FFEF" w:usb2="00040000" w:usb3="00000000" w:csb0="00000001" w:csb1="00000000"/>
  </w:font>
  <w:font w:name="Tahoma">
    <w:panose1 w:val="020B0604030504040204"/>
    <w:charset w:characterSet="iso-8859-1"/>
    <w:family w:val="swiss"/>
    <w:pitch w:val="variable"/>
    <w:sig w:usb0="E1002EFF" w:usb1="C000605B" w:usb2="00000029" w:usb3="00000000" w:csb0="000101F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3B795C2" w14:textId="77777777" w:rsidR="00167DB3" w:rsidRPr="006F6D3D" w:rsidRDefault="00167DB3"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82C4766" w14:textId="77777777" w:rsidR="00072EAB" w:rsidRDefault="00072EAB" w:rsidP="001A3B3D">
      <w:r>
        <w:separator/>
      </w:r>
    </w:p>
  </w:footnote>
  <w:footnote w:type="continuationSeparator" w:id="0">
    <w:p w14:paraId="4075177C" w14:textId="77777777" w:rsidR="00072EAB" w:rsidRDefault="00072EA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FFFFFFFE"/>
    <w:multiLevelType w:val="singleLevel"/>
    <w:tmpl w:val="175A3494"/>
    <w:lvl w:ilvl="0">
      <w:numFmt w:val="bullet"/>
      <w:lvlText w:val="*"/>
      <w:lvlJc w:val="start"/>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C68471F"/>
    <w:multiLevelType w:val="hybridMultilevel"/>
    <w:tmpl w:val="F208AEF6"/>
    <w:lvl w:ilvl="0" w:tplc="008692B6">
      <w:start w:val="1"/>
      <w:numFmt w:val="lowerLetter"/>
      <w:lvlText w:val="%1)"/>
      <w:lvlJc w:val="start"/>
      <w:pPr>
        <w:ind w:start="32.40pt" w:hanging="18pt"/>
      </w:pPr>
      <w:rPr>
        <w:rFonts w:hint="default"/>
      </w:rPr>
    </w:lvl>
    <w:lvl w:ilvl="1" w:tplc="04160019" w:tentative="1">
      <w:start w:val="1"/>
      <w:numFmt w:val="lowerLetter"/>
      <w:lvlText w:val="%2."/>
      <w:lvlJc w:val="start"/>
      <w:pPr>
        <w:ind w:start="68.40pt" w:hanging="18pt"/>
      </w:pPr>
    </w:lvl>
    <w:lvl w:ilvl="2" w:tplc="0416001B" w:tentative="1">
      <w:start w:val="1"/>
      <w:numFmt w:val="lowerRoman"/>
      <w:lvlText w:val="%3."/>
      <w:lvlJc w:val="end"/>
      <w:pPr>
        <w:ind w:start="104.40pt" w:hanging="9pt"/>
      </w:pPr>
    </w:lvl>
    <w:lvl w:ilvl="3" w:tplc="0416000F" w:tentative="1">
      <w:start w:val="1"/>
      <w:numFmt w:val="decimal"/>
      <w:lvlText w:val="%4."/>
      <w:lvlJc w:val="start"/>
      <w:pPr>
        <w:ind w:start="140.40pt" w:hanging="18pt"/>
      </w:pPr>
    </w:lvl>
    <w:lvl w:ilvl="4" w:tplc="04160019" w:tentative="1">
      <w:start w:val="1"/>
      <w:numFmt w:val="lowerLetter"/>
      <w:lvlText w:val="%5."/>
      <w:lvlJc w:val="start"/>
      <w:pPr>
        <w:ind w:start="176.40pt" w:hanging="18pt"/>
      </w:pPr>
    </w:lvl>
    <w:lvl w:ilvl="5" w:tplc="0416001B" w:tentative="1">
      <w:start w:val="1"/>
      <w:numFmt w:val="lowerRoman"/>
      <w:lvlText w:val="%6."/>
      <w:lvlJc w:val="end"/>
      <w:pPr>
        <w:ind w:start="212.40pt" w:hanging="9pt"/>
      </w:pPr>
    </w:lvl>
    <w:lvl w:ilvl="6" w:tplc="0416000F" w:tentative="1">
      <w:start w:val="1"/>
      <w:numFmt w:val="decimal"/>
      <w:lvlText w:val="%7."/>
      <w:lvlJc w:val="start"/>
      <w:pPr>
        <w:ind w:start="248.40pt" w:hanging="18pt"/>
      </w:pPr>
    </w:lvl>
    <w:lvl w:ilvl="7" w:tplc="04160019" w:tentative="1">
      <w:start w:val="1"/>
      <w:numFmt w:val="lowerLetter"/>
      <w:lvlText w:val="%8."/>
      <w:lvlJc w:val="start"/>
      <w:pPr>
        <w:ind w:start="284.40pt" w:hanging="18pt"/>
      </w:pPr>
    </w:lvl>
    <w:lvl w:ilvl="8" w:tplc="04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9.30pt"/>
        </w:tabs>
        <w:ind w:start="39.30pt" w:hanging="18pt"/>
      </w:pPr>
      <w:rPr>
        <w:rFonts w:ascii="Symbol" w:hAnsi="Symbol" w:hint="default"/>
      </w:rPr>
    </w:lvl>
    <w:lvl w:ilvl="1" w:tplc="04090003">
      <w:start w:val="1"/>
      <w:numFmt w:val="bullet"/>
      <w:lvlText w:val="o"/>
      <w:lvlJc w:val="start"/>
      <w:pPr>
        <w:tabs>
          <w:tab w:val="num" w:pos="78.90pt"/>
        </w:tabs>
        <w:ind w:start="78.90pt" w:hanging="18pt"/>
      </w:pPr>
      <w:rPr>
        <w:rFonts w:ascii="Courier New" w:hAnsi="Courier New" w:hint="default"/>
      </w:rPr>
    </w:lvl>
    <w:lvl w:ilvl="2" w:tplc="04090005">
      <w:start w:val="1"/>
      <w:numFmt w:val="bullet"/>
      <w:lvlText w:val=""/>
      <w:lvlJc w:val="start"/>
      <w:pPr>
        <w:tabs>
          <w:tab w:val="num" w:pos="114.90pt"/>
        </w:tabs>
        <w:ind w:start="114.90pt" w:hanging="18pt"/>
      </w:pPr>
      <w:rPr>
        <w:rFonts w:ascii="Wingdings" w:hAnsi="Wingdings" w:hint="default"/>
      </w:rPr>
    </w:lvl>
    <w:lvl w:ilvl="3" w:tplc="04090001">
      <w:start w:val="1"/>
      <w:numFmt w:val="bullet"/>
      <w:lvlText w:val=""/>
      <w:lvlJc w:val="start"/>
      <w:pPr>
        <w:tabs>
          <w:tab w:val="num" w:pos="150.90pt"/>
        </w:tabs>
        <w:ind w:start="150.90pt" w:hanging="18pt"/>
      </w:pPr>
      <w:rPr>
        <w:rFonts w:ascii="Symbol" w:hAnsi="Symbol" w:hint="default"/>
      </w:rPr>
    </w:lvl>
    <w:lvl w:ilvl="4" w:tplc="04090003">
      <w:start w:val="1"/>
      <w:numFmt w:val="bullet"/>
      <w:lvlText w:val="o"/>
      <w:lvlJc w:val="start"/>
      <w:pPr>
        <w:tabs>
          <w:tab w:val="num" w:pos="186.90pt"/>
        </w:tabs>
        <w:ind w:start="186.90pt" w:hanging="18pt"/>
      </w:pPr>
      <w:rPr>
        <w:rFonts w:ascii="Courier New" w:hAnsi="Courier New" w:hint="default"/>
      </w:rPr>
    </w:lvl>
    <w:lvl w:ilvl="5" w:tplc="04090005">
      <w:start w:val="1"/>
      <w:numFmt w:val="bullet"/>
      <w:lvlText w:val=""/>
      <w:lvlJc w:val="start"/>
      <w:pPr>
        <w:tabs>
          <w:tab w:val="num" w:pos="222.90pt"/>
        </w:tabs>
        <w:ind w:start="222.90pt" w:hanging="18pt"/>
      </w:pPr>
      <w:rPr>
        <w:rFonts w:ascii="Wingdings" w:hAnsi="Wingdings" w:hint="default"/>
      </w:rPr>
    </w:lvl>
    <w:lvl w:ilvl="6" w:tplc="04090001">
      <w:start w:val="1"/>
      <w:numFmt w:val="bullet"/>
      <w:lvlText w:val=""/>
      <w:lvlJc w:val="start"/>
      <w:pPr>
        <w:tabs>
          <w:tab w:val="num" w:pos="258.90pt"/>
        </w:tabs>
        <w:ind w:start="258.90pt" w:hanging="18pt"/>
      </w:pPr>
      <w:rPr>
        <w:rFonts w:ascii="Symbol" w:hAnsi="Symbol" w:hint="default"/>
      </w:rPr>
    </w:lvl>
    <w:lvl w:ilvl="7" w:tplc="04090003">
      <w:start w:val="1"/>
      <w:numFmt w:val="bullet"/>
      <w:lvlText w:val="o"/>
      <w:lvlJc w:val="start"/>
      <w:pPr>
        <w:tabs>
          <w:tab w:val="num" w:pos="294.90pt"/>
        </w:tabs>
        <w:ind w:start="294.90pt" w:hanging="18pt"/>
      </w:pPr>
      <w:rPr>
        <w:rFonts w:ascii="Courier New" w:hAnsi="Courier New" w:hint="default"/>
      </w:rPr>
    </w:lvl>
    <w:lvl w:ilvl="8" w:tplc="04090005">
      <w:start w:val="1"/>
      <w:numFmt w:val="bullet"/>
      <w:lvlText w:val=""/>
      <w:lvlJc w:val="start"/>
      <w:pPr>
        <w:tabs>
          <w:tab w:val="num" w:pos="330.90pt"/>
        </w:tabs>
        <w:ind w:start="330.90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FD6060"/>
    <w:multiLevelType w:val="hybridMultilevel"/>
    <w:tmpl w:val="1CD69D84"/>
    <w:lvl w:ilvl="0" w:tplc="E62015BC">
      <w:start w:val="1"/>
      <w:numFmt w:val="lowerRoman"/>
      <w:lvlText w:val="%1."/>
      <w:lvlJc w:val="start"/>
      <w:pPr>
        <w:ind w:start="54pt" w:hanging="36pt"/>
      </w:pPr>
      <w:rPr>
        <w:rFonts w:cs="Times New Roman" w:hint="default"/>
      </w:rPr>
    </w:lvl>
    <w:lvl w:ilvl="1" w:tplc="08090019" w:tentative="1">
      <w:start w:val="1"/>
      <w:numFmt w:val="lowerLetter"/>
      <w:lvlText w:val="%2."/>
      <w:lvlJc w:val="start"/>
      <w:pPr>
        <w:ind w:start="72pt" w:hanging="18pt"/>
      </w:pPr>
      <w:rPr>
        <w:rFonts w:cs="Times New Roman"/>
      </w:rPr>
    </w:lvl>
    <w:lvl w:ilvl="2" w:tplc="0809001B" w:tentative="1">
      <w:start w:val="1"/>
      <w:numFmt w:val="lowerRoman"/>
      <w:lvlText w:val="%3."/>
      <w:lvlJc w:val="end"/>
      <w:pPr>
        <w:ind w:start="108pt" w:hanging="9pt"/>
      </w:pPr>
      <w:rPr>
        <w:rFonts w:cs="Times New Roman"/>
      </w:rPr>
    </w:lvl>
    <w:lvl w:ilvl="3" w:tplc="0809000F" w:tentative="1">
      <w:start w:val="1"/>
      <w:numFmt w:val="decimal"/>
      <w:lvlText w:val="%4."/>
      <w:lvlJc w:val="start"/>
      <w:pPr>
        <w:ind w:start="144pt" w:hanging="18pt"/>
      </w:pPr>
      <w:rPr>
        <w:rFonts w:cs="Times New Roman"/>
      </w:rPr>
    </w:lvl>
    <w:lvl w:ilvl="4" w:tplc="08090019" w:tentative="1">
      <w:start w:val="1"/>
      <w:numFmt w:val="lowerLetter"/>
      <w:lvlText w:val="%5."/>
      <w:lvlJc w:val="start"/>
      <w:pPr>
        <w:ind w:start="180pt" w:hanging="18pt"/>
      </w:pPr>
      <w:rPr>
        <w:rFonts w:cs="Times New Roman"/>
      </w:rPr>
    </w:lvl>
    <w:lvl w:ilvl="5" w:tplc="0809001B" w:tentative="1">
      <w:start w:val="1"/>
      <w:numFmt w:val="lowerRoman"/>
      <w:lvlText w:val="%6."/>
      <w:lvlJc w:val="end"/>
      <w:pPr>
        <w:ind w:start="216pt" w:hanging="9pt"/>
      </w:pPr>
      <w:rPr>
        <w:rFonts w:cs="Times New Roman"/>
      </w:rPr>
    </w:lvl>
    <w:lvl w:ilvl="6" w:tplc="0809000F" w:tentative="1">
      <w:start w:val="1"/>
      <w:numFmt w:val="decimal"/>
      <w:lvlText w:val="%7."/>
      <w:lvlJc w:val="start"/>
      <w:pPr>
        <w:ind w:start="252pt" w:hanging="18pt"/>
      </w:pPr>
      <w:rPr>
        <w:rFonts w:cs="Times New Roman"/>
      </w:rPr>
    </w:lvl>
    <w:lvl w:ilvl="7" w:tplc="08090019" w:tentative="1">
      <w:start w:val="1"/>
      <w:numFmt w:val="lowerLetter"/>
      <w:lvlText w:val="%8."/>
      <w:lvlJc w:val="start"/>
      <w:pPr>
        <w:ind w:start="288pt" w:hanging="18pt"/>
      </w:pPr>
      <w:rPr>
        <w:rFonts w:cs="Times New Roman"/>
      </w:rPr>
    </w:lvl>
    <w:lvl w:ilvl="8" w:tplc="0809001B" w:tentative="1">
      <w:start w:val="1"/>
      <w:numFmt w:val="lowerRoman"/>
      <w:lvlText w:val="%9."/>
      <w:lvlJc w:val="end"/>
      <w:pPr>
        <w:ind w:start="324pt" w:hanging="9pt"/>
      </w:pPr>
      <w:rPr>
        <w:rFonts w:cs="Times New Roman"/>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FB1E65D0"/>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9"/>
  </w:num>
  <w:num w:numId="5">
    <w:abstractNumId w:val="19"/>
  </w:num>
  <w:num w:numId="6">
    <w:abstractNumId w:val="19"/>
  </w:num>
  <w:num w:numId="7">
    <w:abstractNumId w:val="19"/>
  </w:num>
  <w:num w:numId="8">
    <w:abstractNumId w:val="21"/>
  </w:num>
  <w:num w:numId="9">
    <w:abstractNumId w:val="23"/>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18"/>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C9C"/>
    <w:rsid w:val="000346BE"/>
    <w:rsid w:val="00034979"/>
    <w:rsid w:val="000470E2"/>
    <w:rsid w:val="0004781E"/>
    <w:rsid w:val="00072EAB"/>
    <w:rsid w:val="00073B2C"/>
    <w:rsid w:val="0008758A"/>
    <w:rsid w:val="000B6306"/>
    <w:rsid w:val="000C1E68"/>
    <w:rsid w:val="000F35EF"/>
    <w:rsid w:val="000F4D1B"/>
    <w:rsid w:val="00123C0E"/>
    <w:rsid w:val="00167DB3"/>
    <w:rsid w:val="00173D01"/>
    <w:rsid w:val="00196CF5"/>
    <w:rsid w:val="001A2EFD"/>
    <w:rsid w:val="001A3B3D"/>
    <w:rsid w:val="001B67DC"/>
    <w:rsid w:val="001C2CCA"/>
    <w:rsid w:val="001D5CA0"/>
    <w:rsid w:val="002254A9"/>
    <w:rsid w:val="00233D97"/>
    <w:rsid w:val="002347A2"/>
    <w:rsid w:val="00237958"/>
    <w:rsid w:val="00253C42"/>
    <w:rsid w:val="00254228"/>
    <w:rsid w:val="00270A0C"/>
    <w:rsid w:val="002727C2"/>
    <w:rsid w:val="002850E3"/>
    <w:rsid w:val="0034231B"/>
    <w:rsid w:val="003454B9"/>
    <w:rsid w:val="003526F1"/>
    <w:rsid w:val="00354FCF"/>
    <w:rsid w:val="00356217"/>
    <w:rsid w:val="003A19E2"/>
    <w:rsid w:val="003B2B40"/>
    <w:rsid w:val="003B4E04"/>
    <w:rsid w:val="003B537B"/>
    <w:rsid w:val="003F5A08"/>
    <w:rsid w:val="003F685C"/>
    <w:rsid w:val="00420716"/>
    <w:rsid w:val="004325FB"/>
    <w:rsid w:val="004432BA"/>
    <w:rsid w:val="0044407E"/>
    <w:rsid w:val="00447BB9"/>
    <w:rsid w:val="0046031D"/>
    <w:rsid w:val="00473AC9"/>
    <w:rsid w:val="00491527"/>
    <w:rsid w:val="004D2541"/>
    <w:rsid w:val="004D54B5"/>
    <w:rsid w:val="004D72B5"/>
    <w:rsid w:val="004E5A52"/>
    <w:rsid w:val="004F3E73"/>
    <w:rsid w:val="00503412"/>
    <w:rsid w:val="005515A6"/>
    <w:rsid w:val="00551B7F"/>
    <w:rsid w:val="0056610F"/>
    <w:rsid w:val="00575BCA"/>
    <w:rsid w:val="0058142B"/>
    <w:rsid w:val="00583D62"/>
    <w:rsid w:val="005A0FF3"/>
    <w:rsid w:val="005B0344"/>
    <w:rsid w:val="005B0879"/>
    <w:rsid w:val="005B520E"/>
    <w:rsid w:val="005C3CE4"/>
    <w:rsid w:val="005E2800"/>
    <w:rsid w:val="005F70D2"/>
    <w:rsid w:val="00605825"/>
    <w:rsid w:val="00645D22"/>
    <w:rsid w:val="00651A08"/>
    <w:rsid w:val="00654204"/>
    <w:rsid w:val="00670434"/>
    <w:rsid w:val="0067653B"/>
    <w:rsid w:val="006B4DBE"/>
    <w:rsid w:val="006B6B66"/>
    <w:rsid w:val="006E5EF0"/>
    <w:rsid w:val="006F6849"/>
    <w:rsid w:val="006F6D3D"/>
    <w:rsid w:val="00715BEA"/>
    <w:rsid w:val="00722114"/>
    <w:rsid w:val="00740EEA"/>
    <w:rsid w:val="00781F95"/>
    <w:rsid w:val="00794804"/>
    <w:rsid w:val="007A0807"/>
    <w:rsid w:val="007B33F1"/>
    <w:rsid w:val="007B6DDA"/>
    <w:rsid w:val="007C0308"/>
    <w:rsid w:val="007C10C2"/>
    <w:rsid w:val="007C2FF2"/>
    <w:rsid w:val="007D6232"/>
    <w:rsid w:val="007D796F"/>
    <w:rsid w:val="007E533B"/>
    <w:rsid w:val="007F1F99"/>
    <w:rsid w:val="007F52DC"/>
    <w:rsid w:val="007F768F"/>
    <w:rsid w:val="008004BF"/>
    <w:rsid w:val="0080791D"/>
    <w:rsid w:val="00814183"/>
    <w:rsid w:val="00836367"/>
    <w:rsid w:val="00873603"/>
    <w:rsid w:val="00893567"/>
    <w:rsid w:val="008A2C7D"/>
    <w:rsid w:val="008B6524"/>
    <w:rsid w:val="008C4B23"/>
    <w:rsid w:val="008D2918"/>
    <w:rsid w:val="008F6E2C"/>
    <w:rsid w:val="0091211E"/>
    <w:rsid w:val="00917152"/>
    <w:rsid w:val="00922B42"/>
    <w:rsid w:val="009303D9"/>
    <w:rsid w:val="00933C64"/>
    <w:rsid w:val="00935BFA"/>
    <w:rsid w:val="009713BB"/>
    <w:rsid w:val="00972203"/>
    <w:rsid w:val="009726BC"/>
    <w:rsid w:val="00994E18"/>
    <w:rsid w:val="009B6157"/>
    <w:rsid w:val="009D653B"/>
    <w:rsid w:val="009F1D79"/>
    <w:rsid w:val="00A059B3"/>
    <w:rsid w:val="00A57E71"/>
    <w:rsid w:val="00A62F4A"/>
    <w:rsid w:val="00AA4C2B"/>
    <w:rsid w:val="00AC6720"/>
    <w:rsid w:val="00AE3409"/>
    <w:rsid w:val="00B11A60"/>
    <w:rsid w:val="00B12F6E"/>
    <w:rsid w:val="00B22613"/>
    <w:rsid w:val="00B3264C"/>
    <w:rsid w:val="00B32CE2"/>
    <w:rsid w:val="00B44487"/>
    <w:rsid w:val="00B44A76"/>
    <w:rsid w:val="00B768D1"/>
    <w:rsid w:val="00BA1025"/>
    <w:rsid w:val="00BA2F4E"/>
    <w:rsid w:val="00BC3420"/>
    <w:rsid w:val="00BC4564"/>
    <w:rsid w:val="00BD5827"/>
    <w:rsid w:val="00BD670B"/>
    <w:rsid w:val="00BD7647"/>
    <w:rsid w:val="00BE7D3C"/>
    <w:rsid w:val="00BF5FF6"/>
    <w:rsid w:val="00C0207F"/>
    <w:rsid w:val="00C16117"/>
    <w:rsid w:val="00C3075A"/>
    <w:rsid w:val="00C3157E"/>
    <w:rsid w:val="00C4356D"/>
    <w:rsid w:val="00C45DE1"/>
    <w:rsid w:val="00C919A4"/>
    <w:rsid w:val="00CA4392"/>
    <w:rsid w:val="00CC393F"/>
    <w:rsid w:val="00CD29BB"/>
    <w:rsid w:val="00CE3325"/>
    <w:rsid w:val="00D1292A"/>
    <w:rsid w:val="00D2176E"/>
    <w:rsid w:val="00D311F4"/>
    <w:rsid w:val="00D632BE"/>
    <w:rsid w:val="00D72D06"/>
    <w:rsid w:val="00D7522C"/>
    <w:rsid w:val="00D7536F"/>
    <w:rsid w:val="00D76668"/>
    <w:rsid w:val="00D9684A"/>
    <w:rsid w:val="00DD7A70"/>
    <w:rsid w:val="00DF5F78"/>
    <w:rsid w:val="00E00930"/>
    <w:rsid w:val="00E05E5B"/>
    <w:rsid w:val="00E07383"/>
    <w:rsid w:val="00E165BC"/>
    <w:rsid w:val="00E5690D"/>
    <w:rsid w:val="00E61E12"/>
    <w:rsid w:val="00E70B0D"/>
    <w:rsid w:val="00E7596C"/>
    <w:rsid w:val="00E878F2"/>
    <w:rsid w:val="00EC7D18"/>
    <w:rsid w:val="00ED0117"/>
    <w:rsid w:val="00ED0149"/>
    <w:rsid w:val="00EF7DE3"/>
    <w:rsid w:val="00F03103"/>
    <w:rsid w:val="00F271DE"/>
    <w:rsid w:val="00F315A4"/>
    <w:rsid w:val="00F3311B"/>
    <w:rsid w:val="00F627DA"/>
    <w:rsid w:val="00F7288F"/>
    <w:rsid w:val="00F73BCC"/>
    <w:rsid w:val="00F847A6"/>
    <w:rsid w:val="00F9441B"/>
    <w:rsid w:val="00FA4C32"/>
    <w:rsid w:val="00FE7114"/>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2686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99"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link w:val="referencesChar"/>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paragraph" w:customStyle="1" w:styleId="Texto">
    <w:name w:val="Texto"/>
    <w:basedOn w:val="Normal"/>
    <w:link w:val="TextoChar"/>
    <w:rsid w:val="00917152"/>
    <w:pPr>
      <w:overflowPunct w:val="0"/>
      <w:autoSpaceDE w:val="0"/>
      <w:autoSpaceDN w:val="0"/>
      <w:adjustRightInd w:val="0"/>
      <w:spacing w:after="1pt"/>
      <w:ind w:firstLine="18pt"/>
      <w:jc w:val="both"/>
      <w:textAlignment w:val="baseline"/>
    </w:pPr>
    <w:rPr>
      <w:rFonts w:eastAsia="Times New Roman"/>
      <w:lang w:val="pt-BR" w:eastAsia="pt-BR"/>
    </w:rPr>
  </w:style>
  <w:style w:type="character" w:customStyle="1" w:styleId="TextoChar">
    <w:name w:val="Texto Char"/>
    <w:link w:val="Texto"/>
    <w:locked/>
    <w:rsid w:val="00917152"/>
    <w:rPr>
      <w:rFonts w:eastAsia="Times New Roman"/>
      <w:lang w:val="pt-BR" w:eastAsia="pt-BR"/>
    </w:rPr>
  </w:style>
  <w:style w:type="paragraph" w:customStyle="1" w:styleId="Default">
    <w:name w:val="Default"/>
    <w:uiPriority w:val="99"/>
    <w:rsid w:val="00917152"/>
    <w:pPr>
      <w:autoSpaceDE w:val="0"/>
      <w:autoSpaceDN w:val="0"/>
      <w:adjustRightInd w:val="0"/>
    </w:pPr>
    <w:rPr>
      <w:rFonts w:ascii="Segoe UI Symbol" w:eastAsia="Times New Roman" w:hAnsi="Segoe UI Symbol" w:cs="Segoe UI Symbol"/>
      <w:color w:val="000000"/>
      <w:sz w:val="24"/>
      <w:szCs w:val="24"/>
      <w:lang w:val="en-GB" w:eastAsia="pt-BR"/>
    </w:rPr>
  </w:style>
  <w:style w:type="paragraph" w:styleId="Legenda">
    <w:name w:val="caption"/>
    <w:basedOn w:val="Normal"/>
    <w:next w:val="Normal"/>
    <w:uiPriority w:val="99"/>
    <w:qFormat/>
    <w:rsid w:val="000346BE"/>
    <w:pPr>
      <w:overflowPunct w:val="0"/>
      <w:autoSpaceDE w:val="0"/>
      <w:autoSpaceDN w:val="0"/>
      <w:adjustRightInd w:val="0"/>
      <w:spacing w:before="6pt" w:after="6pt"/>
      <w:textAlignment w:val="baseline"/>
    </w:pPr>
    <w:rPr>
      <w:rFonts w:eastAsia="Times New Roman"/>
      <w:sz w:val="16"/>
      <w:lang w:val="pt-BR" w:eastAsia="pt-BR"/>
    </w:rPr>
  </w:style>
  <w:style w:type="paragraph" w:customStyle="1" w:styleId="Estilo1">
    <w:name w:val="Estilo1"/>
    <w:basedOn w:val="Corpodetexto"/>
    <w:link w:val="Estilo1Char"/>
    <w:qFormat/>
    <w:rsid w:val="00BC4564"/>
    <w:rPr>
      <w:lang w:val="en-US"/>
    </w:rPr>
  </w:style>
  <w:style w:type="paragraph" w:customStyle="1" w:styleId="Estiloparagrafoartigo">
    <w:name w:val="Estilo paragrafo artigo"/>
    <w:basedOn w:val="Texto"/>
    <w:link w:val="EstiloparagrafoartigoChar"/>
    <w:uiPriority w:val="99"/>
    <w:rsid w:val="005F70D2"/>
  </w:style>
  <w:style w:type="character" w:customStyle="1" w:styleId="Estilo1Char">
    <w:name w:val="Estilo1 Char"/>
    <w:basedOn w:val="CorpodetextoChar"/>
    <w:link w:val="Estilo1"/>
    <w:rsid w:val="00BC4564"/>
    <w:rPr>
      <w:spacing w:val="-1"/>
      <w:lang w:val="x-none" w:eastAsia="x-none"/>
    </w:rPr>
  </w:style>
  <w:style w:type="character" w:customStyle="1" w:styleId="EstiloparagrafoartigoChar">
    <w:name w:val="Estilo paragrafo artigo Char"/>
    <w:basedOn w:val="TextoChar"/>
    <w:link w:val="Estiloparagrafoartigo"/>
    <w:uiPriority w:val="99"/>
    <w:locked/>
    <w:rsid w:val="005F70D2"/>
    <w:rPr>
      <w:rFonts w:eastAsia="Times New Roman"/>
      <w:lang w:val="pt-BR" w:eastAsia="pt-BR"/>
    </w:rPr>
  </w:style>
  <w:style w:type="paragraph" w:styleId="Textodebalo">
    <w:name w:val="Balloon Text"/>
    <w:basedOn w:val="Normal"/>
    <w:link w:val="TextodebaloChar"/>
    <w:uiPriority w:val="99"/>
    <w:semiHidden/>
    <w:rsid w:val="00583D62"/>
    <w:pPr>
      <w:overflowPunct w:val="0"/>
      <w:autoSpaceDE w:val="0"/>
      <w:autoSpaceDN w:val="0"/>
      <w:adjustRightInd w:val="0"/>
      <w:jc w:val="both"/>
      <w:textAlignment w:val="baseline"/>
    </w:pPr>
    <w:rPr>
      <w:rFonts w:ascii="Tahoma" w:eastAsia="Times New Roman" w:hAnsi="Tahoma" w:cs="Tahoma"/>
      <w:sz w:val="16"/>
      <w:szCs w:val="16"/>
      <w:lang w:val="pt-BR" w:eastAsia="pt-BR"/>
    </w:rPr>
  </w:style>
  <w:style w:type="character" w:customStyle="1" w:styleId="TextodebaloChar">
    <w:name w:val="Texto de balão Char"/>
    <w:basedOn w:val="Fontepargpadro"/>
    <w:link w:val="Textodebalo"/>
    <w:uiPriority w:val="99"/>
    <w:semiHidden/>
    <w:rsid w:val="00583D62"/>
    <w:rPr>
      <w:rFonts w:ascii="Tahoma" w:eastAsia="Times New Roman" w:hAnsi="Tahoma" w:cs="Tahoma"/>
      <w:sz w:val="16"/>
      <w:szCs w:val="16"/>
      <w:lang w:val="pt-BR" w:eastAsia="pt-BR"/>
    </w:rPr>
  </w:style>
  <w:style w:type="table" w:styleId="Tabelacomgrade">
    <w:name w:val="Table Grid"/>
    <w:basedOn w:val="Tabelanormal"/>
    <w:rsid w:val="00270A0C"/>
    <w:pPr>
      <w:overflowPunct w:val="0"/>
      <w:autoSpaceDE w:val="0"/>
      <w:autoSpaceDN w:val="0"/>
      <w:adjustRightInd w:val="0"/>
      <w:jc w:val="both"/>
      <w:textAlignment w:val="baseline"/>
    </w:pPr>
    <w:rPr>
      <w:rFonts w:eastAsia="Times New Roman"/>
      <w:lang w:val="pt-BR" w:eastAsia="pt-B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Fontepargpadro"/>
    <w:rsid w:val="005A0FF3"/>
    <w:rPr>
      <w:color w:val="0563C1" w:themeColor="hyperlink"/>
      <w:u w:val="single"/>
    </w:rPr>
  </w:style>
  <w:style w:type="character" w:styleId="MenoPendente">
    <w:name w:val="Unresolved Mention"/>
    <w:basedOn w:val="Fontepargpadro"/>
    <w:uiPriority w:val="99"/>
    <w:semiHidden/>
    <w:unhideWhenUsed/>
    <w:rsid w:val="005A0FF3"/>
    <w:rPr>
      <w:color w:val="605E5C"/>
      <w:shd w:val="clear" w:color="auto" w:fill="E1DFDD"/>
    </w:rPr>
  </w:style>
  <w:style w:type="paragraph" w:styleId="TextosemFormatao">
    <w:name w:val="Plain Text"/>
    <w:basedOn w:val="Normal"/>
    <w:link w:val="TextosemFormataoChar"/>
    <w:uiPriority w:val="99"/>
    <w:unhideWhenUsed/>
    <w:rsid w:val="00B12F6E"/>
    <w:pPr>
      <w:jc w:val="start"/>
    </w:pPr>
    <w:rPr>
      <w:rFonts w:ascii="Consolas" w:eastAsiaTheme="minorHAnsi" w:hAnsi="Consolas" w:cstheme="minorBidi"/>
      <w:sz w:val="21"/>
      <w:szCs w:val="21"/>
      <w:lang w:val="pt-BR"/>
    </w:rPr>
  </w:style>
  <w:style w:type="character" w:customStyle="1" w:styleId="TextosemFormataoChar">
    <w:name w:val="Texto sem Formatação Char"/>
    <w:basedOn w:val="Fontepargpadro"/>
    <w:link w:val="TextosemFormatao"/>
    <w:uiPriority w:val="99"/>
    <w:rsid w:val="00B12F6E"/>
    <w:rPr>
      <w:rFonts w:ascii="Consolas" w:eastAsiaTheme="minorHAnsi" w:hAnsi="Consolas" w:cstheme="minorBidi"/>
      <w:sz w:val="21"/>
      <w:szCs w:val="21"/>
      <w:lang w:val="pt-BR"/>
    </w:rPr>
  </w:style>
  <w:style w:type="paragraph" w:customStyle="1" w:styleId="Estilo2">
    <w:name w:val="Estilo2"/>
    <w:basedOn w:val="references"/>
    <w:link w:val="Estilo2Char"/>
    <w:qFormat/>
    <w:rsid w:val="006E5EF0"/>
    <w:pPr>
      <w:ind w:start="17.70pt" w:hanging="17.70pt"/>
    </w:pPr>
  </w:style>
  <w:style w:type="character" w:customStyle="1" w:styleId="referencesChar">
    <w:name w:val="references Char"/>
    <w:basedOn w:val="Fontepargpadro"/>
    <w:link w:val="references"/>
    <w:rsid w:val="006E5EF0"/>
    <w:rPr>
      <w:rFonts w:eastAsia="MS Mincho"/>
      <w:noProof/>
      <w:sz w:val="16"/>
      <w:szCs w:val="16"/>
    </w:rPr>
  </w:style>
  <w:style w:type="character" w:customStyle="1" w:styleId="Estilo2Char">
    <w:name w:val="Estilo2 Char"/>
    <w:basedOn w:val="referencesChar"/>
    <w:link w:val="Estilo2"/>
    <w:rsid w:val="006E5EF0"/>
    <w:rPr>
      <w:rFonts w:eastAsia="MS Mincho"/>
      <w:noProof/>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Drawing.vsdx"/><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6.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emf"/><Relationship Id="rId5" Type="http://purl.oclc.org/ooxml/officeDocument/relationships/webSettings" Target="webSettings.xml"/><Relationship Id="rId15" Type="http://purl.oclc.org/ooxml/officeDocument/relationships/package" Target="embeddings/Microsoft_Visio_Drawing1.vsdx"/><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5.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TotalTime>
  <Pages>3</Pages>
  <Words>1970</Words>
  <Characters>10641</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Cleberton Reiz</cp:lastModifiedBy>
  <cp:revision>4</cp:revision>
  <dcterms:created xsi:type="dcterms:W3CDTF">2020-10-13T18:25:00Z</dcterms:created>
  <dcterms:modified xsi:type="dcterms:W3CDTF">2020-10-14T19:41:00Z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3454c165-40da-30f0-b59a-43d8730cdd22</vt:lpwstr>
  </property>
</Properties>
</file>