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97" w:rsidRPr="00DA2C97" w:rsidRDefault="00DA2C97" w:rsidP="00DA2C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C#</w:t>
      </w:r>
      <w:r w:rsidRPr="00DA2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SDK</w:t>
      </w:r>
    </w:p>
    <w:p w:rsidR="00DA2C97" w:rsidRPr="00DA2C97" w:rsidRDefault="00DA2C97" w:rsidP="00DA2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DA2C9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General information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C#</w:t>
      </w: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library exposes all API methods described in the API section.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 can download sources on </w:t>
      </w:r>
      <w:hyperlink r:id="rId5" w:history="1">
        <w:proofErr w:type="spellStart"/>
        <w:r w:rsidRPr="00DA2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GitHub</w:t>
        </w:r>
        <w:proofErr w:type="spellEnd"/>
      </w:hyperlink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master class named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CloudKey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exposes all objects (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eg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hyperlink r:id="rId6" w:anchor="api-objects-media" w:history="1">
        <w:r w:rsidRPr="00DA2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fr-FR"/>
          </w:rPr>
          <w:t>Media</w:t>
        </w:r>
      </w:hyperlink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through object attributes.</w:t>
      </w:r>
    </w:p>
    <w:p w:rsidR="00DA2C97" w:rsidRPr="00DA2C97" w:rsidRDefault="00DA2C97" w:rsidP="00DA2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DA2C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Remote methods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Example of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json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object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{"fields":["id","media.title","assets.jpeg_thumbnail_auto.stream_url","assets.mp4_h264_aac.video_width","assets.mp4_h264_aac.video_height","assets.source.download_url"]}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For instance, to call the list method from the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CloudKey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object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First, you need to create a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DCArray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which contains fields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DCArray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fields = </w:t>
      </w:r>
      <w:proofErr w:type="spellStart"/>
      <w:proofErr w:type="gram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DCArray.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C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reate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).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ush("id")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                 .</w:t>
      </w:r>
      <w:proofErr w:type="gramStart"/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</w:t>
      </w: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media.title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")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                 .</w:t>
      </w:r>
      <w:proofErr w:type="gramStart"/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</w:t>
      </w: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assets.jpeg_thumbnail_auto.stream_url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")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                 .</w:t>
      </w:r>
      <w:proofErr w:type="gramStart"/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"assets.mp4_h264_aac.video_width")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                 .</w:t>
      </w:r>
      <w:proofErr w:type="gramStart"/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"assets.mp4_h264_aac.video_height")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                 .</w:t>
      </w:r>
      <w:proofErr w:type="gramStart"/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</w:t>
      </w: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assets.source.download_url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");</w:t>
      </w:r>
    </w:p>
    <w:p w:rsidR="00DA2C97" w:rsidRPr="00DA2C97" w:rsidRDefault="00DA2C97" w:rsidP="00DA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Then, you create a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DCObject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mapping fields with array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DCObject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args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= </w:t>
      </w:r>
      <w:proofErr w:type="spellStart"/>
      <w:proofErr w:type="gram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DCObject.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C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reate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).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ush("fields", fields);</w:t>
      </w:r>
    </w:p>
    <w:p w:rsidR="00DA2C97" w:rsidRPr="00DA2C97" w:rsidRDefault="00DA2C97" w:rsidP="00DA2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DA2C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Local methods</w:t>
      </w:r>
    </w:p>
    <w:p w:rsidR="00DA2C97" w:rsidRPr="00DA2C97" w:rsidRDefault="00DA2C97" w:rsidP="00DA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File object</w:t>
      </w:r>
    </w:p>
    <w:p w:rsidR="00DA2C97" w:rsidRPr="00DA2C97" w:rsidRDefault="00053AE7" w:rsidP="00DA2C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proofErr w:type="gram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F</w:t>
      </w:r>
      <w:r w:rsidR="00DA2C9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ileUpload</w:t>
      </w:r>
      <w:proofErr w:type="spellEnd"/>
      <w:r w:rsidR="00DA2C97"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()</w:t>
      </w:r>
      <w:proofErr w:type="gramEnd"/>
    </w:p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7" w:anchor="api-objects-file" w:history="1">
        <w:r w:rsidRPr="00DA2C9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fr-FR"/>
          </w:rPr>
          <w:t>File</w:t>
        </w:r>
      </w:hyperlink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String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urlU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pload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=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c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loud</w:t>
      </w:r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Key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.</w:t>
      </w:r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F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ileUpload</w:t>
      </w:r>
      <w:proofErr w:type="spell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);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// OR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DCObject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result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=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cloudKey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.</w:t>
      </w:r>
      <w:r w:rsidR="00053AE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F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ileUpload</w:t>
      </w:r>
      <w:proofErr w:type="spell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true,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"?",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"http://SERVER_URL/redirect_url.jsp");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String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status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rl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=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result.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ull</w:t>
      </w:r>
      <w:proofErr w:type="spell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"status");</w:t>
      </w:r>
    </w:p>
    <w:p w:rsidR="00DA2C97" w:rsidRPr="00DA2C97" w:rsidRDefault="00DA2C97" w:rsidP="00DA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String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upload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rl</w:t>
      </w:r>
      <w:proofErr w:type="spell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=</w:t>
      </w: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result.</w:t>
      </w:r>
      <w:r w:rsid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P</w:t>
      </w:r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ull</w:t>
      </w:r>
      <w:proofErr w:type="spell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"</w:t>
      </w:r>
      <w:proofErr w:type="spell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url</w:t>
      </w:r>
      <w:proofErr w:type="spellEnd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");</w:t>
      </w:r>
    </w:p>
    <w:p w:rsidR="00DA2C97" w:rsidRPr="00DA2C97" w:rsidRDefault="00DA2C97" w:rsidP="00DA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Media object</w:t>
      </w:r>
    </w:p>
    <w:p w:rsidR="00DA2C97" w:rsidRPr="00DA2C97" w:rsidRDefault="00053AE7" w:rsidP="00DA2C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proofErr w:type="gram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M</w:t>
      </w:r>
      <w:r w:rsidR="00DA2C9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ediaGetEmbedUrl</w:t>
      </w:r>
      <w:proofErr w:type="spellEnd"/>
      <w:r w:rsidR="00DA2C97"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()</w:t>
      </w:r>
      <w:proofErr w:type="gramEnd"/>
    </w:p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This method returns a signed URL to a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Dailymotion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Cloud player </w:t>
      </w:r>
      <w:proofErr w:type="gram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embed</w:t>
      </w:r>
      <w:proofErr w:type="gram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(see the API reference for details).</w:t>
      </w:r>
    </w:p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generated URL is perishable, and access is granted based on the provided security level bitmask.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id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media ID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id of the new media object.</w:t>
            </w:r>
          </w:p>
          <w:p w:rsidR="00DA2C97" w:rsidRPr="00DA2C97" w:rsidRDefault="00DA2C97" w:rsidP="00D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seclevel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"int"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int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security level bitmask (default is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CloudKey.SECLEVEL_NONE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 see below for details).</w:t>
            </w:r>
          </w:p>
          <w:p w:rsidR="00DA2C97" w:rsidRPr="00DA2C97" w:rsidRDefault="00DA2C97" w:rsidP="00D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expires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"int"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int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UNIX epoch expiration time (default is new</w:t>
            </w:r>
            <w:r w:rsidRPr="00DA2C97">
              <w:rPr>
                <w:rFonts w:ascii="Courier New" w:eastAsia="Times New Roman" w:hAnsi="Courier New" w:cs="Courier New"/>
                <w:sz w:val="20"/>
                <w:lang w:val="en-US" w:eastAsia="fr-FR"/>
              </w:rPr>
              <w:t xml:space="preserve"> 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Date().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getTime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()</w:t>
            </w:r>
            <w:r w:rsidRPr="00DA2C97">
              <w:rPr>
                <w:rFonts w:ascii="Courier New" w:eastAsia="Times New Roman" w:hAnsi="Courier New" w:cs="Courier New"/>
                <w:sz w:val="20"/>
                <w:lang w:val="en-US" w:eastAsia="fr-FR"/>
              </w:rPr>
              <w:t xml:space="preserve"> 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+</w:t>
            </w:r>
            <w:r w:rsidRPr="00DA2C97">
              <w:rPr>
                <w:rFonts w:ascii="Courier New" w:eastAsia="Times New Roman" w:hAnsi="Courier New" w:cs="Courier New"/>
                <w:sz w:val="20"/>
                <w:lang w:val="en-US" w:eastAsia="fr-FR"/>
              </w:rPr>
              <w:t xml:space="preserve"> 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7200 (2 hours from now)).</w:t>
            </w:r>
          </w:p>
        </w:tc>
      </w:tr>
    </w:tbl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following arguments may be required if the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CloudKey.SECLEVEL_DELEGATE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option is not specified in the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seclevel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parameter, depending on the other options. This is not recommended as it would probably lead to spurious access denials, mainly due to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GeoIP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databases discrepancies.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asnum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client’s autonomous system number (default is null).</w:t>
            </w:r>
          </w:p>
          <w:p w:rsidR="00DA2C97" w:rsidRPr="00DA2C97" w:rsidRDefault="00DA2C97" w:rsidP="00D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ip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client’s IP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adress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(default is null).</w:t>
            </w:r>
          </w:p>
          <w:p w:rsidR="00DA2C97" w:rsidRPr="00DA2C97" w:rsidRDefault="00DA2C97" w:rsidP="00D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useragent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client’s HTTP User-Agent header (default is null).</w:t>
            </w:r>
          </w:p>
          <w:p w:rsidR="00DA2C97" w:rsidRPr="00DA2C97" w:rsidRDefault="00DA2C97" w:rsidP="00D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countries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list of country codes you want to allow or block, if the first country is ‘-‘ it means block otherwise it means allow (default is null).</w:t>
            </w:r>
          </w:p>
          <w:p w:rsidR="00DA2C97" w:rsidRPr="00DA2C97" w:rsidRDefault="00DA2C97" w:rsidP="00D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referers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list of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referers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you want to allow (default is null)</w:t>
            </w:r>
          </w:p>
        </w:tc>
      </w:tr>
    </w:tbl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Example:</w:t>
      </w:r>
    </w:p>
    <w:p w:rsidR="00DA2C97" w:rsidRPr="00DA2C97" w:rsidRDefault="00DA2C97" w:rsidP="00053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</w:t>
      </w:r>
      <w:proofErr w:type="gramStart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Create</w:t>
      </w:r>
      <w:proofErr w:type="gramEnd"/>
      <w:r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an embed URL limited only to the AS of the end-user and valid for 1 hour</w:t>
      </w:r>
    </w:p>
    <w:p w:rsidR="00DA2C97" w:rsidRPr="00DA2C97" w:rsidRDefault="00053AE7" w:rsidP="00053AE7">
      <w:pPr>
        <w:pStyle w:val="PrformatHTML"/>
        <w:shd w:val="clear" w:color="auto" w:fill="FFFFFF"/>
        <w:rPr>
          <w:sz w:val="18"/>
          <w:szCs w:val="18"/>
          <w:lang w:val="en-US"/>
        </w:rPr>
      </w:pPr>
      <w:r w:rsidRPr="00053AE7">
        <w:rPr>
          <w:sz w:val="18"/>
          <w:szCs w:val="18"/>
          <w:lang w:val="en-US"/>
        </w:rPr>
        <w:t xml:space="preserve">String </w:t>
      </w:r>
      <w:proofErr w:type="spellStart"/>
      <w:r w:rsidRPr="00053AE7">
        <w:rPr>
          <w:sz w:val="18"/>
          <w:szCs w:val="18"/>
          <w:lang w:val="en-US"/>
        </w:rPr>
        <w:t>embedU</w:t>
      </w:r>
      <w:r w:rsidR="00DA2C97" w:rsidRPr="00DA2C97">
        <w:rPr>
          <w:sz w:val="18"/>
          <w:szCs w:val="18"/>
          <w:lang w:val="en-US"/>
        </w:rPr>
        <w:t>rl</w:t>
      </w:r>
      <w:proofErr w:type="spellEnd"/>
      <w:r w:rsidR="00DA2C97" w:rsidRPr="00DA2C9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="00DA2C97" w:rsidRPr="00DA2C97">
        <w:rPr>
          <w:sz w:val="18"/>
          <w:szCs w:val="18"/>
          <w:lang w:val="en-US"/>
        </w:rPr>
        <w:t>cloud</w:t>
      </w:r>
      <w:r w:rsidRPr="00053AE7">
        <w:rPr>
          <w:sz w:val="18"/>
          <w:szCs w:val="18"/>
          <w:lang w:val="en-US"/>
        </w:rPr>
        <w:t>Key</w:t>
      </w:r>
      <w:r w:rsidR="00DA2C97" w:rsidRPr="00DA2C97">
        <w:rPr>
          <w:sz w:val="18"/>
          <w:szCs w:val="18"/>
          <w:lang w:val="en-US"/>
        </w:rPr>
        <w:t>.</w:t>
      </w:r>
      <w:r w:rsidRPr="00053AE7">
        <w:rPr>
          <w:sz w:val="18"/>
          <w:szCs w:val="18"/>
          <w:lang w:val="en-US"/>
        </w:rPr>
        <w:t>M</w:t>
      </w:r>
      <w:r w:rsidR="00DA2C97" w:rsidRPr="00DA2C97">
        <w:rPr>
          <w:sz w:val="18"/>
          <w:szCs w:val="18"/>
          <w:lang w:val="en-US"/>
        </w:rPr>
        <w:t>ediaGetEmbedUrl</w:t>
      </w:r>
      <w:proofErr w:type="spellEnd"/>
      <w:r w:rsidR="00DA2C97" w:rsidRPr="00DA2C97">
        <w:rPr>
          <w:sz w:val="18"/>
          <w:szCs w:val="18"/>
          <w:lang w:val="en-US"/>
        </w:rPr>
        <w:t>(</w:t>
      </w:r>
      <w:proofErr w:type="spellStart"/>
      <w:proofErr w:type="gramEnd"/>
      <w:r w:rsidR="00DA2C97" w:rsidRPr="00DA2C97">
        <w:rPr>
          <w:sz w:val="18"/>
          <w:szCs w:val="18"/>
          <w:lang w:val="en-US"/>
        </w:rPr>
        <w:t>media</w:t>
      </w:r>
      <w:r w:rsidRPr="00053AE7">
        <w:rPr>
          <w:sz w:val="18"/>
          <w:szCs w:val="18"/>
          <w:lang w:val="en-US"/>
        </w:rPr>
        <w:t>I</w:t>
      </w:r>
      <w:r w:rsidR="00DA2C97" w:rsidRPr="00DA2C97">
        <w:rPr>
          <w:sz w:val="18"/>
          <w:szCs w:val="18"/>
          <w:lang w:val="en-US"/>
        </w:rPr>
        <w:t>d</w:t>
      </w:r>
      <w:proofErr w:type="spellEnd"/>
      <w:r w:rsidR="00DA2C97" w:rsidRPr="00DA2C97">
        <w:rPr>
          <w:sz w:val="18"/>
          <w:szCs w:val="18"/>
          <w:lang w:val="en-US"/>
        </w:rPr>
        <w:t>, (</w:t>
      </w:r>
      <w:proofErr w:type="spellStart"/>
      <w:r w:rsidR="00DA2C97" w:rsidRPr="00DA2C97">
        <w:rPr>
          <w:sz w:val="18"/>
          <w:szCs w:val="18"/>
          <w:lang w:val="en-US"/>
        </w:rPr>
        <w:t>CloudKey.SECLEVEL_DELEGATE|CloudKey.SECLEVEL_ASNUM</w:t>
      </w:r>
      <w:proofErr w:type="spellEnd"/>
      <w:r w:rsidR="00DA2C97" w:rsidRPr="00DA2C97">
        <w:rPr>
          <w:sz w:val="18"/>
          <w:szCs w:val="18"/>
          <w:lang w:val="en-US"/>
        </w:rPr>
        <w:t>), '', '', null, null, (</w:t>
      </w:r>
      <w:proofErr w:type="spellStart"/>
      <w:r w:rsidR="00DA2C97" w:rsidRPr="00DA2C97">
        <w:rPr>
          <w:sz w:val="18"/>
          <w:szCs w:val="18"/>
          <w:lang w:val="en-US"/>
        </w:rPr>
        <w:t>int</w:t>
      </w:r>
      <w:proofErr w:type="spellEnd"/>
      <w:r w:rsidR="00DA2C97" w:rsidRPr="00DA2C97">
        <w:rPr>
          <w:sz w:val="18"/>
          <w:szCs w:val="18"/>
          <w:lang w:val="en-US"/>
        </w:rPr>
        <w:t>)(</w:t>
      </w:r>
      <w:r w:rsidRPr="00053AE7">
        <w:rPr>
          <w:rFonts w:ascii="Consolas" w:hAnsi="Consolas" w:cs="Consolas"/>
          <w:color w:val="2B91AF"/>
          <w:sz w:val="16"/>
          <w:szCs w:val="16"/>
          <w:lang w:val="en-US"/>
        </w:rPr>
        <w:t xml:space="preserve"> </w:t>
      </w:r>
      <w:proofErr w:type="spellStart"/>
      <w:r w:rsidRPr="00053AE7">
        <w:rPr>
          <w:rFonts w:ascii="Consolas" w:hAnsi="Consolas" w:cs="Consolas"/>
          <w:color w:val="2B91AF"/>
          <w:sz w:val="16"/>
          <w:szCs w:val="16"/>
          <w:lang w:val="en-US"/>
        </w:rPr>
        <w:t>DateTime</w:t>
      </w:r>
      <w:r w:rsidRPr="00053AE7">
        <w:rPr>
          <w:rFonts w:ascii="Consolas" w:hAnsi="Consolas" w:cs="Consolas"/>
          <w:color w:val="000000"/>
          <w:sz w:val="16"/>
          <w:szCs w:val="16"/>
          <w:lang w:val="en-US"/>
        </w:rPr>
        <w:t>.Now.AddHours</w:t>
      </w:r>
      <w:proofErr w:type="spellEnd"/>
      <w:r w:rsidRPr="00053A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053AE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="00DA2C97" w:rsidRPr="00DA2C97">
        <w:rPr>
          <w:sz w:val="18"/>
          <w:szCs w:val="18"/>
          <w:lang w:val="en-US"/>
        </w:rPr>
        <w:t>));</w:t>
      </w:r>
    </w:p>
    <w:p w:rsidR="00DA2C97" w:rsidRPr="00DA2C97" w:rsidRDefault="00053AE7" w:rsidP="00053AE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proofErr w:type="gramStart"/>
      <w:r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M</w:t>
      </w:r>
      <w:r w:rsidR="00DA2C97" w:rsidRPr="00053AE7">
        <w:rPr>
          <w:rFonts w:ascii="Courier New" w:eastAsia="Times New Roman" w:hAnsi="Courier New" w:cs="Courier New"/>
          <w:sz w:val="18"/>
          <w:szCs w:val="18"/>
          <w:lang w:val="en-US" w:eastAsia="fr-FR"/>
        </w:rPr>
        <w:t>ediaGetStreamUrl</w:t>
      </w:r>
      <w:proofErr w:type="spellEnd"/>
      <w:r w:rsidR="00DA2C97" w:rsidRPr="00DA2C97">
        <w:rPr>
          <w:rFonts w:ascii="Courier New" w:eastAsia="Times New Roman" w:hAnsi="Courier New" w:cs="Courier New"/>
          <w:sz w:val="18"/>
          <w:szCs w:val="18"/>
          <w:lang w:val="en-US" w:eastAsia="fr-FR"/>
        </w:rPr>
        <w:t>()</w:t>
      </w:r>
      <w:proofErr w:type="gramEnd"/>
    </w:p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method returns a signed URL to a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Dailymotion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Cloud video stream (see the API reference for details).</w:t>
      </w:r>
    </w:p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generated URL is perishable, and access is granted based on the provided security level bitmask.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id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media ID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id of the new media object.</w:t>
            </w:r>
          </w:p>
          <w:p w:rsidR="00DA2C97" w:rsidRPr="00DA2C97" w:rsidRDefault="00DA2C97" w:rsidP="00DA2C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asset_name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proofErr w:type="gramStart"/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desired media ASSET_NAME (default is mp4_h264_aac).</w:t>
            </w:r>
          </w:p>
          <w:p w:rsidR="00DA2C97" w:rsidRPr="00DA2C97" w:rsidRDefault="00DA2C97" w:rsidP="00DA2C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seclevel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"int"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int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security level bitmask (default is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CloudKey.SECLEVEL_NONE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 see below for details).</w:t>
            </w:r>
          </w:p>
          <w:p w:rsidR="00DA2C97" w:rsidRPr="00DA2C97" w:rsidRDefault="00DA2C97" w:rsidP="00BE744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expires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"int"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int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UNIX epoch expiration time (default is new</w:t>
            </w:r>
            <w:r w:rsidRPr="00DA2C97">
              <w:rPr>
                <w:rFonts w:ascii="Courier New" w:eastAsia="Times New Roman" w:hAnsi="Courier New" w:cs="Courier New"/>
                <w:sz w:val="20"/>
                <w:lang w:val="en-US" w:eastAsia="fr-FR"/>
              </w:rPr>
              <w:t xml:space="preserve">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lastRenderedPageBreak/>
              <w:t>Dat</w:t>
            </w:r>
            <w:r w:rsidR="00BE74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eTime.Now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.</w:t>
            </w:r>
            <w:r w:rsidR="00BE74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AddHours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</w:t>
            </w:r>
            <w:r w:rsidR="00BE74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(2 hours from now)).</w:t>
            </w:r>
          </w:p>
        </w:tc>
      </w:tr>
    </w:tbl>
    <w:p w:rsidR="00DA2C97" w:rsidRPr="00DA2C97" w:rsidRDefault="00DA2C97" w:rsidP="00DA2C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The following arguments may be required if the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CloudKey.SECLEVEL_DELEGATE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option is not specified in the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seclevel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parameter, depending on the other options. This is not recommended as it would probably lead to spurious access denials, mainly due to </w:t>
      </w:r>
      <w:proofErr w:type="spellStart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GeoIP</w:t>
      </w:r>
      <w:proofErr w:type="spellEnd"/>
      <w:r w:rsidRPr="00DA2C9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databases discrepancies.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asnum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client’s autonomous system number (default is null).</w:t>
            </w:r>
          </w:p>
          <w:p w:rsidR="00DA2C97" w:rsidRPr="00DA2C97" w:rsidRDefault="00DA2C97" w:rsidP="00D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ip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client’s IP address (default is null).</w:t>
            </w:r>
          </w:p>
          <w:p w:rsidR="00DA2C97" w:rsidRPr="00DA2C97" w:rsidRDefault="00DA2C97" w:rsidP="00D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useragent</w:t>
            </w:r>
            <w:proofErr w:type="spellEnd"/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client’s HTTP User-Agent header (default is null).</w:t>
            </w:r>
          </w:p>
          <w:p w:rsidR="00DA2C97" w:rsidRPr="00DA2C97" w:rsidRDefault="00DA2C97" w:rsidP="00D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countries</w:t>
            </w:r>
            <w:proofErr w:type="gram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the list of country codes you want to allow or block, if the first country is ‘-‘ it means block otherwise it means allow (default is null).</w:t>
            </w:r>
          </w:p>
          <w:p w:rsidR="00DA2C97" w:rsidRPr="00DA2C97" w:rsidRDefault="00DA2C97" w:rsidP="00D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referers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list of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referers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you want to allow (default is null)</w:t>
            </w:r>
          </w:p>
        </w:tc>
      </w:tr>
    </w:tbl>
    <w:p w:rsidR="00DA2C97" w:rsidRPr="00DA2C97" w:rsidRDefault="00BE7445" w:rsidP="00DA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fr-FR"/>
        </w:rPr>
        <w:t>M</w:t>
      </w:r>
      <w:r w:rsidR="00DA2C97" w:rsidRPr="00DA2C97">
        <w:rPr>
          <w:rFonts w:ascii="Courier New" w:eastAsia="Times New Roman" w:hAnsi="Courier New" w:cs="Courier New"/>
          <w:sz w:val="20"/>
          <w:lang w:eastAsia="fr-FR"/>
        </w:rPr>
        <w:t>ediaCreate</w:t>
      </w:r>
      <w:proofErr w:type="spellEnd"/>
      <w:r w:rsidR="00DA2C97" w:rsidRPr="00DA2C97">
        <w:rPr>
          <w:rFonts w:ascii="Times New Roman" w:eastAsia="Times New Roman" w:hAnsi="Times New Roman" w:cs="Times New Roman"/>
          <w:sz w:val="27"/>
          <w:szCs w:val="27"/>
          <w:lang w:eastAsia="fr-FR"/>
        </w:rPr>
        <w:t>()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url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begin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instrText xml:space="preserve"> HYPERLINK "http://docs.python.org/library/functions.html" \l "str" \o "(in Python v2.7)" </w:instrTex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separate"/>
            </w:r>
            <w:r w:rsidRPr="00DA2C97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 w:eastAsia="fr-FR"/>
              </w:rPr>
              <w:t>str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fldChar w:fldCharType="end"/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the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url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of the media object (optional)</w:t>
            </w:r>
          </w:p>
          <w:p w:rsidR="00DA2C97" w:rsidRPr="00DA2C97" w:rsidRDefault="00DA2C97" w:rsidP="00DA2C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assets_names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ASSET_NAME (see the API media) (optional)</w:t>
            </w:r>
          </w:p>
          <w:p w:rsidR="00DA2C97" w:rsidRPr="00DA2C97" w:rsidRDefault="00DA2C97" w:rsidP="00DA2C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meta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DCObject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a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hashmap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containing meta as keys and values (optional)</w:t>
            </w:r>
          </w:p>
        </w:tc>
      </w:tr>
    </w:tbl>
    <w:p w:rsidR="00DA2C97" w:rsidRPr="00DA2C97" w:rsidRDefault="00BE7445" w:rsidP="00DA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fr-FR"/>
        </w:rPr>
        <w:t>M</w:t>
      </w:r>
      <w:r w:rsidR="00DA2C97" w:rsidRPr="00DA2C97">
        <w:rPr>
          <w:rFonts w:ascii="Courier New" w:eastAsia="Times New Roman" w:hAnsi="Courier New" w:cs="Courier New"/>
          <w:sz w:val="20"/>
          <w:lang w:eastAsia="fr-FR"/>
        </w:rPr>
        <w:t>ediaCreate</w:t>
      </w:r>
      <w:proofErr w:type="spellEnd"/>
      <w:r w:rsidR="00DA2C97" w:rsidRPr="00DA2C97">
        <w:rPr>
          <w:rFonts w:ascii="Times New Roman" w:eastAsia="Times New Roman" w:hAnsi="Times New Roman" w:cs="Times New Roman"/>
          <w:sz w:val="27"/>
          <w:szCs w:val="27"/>
          <w:lang w:eastAsia="fr-FR"/>
        </w:rPr>
        <w:t>()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1"/>
        <w:gridCol w:w="7101"/>
      </w:tblGrid>
      <w:tr w:rsidR="00DA2C97" w:rsidRPr="00DA2C97" w:rsidTr="00DA2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Parameters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DA2C97" w:rsidRPr="00DA2C97" w:rsidRDefault="00DA2C97" w:rsidP="00DA2C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BE7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f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r w:rsidR="00BE7445" w:rsidRPr="00B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System</w:t>
            </w:r>
            <w:r w:rsidRPr="00B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.</w:t>
            </w:r>
            <w:r w:rsidR="00BE7445" w:rsidRPr="00B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IO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File object</w:t>
            </w:r>
          </w:p>
          <w:p w:rsidR="00DA2C97" w:rsidRPr="00DA2C97" w:rsidRDefault="00DA2C97" w:rsidP="00DA2C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assets_names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DCArray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– ASSET_NAME (see the API media) (optional)</w:t>
            </w:r>
          </w:p>
          <w:p w:rsidR="00DA2C97" w:rsidRPr="00DA2C97" w:rsidRDefault="00DA2C97" w:rsidP="00DA2C9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meta</w:t>
            </w:r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(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DCObject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) – a </w:t>
            </w:r>
            <w:proofErr w:type="spellStart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hashmap</w:t>
            </w:r>
            <w:proofErr w:type="spellEnd"/>
            <w:r w:rsidRPr="00DA2C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containing meta as keys and values (optional)</w:t>
            </w:r>
          </w:p>
        </w:tc>
      </w:tr>
    </w:tbl>
    <w:p w:rsidR="003D18C1" w:rsidRDefault="003D18C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6438D9" w:rsidRPr="002D0A31" w:rsidRDefault="002D0A3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sectPr w:rsidR="006438D9" w:rsidRPr="002D0A31" w:rsidSect="00B72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E41"/>
    <w:multiLevelType w:val="multilevel"/>
    <w:tmpl w:val="E9E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14AFF"/>
    <w:multiLevelType w:val="multilevel"/>
    <w:tmpl w:val="95A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A1457"/>
    <w:multiLevelType w:val="multilevel"/>
    <w:tmpl w:val="1F6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814AC"/>
    <w:multiLevelType w:val="multilevel"/>
    <w:tmpl w:val="96A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72032"/>
    <w:multiLevelType w:val="multilevel"/>
    <w:tmpl w:val="CB6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D772B"/>
    <w:multiLevelType w:val="multilevel"/>
    <w:tmpl w:val="8C3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8448B"/>
    <w:multiLevelType w:val="multilevel"/>
    <w:tmpl w:val="B9F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97FD3"/>
    <w:multiLevelType w:val="multilevel"/>
    <w:tmpl w:val="2FE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42FE5"/>
    <w:multiLevelType w:val="multilevel"/>
    <w:tmpl w:val="21C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A2C97"/>
    <w:rsid w:val="0000702D"/>
    <w:rsid w:val="00053AE7"/>
    <w:rsid w:val="001D04E9"/>
    <w:rsid w:val="002D0A31"/>
    <w:rsid w:val="003D18C1"/>
    <w:rsid w:val="00430353"/>
    <w:rsid w:val="00B00720"/>
    <w:rsid w:val="00B72EDE"/>
    <w:rsid w:val="00BE7445"/>
    <w:rsid w:val="00DA2C97"/>
    <w:rsid w:val="00EC5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DE"/>
  </w:style>
  <w:style w:type="paragraph" w:styleId="Titre1">
    <w:name w:val="heading 1"/>
    <w:basedOn w:val="Normal"/>
    <w:link w:val="Titre1Car"/>
    <w:uiPriority w:val="9"/>
    <w:qFormat/>
    <w:rsid w:val="00DA2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A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A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A2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C9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A2C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A2C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A2C9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A2C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DA2C9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DA2C97"/>
  </w:style>
  <w:style w:type="character" w:styleId="Accentuation">
    <w:name w:val="Emphasis"/>
    <w:basedOn w:val="Policepardfaut"/>
    <w:uiPriority w:val="20"/>
    <w:qFormat/>
    <w:rsid w:val="00DA2C97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DA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2C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DA2C97"/>
  </w:style>
  <w:style w:type="character" w:customStyle="1" w:styleId="s2">
    <w:name w:val="s2"/>
    <w:basedOn w:val="Policepardfaut"/>
    <w:rsid w:val="00DA2C97"/>
  </w:style>
  <w:style w:type="character" w:customStyle="1" w:styleId="o">
    <w:name w:val="o"/>
    <w:basedOn w:val="Policepardfaut"/>
    <w:rsid w:val="00DA2C97"/>
  </w:style>
  <w:style w:type="character" w:customStyle="1" w:styleId="n">
    <w:name w:val="n"/>
    <w:basedOn w:val="Policepardfaut"/>
    <w:rsid w:val="00DA2C97"/>
  </w:style>
  <w:style w:type="character" w:customStyle="1" w:styleId="na">
    <w:name w:val="na"/>
    <w:basedOn w:val="Policepardfaut"/>
    <w:rsid w:val="00DA2C97"/>
  </w:style>
  <w:style w:type="character" w:customStyle="1" w:styleId="s">
    <w:name w:val="s"/>
    <w:basedOn w:val="Policepardfaut"/>
    <w:rsid w:val="00DA2C97"/>
  </w:style>
  <w:style w:type="character" w:customStyle="1" w:styleId="c1">
    <w:name w:val="c1"/>
    <w:basedOn w:val="Policepardfaut"/>
    <w:rsid w:val="00DA2C97"/>
  </w:style>
  <w:style w:type="character" w:customStyle="1" w:styleId="kc">
    <w:name w:val="kc"/>
    <w:basedOn w:val="Policepardfaut"/>
    <w:rsid w:val="00DA2C97"/>
  </w:style>
  <w:style w:type="character" w:styleId="lev">
    <w:name w:val="Strong"/>
    <w:basedOn w:val="Policepardfaut"/>
    <w:uiPriority w:val="22"/>
    <w:qFormat/>
    <w:rsid w:val="00DA2C97"/>
    <w:rPr>
      <w:b/>
      <w:bCs/>
    </w:rPr>
  </w:style>
  <w:style w:type="character" w:customStyle="1" w:styleId="kn">
    <w:name w:val="kn"/>
    <w:basedOn w:val="Policepardfaut"/>
    <w:rsid w:val="003D18C1"/>
  </w:style>
  <w:style w:type="character" w:customStyle="1" w:styleId="nn">
    <w:name w:val="nn"/>
    <w:basedOn w:val="Policepardfaut"/>
    <w:rsid w:val="003D18C1"/>
  </w:style>
  <w:style w:type="character" w:customStyle="1" w:styleId="nb">
    <w:name w:val="nb"/>
    <w:basedOn w:val="Policepardfaut"/>
    <w:rsid w:val="003D18C1"/>
  </w:style>
  <w:style w:type="character" w:customStyle="1" w:styleId="k">
    <w:name w:val="k"/>
    <w:basedOn w:val="Policepardfaut"/>
    <w:rsid w:val="003D18C1"/>
  </w:style>
  <w:style w:type="character" w:customStyle="1" w:styleId="nf">
    <w:name w:val="nf"/>
    <w:basedOn w:val="Policepardfaut"/>
    <w:rsid w:val="003D18C1"/>
  </w:style>
  <w:style w:type="character" w:customStyle="1" w:styleId="bp">
    <w:name w:val="bp"/>
    <w:basedOn w:val="Policepardfaut"/>
    <w:rsid w:val="003D18C1"/>
  </w:style>
  <w:style w:type="character" w:customStyle="1" w:styleId="se">
    <w:name w:val="se"/>
    <w:basedOn w:val="Policepardfaut"/>
    <w:rsid w:val="003D18C1"/>
  </w:style>
  <w:style w:type="character" w:customStyle="1" w:styleId="si">
    <w:name w:val="si"/>
    <w:basedOn w:val="Policepardfaut"/>
    <w:rsid w:val="003D18C1"/>
  </w:style>
  <w:style w:type="character" w:customStyle="1" w:styleId="mi">
    <w:name w:val="mi"/>
    <w:basedOn w:val="Policepardfaut"/>
    <w:rsid w:val="003D18C1"/>
  </w:style>
  <w:style w:type="character" w:customStyle="1" w:styleId="ow">
    <w:name w:val="ow"/>
    <w:basedOn w:val="Policepardfaut"/>
    <w:rsid w:val="003D18C1"/>
  </w:style>
  <w:style w:type="character" w:styleId="CitationHTML">
    <w:name w:val="HTML Cite"/>
    <w:basedOn w:val="Policepardfaut"/>
    <w:uiPriority w:val="99"/>
    <w:semiHidden/>
    <w:unhideWhenUsed/>
    <w:rsid w:val="003D18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8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3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0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74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8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98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mcloud.net/doc/api/api-objects-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mcloud.net/doc/api/api-objects-media.html" TargetMode="External"/><Relationship Id="rId5" Type="http://schemas.openxmlformats.org/officeDocument/2006/relationships/hyperlink" Target="http://github.com/dailymotion/cloudkey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6</cp:revision>
  <dcterms:created xsi:type="dcterms:W3CDTF">2013-06-23T12:21:00Z</dcterms:created>
  <dcterms:modified xsi:type="dcterms:W3CDTF">2013-06-23T13:45:00Z</dcterms:modified>
</cp:coreProperties>
</file>