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853E" w14:textId="77777777" w:rsidR="00C857C6" w:rsidRDefault="00C80F8B">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C80F8B">
      <w:pPr>
        <w:spacing w:after="0"/>
        <w:jc w:val="center"/>
        <w:rPr>
          <w:b/>
          <w:color w:val="333333"/>
        </w:rPr>
      </w:pPr>
      <w:r>
        <w:rPr>
          <w:b/>
          <w:color w:val="333333"/>
        </w:rPr>
        <w:t xml:space="preserve">CCT College Dublin Continuous Assessment </w:t>
      </w:r>
    </w:p>
    <w:p w14:paraId="4BAA3868" w14:textId="77777777" w:rsidR="00C857C6" w:rsidRDefault="00C80F8B">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C80F8B">
            <w:pPr>
              <w:rPr>
                <w:b/>
                <w:color w:val="333333"/>
              </w:rPr>
            </w:pPr>
            <w:r>
              <w:rPr>
                <w:b/>
                <w:color w:val="333333"/>
              </w:rPr>
              <w:t>Programme Title:</w:t>
            </w:r>
          </w:p>
        </w:tc>
        <w:tc>
          <w:tcPr>
            <w:tcW w:w="7666" w:type="dxa"/>
            <w:gridSpan w:val="3"/>
          </w:tcPr>
          <w:p w14:paraId="0C57E940" w14:textId="77777777" w:rsidR="00C857C6" w:rsidRDefault="00C80F8B">
            <w:pPr>
              <w:rPr>
                <w:i/>
                <w:color w:val="333333"/>
              </w:rPr>
            </w:pPr>
            <w:r>
              <w:rPr>
                <w:i/>
                <w:color w:val="333333"/>
              </w:rPr>
              <w:t>MSc in Data Analytics</w:t>
            </w:r>
          </w:p>
        </w:tc>
      </w:tr>
      <w:tr w:rsidR="00C857C6" w14:paraId="0FE2B7DC" w14:textId="77777777">
        <w:tc>
          <w:tcPr>
            <w:tcW w:w="1838" w:type="dxa"/>
          </w:tcPr>
          <w:p w14:paraId="32CF4725" w14:textId="77777777" w:rsidR="00C857C6" w:rsidRDefault="00C80F8B">
            <w:pPr>
              <w:rPr>
                <w:b/>
                <w:color w:val="333333"/>
              </w:rPr>
            </w:pPr>
            <w:r>
              <w:rPr>
                <w:b/>
                <w:color w:val="333333"/>
              </w:rPr>
              <w:t>Cohort:</w:t>
            </w:r>
          </w:p>
        </w:tc>
        <w:tc>
          <w:tcPr>
            <w:tcW w:w="7666" w:type="dxa"/>
            <w:gridSpan w:val="3"/>
          </w:tcPr>
          <w:p w14:paraId="54E92950" w14:textId="2DC8DFEF" w:rsidR="00C857C6" w:rsidRDefault="00C80F8B">
            <w:pPr>
              <w:rPr>
                <w:i/>
                <w:color w:val="333333"/>
              </w:rPr>
            </w:pPr>
            <w:r>
              <w:rPr>
                <w:i/>
                <w:color w:val="333333"/>
              </w:rPr>
              <w:t>MSc in Data Analytics SB+/FT (</w:t>
            </w:r>
            <w:r w:rsidR="00D911FF">
              <w:rPr>
                <w:i/>
                <w:color w:val="333333"/>
              </w:rPr>
              <w:t>Feb23</w:t>
            </w:r>
            <w:r>
              <w:rPr>
                <w:i/>
                <w:color w:val="333333"/>
              </w:rPr>
              <w:t xml:space="preserve"> start)</w:t>
            </w:r>
          </w:p>
        </w:tc>
      </w:tr>
      <w:tr w:rsidR="00C857C6" w14:paraId="2E458977" w14:textId="77777777">
        <w:tc>
          <w:tcPr>
            <w:tcW w:w="1838" w:type="dxa"/>
          </w:tcPr>
          <w:p w14:paraId="07B42594" w14:textId="77777777" w:rsidR="00C857C6" w:rsidRDefault="00C80F8B">
            <w:pPr>
              <w:rPr>
                <w:color w:val="333333"/>
              </w:rPr>
            </w:pPr>
            <w:r>
              <w:rPr>
                <w:b/>
                <w:color w:val="333333"/>
              </w:rPr>
              <w:t>Module Title(s)</w:t>
            </w:r>
            <w:r>
              <w:rPr>
                <w:color w:val="333333"/>
              </w:rPr>
              <w:t>:</w:t>
            </w:r>
          </w:p>
        </w:tc>
        <w:tc>
          <w:tcPr>
            <w:tcW w:w="7666" w:type="dxa"/>
            <w:gridSpan w:val="3"/>
          </w:tcPr>
          <w:p w14:paraId="25124A27" w14:textId="77777777" w:rsidR="00C857C6" w:rsidRDefault="00C80F8B">
            <w:pPr>
              <w:rPr>
                <w:i/>
                <w:color w:val="333333"/>
              </w:rPr>
            </w:pPr>
            <w:bookmarkStart w:id="0" w:name="_heading=h.gjdgxs" w:colFirst="0" w:colLast="0"/>
            <w:bookmarkEnd w:id="0"/>
            <w:r>
              <w:rPr>
                <w:i/>
                <w:color w:val="333333"/>
              </w:rPr>
              <w:t>Programming for DA</w:t>
            </w:r>
          </w:p>
          <w:p w14:paraId="49B3742A" w14:textId="77777777" w:rsidR="00C857C6" w:rsidRDefault="00C80F8B">
            <w:pPr>
              <w:rPr>
                <w:i/>
                <w:color w:val="333333"/>
              </w:rPr>
            </w:pPr>
            <w:r>
              <w:rPr>
                <w:i/>
                <w:color w:val="333333"/>
              </w:rPr>
              <w:t>Statistics for Data Analytics</w:t>
            </w:r>
          </w:p>
          <w:p w14:paraId="047C395E" w14:textId="77777777" w:rsidR="00C857C6" w:rsidRDefault="00C80F8B">
            <w:pPr>
              <w:rPr>
                <w:i/>
                <w:color w:val="333333"/>
              </w:rPr>
            </w:pPr>
            <w:r>
              <w:rPr>
                <w:i/>
                <w:color w:val="333333"/>
              </w:rPr>
              <w:t>Machine Learning for Data Analysis</w:t>
            </w:r>
          </w:p>
          <w:p w14:paraId="2CB170EA" w14:textId="77777777" w:rsidR="00C857C6" w:rsidRDefault="00C80F8B">
            <w:pPr>
              <w:rPr>
                <w:i/>
                <w:color w:val="333333"/>
              </w:rPr>
            </w:pPr>
            <w:r>
              <w:rPr>
                <w:i/>
                <w:color w:val="333333"/>
              </w:rPr>
              <w:t xml:space="preserve">Data </w:t>
            </w:r>
            <w:r>
              <w:rPr>
                <w:i/>
                <w:color w:val="333333"/>
              </w:rPr>
              <w:t>Preparation &amp; Visualisation</w:t>
            </w:r>
          </w:p>
        </w:tc>
      </w:tr>
      <w:tr w:rsidR="00C857C6" w14:paraId="4E054E01" w14:textId="77777777">
        <w:tc>
          <w:tcPr>
            <w:tcW w:w="1838" w:type="dxa"/>
          </w:tcPr>
          <w:p w14:paraId="3CB76682" w14:textId="77777777" w:rsidR="00C857C6" w:rsidRDefault="00C80F8B">
            <w:pPr>
              <w:rPr>
                <w:b/>
                <w:color w:val="333333"/>
              </w:rPr>
            </w:pPr>
            <w:r>
              <w:rPr>
                <w:b/>
                <w:color w:val="333333"/>
              </w:rPr>
              <w:t>Assignment Type:</w:t>
            </w:r>
          </w:p>
        </w:tc>
        <w:tc>
          <w:tcPr>
            <w:tcW w:w="3260" w:type="dxa"/>
          </w:tcPr>
          <w:p w14:paraId="62E45F9E" w14:textId="77777777" w:rsidR="00C857C6" w:rsidRDefault="00C80F8B">
            <w:pPr>
              <w:rPr>
                <w:i/>
                <w:color w:val="333333"/>
              </w:rPr>
            </w:pPr>
            <w:r>
              <w:rPr>
                <w:i/>
                <w:color w:val="333333"/>
              </w:rPr>
              <w:t>Individual</w:t>
            </w:r>
          </w:p>
        </w:tc>
        <w:tc>
          <w:tcPr>
            <w:tcW w:w="1439" w:type="dxa"/>
          </w:tcPr>
          <w:p w14:paraId="6E351ACB" w14:textId="77777777" w:rsidR="00C857C6" w:rsidRDefault="00C80F8B">
            <w:pPr>
              <w:rPr>
                <w:color w:val="333333"/>
              </w:rPr>
            </w:pPr>
            <w:r>
              <w:rPr>
                <w:b/>
                <w:color w:val="333333"/>
              </w:rPr>
              <w:t>Weighting(s)</w:t>
            </w:r>
            <w:r>
              <w:rPr>
                <w:color w:val="333333"/>
              </w:rPr>
              <w:t>:</w:t>
            </w:r>
          </w:p>
        </w:tc>
        <w:tc>
          <w:tcPr>
            <w:tcW w:w="2967" w:type="dxa"/>
          </w:tcPr>
          <w:p w14:paraId="0651DB41" w14:textId="4AED7D33" w:rsidR="00C857C6" w:rsidRDefault="00C80F8B">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C80F8B">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C80F8B">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C80F8B">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rsidRPr="00C80F8B" w14:paraId="7385CE42" w14:textId="77777777">
        <w:tc>
          <w:tcPr>
            <w:tcW w:w="1838" w:type="dxa"/>
          </w:tcPr>
          <w:p w14:paraId="3C8E51B5" w14:textId="77777777" w:rsidR="00C857C6" w:rsidRDefault="00C80F8B">
            <w:pPr>
              <w:rPr>
                <w:b/>
                <w:color w:val="333333"/>
              </w:rPr>
            </w:pPr>
            <w:r>
              <w:rPr>
                <w:b/>
                <w:color w:val="333333"/>
              </w:rPr>
              <w:t>Assignment Title:</w:t>
            </w:r>
          </w:p>
        </w:tc>
        <w:tc>
          <w:tcPr>
            <w:tcW w:w="7666" w:type="dxa"/>
            <w:gridSpan w:val="3"/>
          </w:tcPr>
          <w:p w14:paraId="3AE16253" w14:textId="4F03330C" w:rsidR="00C857C6" w:rsidRPr="00144A01" w:rsidRDefault="00C80F8B">
            <w:pPr>
              <w:rPr>
                <w:i/>
                <w:color w:val="333333"/>
                <w:lang w:val="pt-PT"/>
              </w:rPr>
            </w:pPr>
            <w:r w:rsidRPr="00144A01">
              <w:rPr>
                <w:i/>
                <w:color w:val="333333"/>
                <w:lang w:val="pt-PT"/>
              </w:rPr>
              <w:t>MSC_DA_</w:t>
            </w:r>
            <w:r w:rsidR="00D911FF" w:rsidRPr="00144A01">
              <w:rPr>
                <w:i/>
                <w:color w:val="333333"/>
                <w:lang w:val="pt-PT"/>
              </w:rPr>
              <w:t>Integr_CA2_Sem1</w:t>
            </w:r>
          </w:p>
        </w:tc>
      </w:tr>
      <w:tr w:rsidR="00C857C6" w14:paraId="2DE54F76" w14:textId="77777777">
        <w:tc>
          <w:tcPr>
            <w:tcW w:w="1838" w:type="dxa"/>
          </w:tcPr>
          <w:p w14:paraId="6F46BE72" w14:textId="77777777" w:rsidR="00C857C6" w:rsidRDefault="00C80F8B">
            <w:pPr>
              <w:rPr>
                <w:b/>
                <w:color w:val="333333"/>
              </w:rPr>
            </w:pPr>
            <w:r>
              <w:rPr>
                <w:b/>
                <w:color w:val="333333"/>
              </w:rPr>
              <w:t>Lecturer(s)</w:t>
            </w:r>
            <w:r>
              <w:rPr>
                <w:color w:val="333333"/>
              </w:rPr>
              <w:t>:</w:t>
            </w:r>
          </w:p>
        </w:tc>
        <w:tc>
          <w:tcPr>
            <w:tcW w:w="7666" w:type="dxa"/>
            <w:gridSpan w:val="3"/>
          </w:tcPr>
          <w:p w14:paraId="08052104" w14:textId="77777777" w:rsidR="00C857C6" w:rsidRDefault="00C80F8B">
            <w:pPr>
              <w:rPr>
                <w:i/>
                <w:color w:val="333333"/>
              </w:rPr>
            </w:pPr>
            <w:r>
              <w:rPr>
                <w:i/>
                <w:color w:val="333333"/>
              </w:rPr>
              <w:t xml:space="preserve">Marina </w:t>
            </w:r>
            <w:r>
              <w:rPr>
                <w:i/>
                <w:color w:val="333333"/>
              </w:rPr>
              <w:t>Iantorno/John O’Sullivan</w:t>
            </w:r>
          </w:p>
          <w:p w14:paraId="47D044D5" w14:textId="77777777" w:rsidR="00C857C6" w:rsidRDefault="00C80F8B">
            <w:pPr>
              <w:rPr>
                <w:i/>
                <w:color w:val="333333"/>
              </w:rPr>
            </w:pPr>
            <w:r>
              <w:rPr>
                <w:i/>
                <w:color w:val="333333"/>
              </w:rPr>
              <w:t>Sam Weiss</w:t>
            </w:r>
          </w:p>
          <w:p w14:paraId="1BED89EE" w14:textId="77777777" w:rsidR="00C857C6" w:rsidRDefault="00C80F8B">
            <w:pPr>
              <w:rPr>
                <w:i/>
                <w:color w:val="333333"/>
              </w:rPr>
            </w:pPr>
            <w:r>
              <w:rPr>
                <w:i/>
                <w:color w:val="333333"/>
              </w:rPr>
              <w:t>Muhammad Iqbal</w:t>
            </w:r>
          </w:p>
          <w:p w14:paraId="02D12E2E" w14:textId="77777777" w:rsidR="00C857C6" w:rsidRDefault="00C80F8B">
            <w:pPr>
              <w:rPr>
                <w:i/>
                <w:color w:val="333333"/>
              </w:rPr>
            </w:pPr>
            <w:r>
              <w:rPr>
                <w:i/>
                <w:color w:val="333333"/>
              </w:rPr>
              <w:t>David McQuaid</w:t>
            </w:r>
          </w:p>
        </w:tc>
      </w:tr>
      <w:tr w:rsidR="00C857C6" w14:paraId="4DD10E48" w14:textId="77777777">
        <w:tc>
          <w:tcPr>
            <w:tcW w:w="1838" w:type="dxa"/>
          </w:tcPr>
          <w:p w14:paraId="512636EA" w14:textId="77777777" w:rsidR="00C857C6" w:rsidRDefault="00C80F8B">
            <w:pPr>
              <w:rPr>
                <w:b/>
                <w:color w:val="333333"/>
              </w:rPr>
            </w:pPr>
            <w:r>
              <w:rPr>
                <w:b/>
                <w:color w:val="333333"/>
              </w:rPr>
              <w:t>Issue Date:</w:t>
            </w:r>
          </w:p>
        </w:tc>
        <w:tc>
          <w:tcPr>
            <w:tcW w:w="7666" w:type="dxa"/>
            <w:gridSpan w:val="3"/>
          </w:tcPr>
          <w:p w14:paraId="42157FB5" w14:textId="36ED82A0" w:rsidR="00C857C6" w:rsidRDefault="00D911FF">
            <w:pPr>
              <w:rPr>
                <w:i/>
                <w:color w:val="333333"/>
              </w:rPr>
            </w:pPr>
            <w:r>
              <w:rPr>
                <w:i/>
                <w:color w:val="333333"/>
              </w:rPr>
              <w:t>26</w:t>
            </w:r>
            <w:r w:rsidR="004750BE">
              <w:rPr>
                <w:i/>
                <w:color w:val="333333"/>
              </w:rPr>
              <w:t xml:space="preserve">th </w:t>
            </w:r>
            <w:r>
              <w:rPr>
                <w:i/>
                <w:color w:val="333333"/>
              </w:rPr>
              <w:t>April</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C80F8B">
            <w:pPr>
              <w:rPr>
                <w:b/>
                <w:color w:val="333333"/>
              </w:rPr>
            </w:pPr>
            <w:r>
              <w:rPr>
                <w:b/>
                <w:color w:val="333333"/>
              </w:rPr>
              <w:t>Submission Deadline Date:</w:t>
            </w:r>
          </w:p>
        </w:tc>
        <w:tc>
          <w:tcPr>
            <w:tcW w:w="7666" w:type="dxa"/>
            <w:gridSpan w:val="3"/>
          </w:tcPr>
          <w:p w14:paraId="57FF371A" w14:textId="7D1751DB" w:rsidR="00C857C6" w:rsidRDefault="00D911FF">
            <w:pPr>
              <w:rPr>
                <w:i/>
                <w:color w:val="333333"/>
              </w:rPr>
            </w:pPr>
            <w:r>
              <w:rPr>
                <w:i/>
                <w:color w:val="333333"/>
              </w:rPr>
              <w:t>26</w:t>
            </w:r>
            <w:r w:rsidRPr="00D911FF">
              <w:rPr>
                <w:i/>
                <w:color w:val="333333"/>
                <w:vertAlign w:val="superscript"/>
              </w:rPr>
              <w:t>th</w:t>
            </w:r>
            <w:r>
              <w:rPr>
                <w:i/>
                <w:color w:val="333333"/>
              </w:rPr>
              <w:t xml:space="preserve"> May 2023</w:t>
            </w:r>
          </w:p>
        </w:tc>
      </w:tr>
      <w:tr w:rsidR="00C857C6" w14:paraId="673B4981" w14:textId="77777777">
        <w:tc>
          <w:tcPr>
            <w:tcW w:w="1838" w:type="dxa"/>
            <w:vAlign w:val="center"/>
          </w:tcPr>
          <w:p w14:paraId="778D1F4F" w14:textId="77777777" w:rsidR="00C857C6" w:rsidRDefault="00C80F8B">
            <w:pPr>
              <w:rPr>
                <w:b/>
                <w:color w:val="333333"/>
              </w:rPr>
            </w:pPr>
            <w:r>
              <w:rPr>
                <w:b/>
                <w:color w:val="333333"/>
              </w:rPr>
              <w:t>Late Submission Penalty:</w:t>
            </w:r>
          </w:p>
        </w:tc>
        <w:tc>
          <w:tcPr>
            <w:tcW w:w="7666" w:type="dxa"/>
            <w:gridSpan w:val="3"/>
          </w:tcPr>
          <w:p w14:paraId="7BF72297" w14:textId="77777777" w:rsidR="00C857C6" w:rsidRDefault="00C80F8B">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C80F8B">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C80F8B">
            <w:pPr>
              <w:rPr>
                <w:b/>
                <w:color w:val="333333"/>
              </w:rPr>
            </w:pPr>
            <w:r>
              <w:rPr>
                <w:b/>
                <w:color w:val="333333"/>
              </w:rPr>
              <w:t>Method of Submission:</w:t>
            </w:r>
          </w:p>
        </w:tc>
        <w:tc>
          <w:tcPr>
            <w:tcW w:w="7666" w:type="dxa"/>
            <w:gridSpan w:val="3"/>
            <w:vAlign w:val="center"/>
          </w:tcPr>
          <w:p w14:paraId="0B50B630" w14:textId="77777777" w:rsidR="00C857C6" w:rsidRDefault="00C80F8B">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C80F8B">
            <w:pPr>
              <w:rPr>
                <w:b/>
                <w:color w:val="333333"/>
              </w:rPr>
            </w:pPr>
            <w:r>
              <w:rPr>
                <w:b/>
                <w:color w:val="333333"/>
              </w:rPr>
              <w:t>Instructions for Submission:</w:t>
            </w:r>
          </w:p>
        </w:tc>
        <w:tc>
          <w:tcPr>
            <w:tcW w:w="7666" w:type="dxa"/>
            <w:gridSpan w:val="3"/>
            <w:vAlign w:val="center"/>
          </w:tcPr>
          <w:p w14:paraId="2CD88454" w14:textId="77777777" w:rsidR="00C857C6" w:rsidRDefault="00C80F8B">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C80F8B">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Jupyter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C80F8B">
            <w:pPr>
              <w:rPr>
                <w:b/>
                <w:color w:val="333333"/>
              </w:rPr>
            </w:pPr>
            <w:r>
              <w:rPr>
                <w:b/>
                <w:color w:val="333333"/>
              </w:rPr>
              <w:t>Feedback Method:</w:t>
            </w:r>
          </w:p>
        </w:tc>
        <w:tc>
          <w:tcPr>
            <w:tcW w:w="7666" w:type="dxa"/>
            <w:gridSpan w:val="3"/>
            <w:vAlign w:val="center"/>
          </w:tcPr>
          <w:p w14:paraId="78BB13E2" w14:textId="77777777" w:rsidR="00C857C6" w:rsidRDefault="00C80F8B">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C80F8B">
            <w:pPr>
              <w:rPr>
                <w:color w:val="333333"/>
              </w:rPr>
            </w:pPr>
            <w:r>
              <w:rPr>
                <w:b/>
                <w:color w:val="333333"/>
              </w:rPr>
              <w:t>Feedback Date:</w:t>
            </w:r>
          </w:p>
        </w:tc>
        <w:tc>
          <w:tcPr>
            <w:tcW w:w="7666" w:type="dxa"/>
            <w:gridSpan w:val="3"/>
          </w:tcPr>
          <w:p w14:paraId="67CA14A1" w14:textId="4B822DCC" w:rsidR="00C857C6" w:rsidRDefault="00C80F8B">
            <w:pPr>
              <w:jc w:val="center"/>
              <w:rPr>
                <w:i/>
                <w:color w:val="333333"/>
              </w:rPr>
            </w:pPr>
            <w:r>
              <w:rPr>
                <w:i/>
                <w:color w:val="333333"/>
              </w:rPr>
              <w:t xml:space="preserve">After the Exam Boards </w:t>
            </w:r>
            <w:r w:rsidR="00D911FF">
              <w:rPr>
                <w:i/>
                <w:color w:val="333333"/>
              </w:rPr>
              <w:t>June</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C80F8B">
      <w:pPr>
        <w:rPr>
          <w:b/>
          <w:color w:val="333333"/>
        </w:rPr>
      </w:pPr>
      <w:r>
        <w:br w:type="page"/>
      </w:r>
    </w:p>
    <w:p w14:paraId="6ECBE90C" w14:textId="77777777" w:rsidR="00C857C6" w:rsidRDefault="00C80F8B">
      <w:pPr>
        <w:spacing w:after="0"/>
        <w:rPr>
          <w:b/>
          <w:color w:val="333333"/>
        </w:rPr>
      </w:pPr>
      <w:r>
        <w:rPr>
          <w:b/>
          <w:color w:val="333333"/>
        </w:rPr>
        <w:lastRenderedPageBreak/>
        <w:t>Learning Outcomes:</w:t>
      </w:r>
    </w:p>
    <w:p w14:paraId="1FB86CC5" w14:textId="77777777" w:rsidR="00C857C6" w:rsidRDefault="00C80F8B">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C80F8B">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Compare, contrast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3. Develop a machine learning strategy for a given domain and communicate effectively to team members, peers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C80F8B">
      <w:pPr>
        <w:spacing w:after="0"/>
        <w:rPr>
          <w:color w:val="333333"/>
        </w:rPr>
      </w:pPr>
      <w:r>
        <w:rPr>
          <w:color w:val="333333"/>
        </w:rPr>
        <w:t>Attainment of the learning outcomes is the minimum requirement to achieve a Pass mark (40%). Higher marks are awarded where there i</w:t>
      </w:r>
      <w:r>
        <w:rPr>
          <w:color w:val="333333"/>
        </w:rPr>
        <w:t xml:space="preserve">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C80F8B">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C80F8B">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C80F8B">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C80F8B">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C80F8B">
            <w:pPr>
              <w:rPr>
                <w:color w:val="333333"/>
                <w:sz w:val="20"/>
                <w:szCs w:val="20"/>
                <w:vertAlign w:val="subscript"/>
              </w:rPr>
            </w:pPr>
            <w:r>
              <w:rPr>
                <w:color w:val="333333"/>
                <w:sz w:val="20"/>
                <w:szCs w:val="20"/>
              </w:rPr>
              <w:t>90% +</w:t>
            </w:r>
          </w:p>
        </w:tc>
        <w:tc>
          <w:tcPr>
            <w:tcW w:w="1291" w:type="dxa"/>
          </w:tcPr>
          <w:p w14:paraId="78F43ABA" w14:textId="77777777" w:rsidR="00C857C6" w:rsidRDefault="00C80F8B">
            <w:pPr>
              <w:rPr>
                <w:color w:val="333333"/>
                <w:sz w:val="20"/>
                <w:szCs w:val="20"/>
              </w:rPr>
            </w:pPr>
            <w:r>
              <w:rPr>
                <w:color w:val="333333"/>
                <w:sz w:val="20"/>
                <w:szCs w:val="20"/>
              </w:rPr>
              <w:t>Exceptional</w:t>
            </w:r>
          </w:p>
        </w:tc>
        <w:tc>
          <w:tcPr>
            <w:tcW w:w="6946" w:type="dxa"/>
            <w:vMerge w:val="restart"/>
          </w:tcPr>
          <w:p w14:paraId="4C7DE3E9" w14:textId="77777777" w:rsidR="00C857C6" w:rsidRDefault="00C80F8B">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C80F8B">
            <w:pPr>
              <w:rPr>
                <w:color w:val="333333"/>
                <w:sz w:val="20"/>
                <w:szCs w:val="20"/>
              </w:rPr>
            </w:pPr>
            <w:r>
              <w:rPr>
                <w:color w:val="333333"/>
                <w:sz w:val="20"/>
                <w:szCs w:val="20"/>
              </w:rPr>
              <w:t>80 – 89%</w:t>
            </w:r>
          </w:p>
        </w:tc>
        <w:tc>
          <w:tcPr>
            <w:tcW w:w="1291" w:type="dxa"/>
          </w:tcPr>
          <w:p w14:paraId="421E82BD" w14:textId="77777777" w:rsidR="00C857C6" w:rsidRDefault="00C80F8B">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C80F8B">
            <w:pPr>
              <w:rPr>
                <w:color w:val="333333"/>
                <w:sz w:val="20"/>
                <w:szCs w:val="20"/>
              </w:rPr>
            </w:pPr>
            <w:r>
              <w:rPr>
                <w:color w:val="333333"/>
                <w:sz w:val="20"/>
                <w:szCs w:val="20"/>
              </w:rPr>
              <w:t>70 – 79%</w:t>
            </w:r>
          </w:p>
        </w:tc>
        <w:tc>
          <w:tcPr>
            <w:tcW w:w="1291" w:type="dxa"/>
          </w:tcPr>
          <w:p w14:paraId="5202F663" w14:textId="77777777" w:rsidR="00C857C6" w:rsidRDefault="00C80F8B">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C80F8B">
            <w:pPr>
              <w:rPr>
                <w:color w:val="333333"/>
                <w:sz w:val="20"/>
                <w:szCs w:val="20"/>
              </w:rPr>
            </w:pPr>
            <w:r>
              <w:rPr>
                <w:color w:val="333333"/>
                <w:sz w:val="20"/>
                <w:szCs w:val="20"/>
              </w:rPr>
              <w:t>60 – 69%</w:t>
            </w:r>
          </w:p>
        </w:tc>
        <w:tc>
          <w:tcPr>
            <w:tcW w:w="1291" w:type="dxa"/>
          </w:tcPr>
          <w:p w14:paraId="7D24613A" w14:textId="77777777" w:rsidR="00C857C6" w:rsidRDefault="00C80F8B">
            <w:pPr>
              <w:rPr>
                <w:color w:val="333333"/>
                <w:sz w:val="20"/>
                <w:szCs w:val="20"/>
              </w:rPr>
            </w:pPr>
            <w:r>
              <w:rPr>
                <w:color w:val="333333"/>
                <w:sz w:val="20"/>
                <w:szCs w:val="20"/>
              </w:rPr>
              <w:t>Very Good</w:t>
            </w:r>
          </w:p>
        </w:tc>
        <w:tc>
          <w:tcPr>
            <w:tcW w:w="6946" w:type="dxa"/>
          </w:tcPr>
          <w:p w14:paraId="77B2FBFB" w14:textId="77777777" w:rsidR="00C857C6" w:rsidRDefault="00C80F8B">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C80F8B">
            <w:pPr>
              <w:rPr>
                <w:color w:val="333333"/>
                <w:sz w:val="20"/>
                <w:szCs w:val="20"/>
              </w:rPr>
            </w:pPr>
            <w:r>
              <w:rPr>
                <w:color w:val="333333"/>
                <w:sz w:val="20"/>
                <w:szCs w:val="20"/>
              </w:rPr>
              <w:t>50 – 59%</w:t>
            </w:r>
          </w:p>
        </w:tc>
        <w:tc>
          <w:tcPr>
            <w:tcW w:w="1291" w:type="dxa"/>
          </w:tcPr>
          <w:p w14:paraId="5AA19BB9" w14:textId="77777777" w:rsidR="00C857C6" w:rsidRDefault="00C80F8B">
            <w:pPr>
              <w:rPr>
                <w:color w:val="333333"/>
                <w:sz w:val="20"/>
                <w:szCs w:val="20"/>
              </w:rPr>
            </w:pPr>
            <w:r>
              <w:rPr>
                <w:color w:val="333333"/>
                <w:sz w:val="20"/>
                <w:szCs w:val="20"/>
              </w:rPr>
              <w:t>Good</w:t>
            </w:r>
          </w:p>
        </w:tc>
        <w:tc>
          <w:tcPr>
            <w:tcW w:w="6946" w:type="dxa"/>
            <w:vMerge w:val="restart"/>
          </w:tcPr>
          <w:p w14:paraId="04DFFEAC" w14:textId="77777777" w:rsidR="00C857C6" w:rsidRDefault="00C80F8B">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C80F8B">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C80F8B">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C80F8B">
            <w:pPr>
              <w:rPr>
                <w:color w:val="333333"/>
                <w:sz w:val="20"/>
                <w:szCs w:val="20"/>
              </w:rPr>
            </w:pPr>
            <w:r>
              <w:rPr>
                <w:color w:val="333333"/>
                <w:sz w:val="20"/>
                <w:szCs w:val="20"/>
              </w:rPr>
              <w:t>35 – 39%</w:t>
            </w:r>
          </w:p>
        </w:tc>
        <w:tc>
          <w:tcPr>
            <w:tcW w:w="1291" w:type="dxa"/>
          </w:tcPr>
          <w:p w14:paraId="4A5CF4BE" w14:textId="77777777" w:rsidR="00C857C6" w:rsidRDefault="00C80F8B">
            <w:pPr>
              <w:rPr>
                <w:color w:val="333333"/>
                <w:sz w:val="20"/>
                <w:szCs w:val="20"/>
              </w:rPr>
            </w:pPr>
            <w:r>
              <w:rPr>
                <w:color w:val="333333"/>
                <w:sz w:val="20"/>
                <w:szCs w:val="20"/>
              </w:rPr>
              <w:t>Fail</w:t>
            </w:r>
          </w:p>
        </w:tc>
        <w:tc>
          <w:tcPr>
            <w:tcW w:w="6946" w:type="dxa"/>
          </w:tcPr>
          <w:p w14:paraId="6B25F224" w14:textId="77777777" w:rsidR="00C857C6" w:rsidRDefault="00C80F8B">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C80F8B">
            <w:pPr>
              <w:rPr>
                <w:color w:val="333333"/>
                <w:sz w:val="20"/>
                <w:szCs w:val="20"/>
              </w:rPr>
            </w:pPr>
            <w:r>
              <w:rPr>
                <w:color w:val="333333"/>
                <w:sz w:val="20"/>
                <w:szCs w:val="20"/>
              </w:rPr>
              <w:t>0 – 34%</w:t>
            </w:r>
          </w:p>
        </w:tc>
        <w:tc>
          <w:tcPr>
            <w:tcW w:w="1291" w:type="dxa"/>
          </w:tcPr>
          <w:p w14:paraId="1B29D904" w14:textId="77777777" w:rsidR="00C857C6" w:rsidRDefault="00C80F8B">
            <w:pPr>
              <w:rPr>
                <w:color w:val="333333"/>
                <w:sz w:val="20"/>
                <w:szCs w:val="20"/>
              </w:rPr>
            </w:pPr>
            <w:r>
              <w:rPr>
                <w:color w:val="333333"/>
                <w:sz w:val="20"/>
                <w:szCs w:val="20"/>
              </w:rPr>
              <w:t>Fail</w:t>
            </w:r>
          </w:p>
        </w:tc>
        <w:tc>
          <w:tcPr>
            <w:tcW w:w="6946" w:type="dxa"/>
          </w:tcPr>
          <w:p w14:paraId="2F772DC5" w14:textId="77777777" w:rsidR="00C857C6" w:rsidRDefault="00C80F8B">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14724178" w14:textId="77777777" w:rsidR="00C857C6" w:rsidRDefault="00C857C6">
      <w:pPr>
        <w:spacing w:after="0"/>
        <w:rPr>
          <w:color w:val="333333"/>
        </w:rPr>
      </w:pPr>
    </w:p>
    <w:p w14:paraId="7E465548" w14:textId="77777777" w:rsidR="00C857C6" w:rsidRDefault="00C80F8B">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C80F8B">
      <w:pPr>
        <w:spacing w:after="0"/>
        <w:rPr>
          <w:color w:val="333333"/>
        </w:rPr>
      </w:pPr>
      <w:r>
        <w:rPr>
          <w:color w:val="333333"/>
        </w:rPr>
        <w:t>The grading system in CCT is the QQI percentage grading system and is in common use in higher edu</w:t>
      </w:r>
      <w:r>
        <w:rPr>
          <w:color w:val="333333"/>
        </w:rPr>
        <w:t xml:space="preserve">cation institutions in Ireland. The pass mark and thresholds for different grade bands may be different from what you have experienced in the higher education system in other countries. CCT grades must be considered in the context of the grading system in </w:t>
      </w:r>
      <w:r>
        <w:rPr>
          <w:color w:val="333333"/>
        </w:rPr>
        <w:t xml:space="preserve">Irish higher education and not assumed to represent the same standard the percentage grade reflects when awarded in an international context. </w:t>
      </w:r>
    </w:p>
    <w:p w14:paraId="597E30D6" w14:textId="77777777" w:rsidR="00C857C6" w:rsidRDefault="00C80F8B">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C80F8B">
      <w:pPr>
        <w:rPr>
          <w:b/>
          <w:color w:val="333333"/>
        </w:rPr>
      </w:pPr>
      <w:r>
        <w:rPr>
          <w:b/>
          <w:color w:val="333333"/>
        </w:rPr>
        <w:t>Assessment Task</w:t>
      </w:r>
    </w:p>
    <w:p w14:paraId="65415920" w14:textId="77777777" w:rsidR="00C857C6" w:rsidRDefault="00C80F8B">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C80F8B">
      <w:pPr>
        <w:spacing w:after="0"/>
        <w:rPr>
          <w:b/>
          <w:i/>
          <w:color w:val="333333"/>
          <w:sz w:val="28"/>
          <w:szCs w:val="28"/>
          <w:u w:val="single"/>
        </w:rPr>
      </w:pPr>
      <w:r>
        <w:rPr>
          <w:b/>
          <w:i/>
          <w:color w:val="333333"/>
          <w:sz w:val="28"/>
          <w:szCs w:val="28"/>
          <w:u w:val="single"/>
        </w:rPr>
        <w:t>Scenario</w:t>
      </w:r>
    </w:p>
    <w:p w14:paraId="152CA5D2" w14:textId="77777777" w:rsidR="008424D8" w:rsidRDefault="008424D8">
      <w:pPr>
        <w:spacing w:after="0"/>
        <w:rPr>
          <w:b/>
          <w:i/>
          <w:color w:val="333333"/>
          <w:sz w:val="28"/>
          <w:szCs w:val="28"/>
          <w:u w:val="single"/>
        </w:rPr>
      </w:pPr>
    </w:p>
    <w:p w14:paraId="47700F4F" w14:textId="614FCE13" w:rsidR="00C857C6" w:rsidRDefault="00A0307C" w:rsidP="00A0307C">
      <w:pPr>
        <w:spacing w:after="0"/>
        <w:jc w:val="both"/>
        <w:rPr>
          <w:i/>
          <w:color w:val="333333"/>
        </w:rPr>
      </w:pPr>
      <w:r w:rsidRPr="00A0307C">
        <w:rPr>
          <w:i/>
          <w:color w:val="333333"/>
        </w:rPr>
        <w:t>“Like it or not, every construction company—and solutions</w:t>
      </w:r>
      <w:r>
        <w:rPr>
          <w:i/>
          <w:color w:val="333333"/>
        </w:rPr>
        <w:t xml:space="preserve"> </w:t>
      </w:r>
      <w:r w:rsidRPr="00A0307C">
        <w:rPr>
          <w:i/>
          <w:color w:val="333333"/>
        </w:rPr>
        <w:t>provider—is now also in the data business. How well we</w:t>
      </w:r>
      <w:r>
        <w:rPr>
          <w:i/>
          <w:color w:val="333333"/>
        </w:rPr>
        <w:t xml:space="preserve"> </w:t>
      </w:r>
      <w:r w:rsidRPr="00A0307C">
        <w:rPr>
          <w:i/>
          <w:color w:val="333333"/>
        </w:rPr>
        <w:t>help our customers transform that data into intelligence</w:t>
      </w:r>
      <w:r>
        <w:rPr>
          <w:i/>
          <w:color w:val="333333"/>
        </w:rPr>
        <w:t xml:space="preserve"> </w:t>
      </w:r>
      <w:r w:rsidRPr="00A0307C">
        <w:rPr>
          <w:i/>
          <w:color w:val="333333"/>
        </w:rPr>
        <w:t>that drives better decisions to deliver projects more efficiently and more sustainably, with higher quality, lower</w:t>
      </w:r>
      <w:r>
        <w:rPr>
          <w:i/>
          <w:color w:val="333333"/>
        </w:rPr>
        <w:t xml:space="preserve"> </w:t>
      </w:r>
      <w:r w:rsidRPr="00A0307C">
        <w:rPr>
          <w:i/>
          <w:color w:val="333333"/>
        </w:rPr>
        <w:t>costs and fewer risks is what defines the next frontier of</w:t>
      </w:r>
      <w:r>
        <w:rPr>
          <w:i/>
          <w:color w:val="333333"/>
        </w:rPr>
        <w:t xml:space="preserve"> </w:t>
      </w:r>
      <w:r w:rsidRPr="00A0307C">
        <w:rPr>
          <w:i/>
          <w:color w:val="333333"/>
        </w:rPr>
        <w:t>construction management. Data is the key to improving</w:t>
      </w:r>
      <w:r>
        <w:rPr>
          <w:i/>
          <w:color w:val="333333"/>
        </w:rPr>
        <w:t xml:space="preserve"> </w:t>
      </w:r>
      <w:r w:rsidRPr="00A0307C">
        <w:rPr>
          <w:i/>
          <w:color w:val="333333"/>
        </w:rPr>
        <w:t>the bottom line as well as protecting it. Our ability to break</w:t>
      </w:r>
      <w:r>
        <w:rPr>
          <w:i/>
          <w:color w:val="333333"/>
        </w:rPr>
        <w:t xml:space="preserve"> </w:t>
      </w:r>
      <w:r w:rsidRPr="00A0307C">
        <w:rPr>
          <w:i/>
          <w:color w:val="333333"/>
        </w:rPr>
        <w:t>down data silos and transform raw data into action and</w:t>
      </w:r>
      <w:r>
        <w:rPr>
          <w:i/>
          <w:color w:val="333333"/>
        </w:rPr>
        <w:t xml:space="preserve"> </w:t>
      </w:r>
      <w:r w:rsidRPr="00A0307C">
        <w:rPr>
          <w:i/>
          <w:color w:val="333333"/>
        </w:rPr>
        <w:t>intelligence is the crux to</w:t>
      </w:r>
      <w:r>
        <w:rPr>
          <w:i/>
          <w:color w:val="333333"/>
        </w:rPr>
        <w:t xml:space="preserve"> </w:t>
      </w:r>
      <w:r w:rsidRPr="00A0307C">
        <w:rPr>
          <w:i/>
          <w:color w:val="333333"/>
        </w:rPr>
        <w:t>solving most challenges that rear</w:t>
      </w:r>
      <w:r>
        <w:rPr>
          <w:i/>
          <w:color w:val="333333"/>
        </w:rPr>
        <w:t xml:space="preserve"> </w:t>
      </w:r>
      <w:r w:rsidRPr="00A0307C">
        <w:rPr>
          <w:i/>
          <w:color w:val="333333"/>
        </w:rPr>
        <w:t>their head in our industry. Solve the data problem and</w:t>
      </w:r>
      <w:r>
        <w:rPr>
          <w:i/>
          <w:color w:val="333333"/>
        </w:rPr>
        <w:t xml:space="preserve"> </w:t>
      </w:r>
      <w:r w:rsidRPr="00A0307C">
        <w:rPr>
          <w:i/>
          <w:color w:val="333333"/>
        </w:rPr>
        <w:t xml:space="preserve">everything else falls into place.”—Jon </w:t>
      </w:r>
      <w:proofErr w:type="spellStart"/>
      <w:r w:rsidRPr="00A0307C">
        <w:rPr>
          <w:i/>
          <w:color w:val="333333"/>
        </w:rPr>
        <w:t>Fingland</w:t>
      </w:r>
      <w:proofErr w:type="spellEnd"/>
      <w:r w:rsidRPr="00A0307C">
        <w:rPr>
          <w:i/>
          <w:color w:val="333333"/>
        </w:rPr>
        <w:t>, General Manager,</w:t>
      </w:r>
      <w:r>
        <w:rPr>
          <w:i/>
          <w:color w:val="333333"/>
        </w:rPr>
        <w:t xml:space="preserve"> </w:t>
      </w:r>
      <w:r w:rsidRPr="00A0307C">
        <w:rPr>
          <w:i/>
          <w:color w:val="333333"/>
        </w:rPr>
        <w:t>Collaboration Solutions, Trimble</w:t>
      </w:r>
    </w:p>
    <w:p w14:paraId="4DA1AB0F" w14:textId="77777777" w:rsidR="00A0307C" w:rsidRPr="00A0307C" w:rsidRDefault="00A0307C" w:rsidP="00A0307C">
      <w:pPr>
        <w:spacing w:after="0"/>
        <w:jc w:val="both"/>
        <w:rPr>
          <w:i/>
          <w:color w:val="333333"/>
        </w:rPr>
      </w:pPr>
    </w:p>
    <w:p w14:paraId="310817ED" w14:textId="6522BCEB" w:rsidR="00C857C6" w:rsidRDefault="00C80F8B">
      <w:pPr>
        <w:spacing w:after="0"/>
        <w:jc w:val="both"/>
        <w:rPr>
          <w:color w:val="333333"/>
        </w:rPr>
      </w:pPr>
      <w:r>
        <w:rPr>
          <w:color w:val="333333"/>
        </w:rPr>
        <w:t xml:space="preserve">You have been tasked with analysing Ireland's </w:t>
      </w:r>
      <w:r w:rsidR="008424D8">
        <w:rPr>
          <w:color w:val="333333"/>
        </w:rPr>
        <w:t>Construction</w:t>
      </w:r>
      <w:r>
        <w:rPr>
          <w:color w:val="333333"/>
        </w:rPr>
        <w:t xml:space="preserve"> data and comparing the Irish </w:t>
      </w:r>
      <w:r w:rsidR="008424D8" w:rsidRPr="008424D8">
        <w:rPr>
          <w:color w:val="333333"/>
        </w:rPr>
        <w:t>Construction</w:t>
      </w:r>
      <w:r>
        <w:rPr>
          <w:color w:val="333333"/>
        </w:rPr>
        <w:t xml:space="preserve"> sector with other countries worldwide. This analysis sho</w:t>
      </w:r>
      <w:r>
        <w:rPr>
          <w:color w:val="333333"/>
        </w:rPr>
        <w:t xml:space="preserve">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export, import, trade imbalance, </w:t>
      </w:r>
      <w:r w:rsidR="00D911FF">
        <w:rPr>
          <w:color w:val="333333"/>
        </w:rPr>
        <w:t>house</w:t>
      </w:r>
      <w:r>
        <w:rPr>
          <w:color w:val="333333"/>
        </w:rPr>
        <w:t xml:space="preserve"> prod</w:t>
      </w:r>
      <w:r>
        <w:rPr>
          <w:color w:val="333333"/>
        </w:rPr>
        <w:t xml:space="preserve">uction, </w:t>
      </w:r>
      <w:r w:rsidR="00D911FF">
        <w:rPr>
          <w:color w:val="333333"/>
        </w:rPr>
        <w:t>material</w:t>
      </w:r>
      <w:r>
        <w:rPr>
          <w:color w:val="333333"/>
        </w:rPr>
        <w:t xml:space="preserve"> stock, </w:t>
      </w:r>
      <w:r w:rsidR="00D911FF">
        <w:rPr>
          <w:color w:val="333333"/>
        </w:rPr>
        <w:t>labour/skill pool,</w:t>
      </w:r>
      <w:r>
        <w:rPr>
          <w:color w:val="333333"/>
        </w:rPr>
        <w:t xml:space="preserve"> etc. (or any other relevant topic EXCEPT Climate change) with Ireland as your base line.</w:t>
      </w:r>
    </w:p>
    <w:p w14:paraId="1E8AAADA" w14:textId="77777777" w:rsidR="00C857C6" w:rsidRDefault="00C80F8B">
      <w:pPr>
        <w:spacing w:after="0"/>
        <w:jc w:val="both"/>
        <w:rPr>
          <w:b/>
          <w:color w:val="333333"/>
        </w:rPr>
      </w:pPr>
      <w:r>
        <w:rPr>
          <w:b/>
          <w:color w:val="333333"/>
        </w:rPr>
        <w:t xml:space="preserve">Note: </w:t>
      </w:r>
    </w:p>
    <w:p w14:paraId="48C9392C" w14:textId="10964D07" w:rsidR="00C857C6" w:rsidRDefault="00C80F8B">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19C8EDD2" w:rsidR="00C857C6" w:rsidRDefault="00C80F8B">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hyperlink r:id="rId8" w:history="1">
        <w:r w:rsidR="001E66C3" w:rsidRPr="00AC3933">
          <w:rPr>
            <w:rStyle w:val="Hyperlink"/>
          </w:rPr>
          <w:t>https://data.gov.ie/dataset?tags=construction</w:t>
        </w:r>
      </w:hyperlink>
      <w:r w:rsidR="001E66C3">
        <w:rPr>
          <w:color w:val="333333"/>
        </w:rPr>
        <w:t xml:space="preserve">) </w:t>
      </w:r>
      <w:r>
        <w:rPr>
          <w:color w:val="333333"/>
        </w:rPr>
        <w:t xml:space="preserve"> to inform your research (all datasets MUST be ref</w:t>
      </w:r>
      <w:r>
        <w:rPr>
          <w:color w:val="333333"/>
        </w:rPr>
        <w:t>erenced and the relevant licence/permissions detailed).</w:t>
      </w:r>
    </w:p>
    <w:p w14:paraId="7BA048C7" w14:textId="77777777" w:rsidR="00C857C6" w:rsidRDefault="00C857C6">
      <w:pPr>
        <w:spacing w:after="0"/>
        <w:rPr>
          <w:b/>
          <w:color w:val="333333"/>
        </w:rPr>
      </w:pPr>
    </w:p>
    <w:p w14:paraId="4F14FAA5" w14:textId="77777777" w:rsidR="00C857C6" w:rsidRDefault="00C80F8B">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C80F8B">
      <w:pPr>
        <w:spacing w:after="0"/>
        <w:rPr>
          <w:color w:val="333333"/>
        </w:rPr>
      </w:pPr>
      <w:r>
        <w:rPr>
          <w:color w:val="333333"/>
        </w:rPr>
        <w:t>Discuss the choice of project management framework you have deemed suitable for this project.</w:t>
      </w:r>
    </w:p>
    <w:p w14:paraId="268DB13E" w14:textId="4E2C3777" w:rsidR="00C857C6" w:rsidRDefault="00C80F8B">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GitHub, Gitla</w:t>
      </w:r>
      <w:r>
        <w:rPr>
          <w:color w:val="333333"/>
        </w:rPr>
        <w:t xml:space="preserve">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C80F8B">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Jupyter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00850E99" w:rsidRPr="00850E99">
        <w:rPr>
          <w:color w:val="333333"/>
        </w:rPr>
        <w:t>eg</w:t>
      </w:r>
      <w:proofErr w:type="spell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 xml:space="preserve">For each of the different data sources, </w:t>
      </w:r>
      <w:proofErr w:type="gramStart"/>
      <w:r w:rsidR="00850E99" w:rsidRPr="00850E99">
        <w:rPr>
          <w:color w:val="333333"/>
        </w:rPr>
        <w:t>compare and contrast</w:t>
      </w:r>
      <w:proofErr w:type="gramEnd"/>
      <w:r w:rsidR="00850E99" w:rsidRPr="00850E99">
        <w:rPr>
          <w:color w:val="333333"/>
        </w:rPr>
        <w:t xml:space="preserve">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C80F8B"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C80F8B">
      <w:pPr>
        <w:spacing w:after="0"/>
        <w:rPr>
          <w:color w:val="333333"/>
          <w:sz w:val="28"/>
          <w:szCs w:val="28"/>
        </w:rPr>
      </w:pPr>
      <w:r>
        <w:rPr>
          <w:b/>
          <w:color w:val="333333"/>
          <w:sz w:val="28"/>
          <w:szCs w:val="28"/>
        </w:rPr>
        <w:t>Statistics for Data Analytics Tasks</w:t>
      </w:r>
    </w:p>
    <w:p w14:paraId="0245C86A" w14:textId="3B6027E4" w:rsidR="00C857C6" w:rsidRDefault="00C80F8B">
      <w:pPr>
        <w:numPr>
          <w:ilvl w:val="0"/>
          <w:numId w:val="5"/>
        </w:numPr>
        <w:spacing w:after="0"/>
        <w:jc w:val="both"/>
        <w:rPr>
          <w:color w:val="333333"/>
        </w:rPr>
      </w:pPr>
      <w:r>
        <w:rPr>
          <w:color w:val="333333"/>
        </w:rPr>
        <w:t>Use descriptive s</w:t>
      </w:r>
      <w:r>
        <w:rPr>
          <w:color w:val="333333"/>
        </w:rPr>
        <w:t xml:space="preserve">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02A90983" w:rsidR="00C857C6" w:rsidRDefault="00C80F8B">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w:t>
      </w:r>
      <w:r w:rsidR="008424D8">
        <w:rPr>
          <w:color w:val="333333"/>
        </w:rPr>
        <w:t>home building</w:t>
      </w:r>
      <w:r>
        <w:rPr>
          <w:color w:val="333333"/>
        </w:rPr>
        <w:t>, you could find a confidence interval for the population proporti</w:t>
      </w:r>
      <w:r>
        <w:rPr>
          <w:color w:val="333333"/>
        </w:rPr>
        <w:t xml:space="preserve">on of yearly </w:t>
      </w:r>
      <w:r w:rsidR="008424D8">
        <w:rPr>
          <w:color w:val="333333"/>
        </w:rPr>
        <w:t>apartment builds</w:t>
      </w:r>
      <w:r>
        <w:rPr>
          <w:color w:val="333333"/>
        </w:rPr>
        <w:t xml:space="preserve"> out of all </w:t>
      </w:r>
      <w:r w:rsidR="008424D8">
        <w:rPr>
          <w:color w:val="333333"/>
        </w:rPr>
        <w:t>home builds</w:t>
      </w:r>
      <w:r>
        <w:rPr>
          <w:color w:val="333333"/>
        </w:rPr>
        <w:t xml:space="preserve">). </w:t>
      </w:r>
      <w:r>
        <w:rPr>
          <w:b/>
          <w:color w:val="333333"/>
        </w:rPr>
        <w:t>[0-20]</w:t>
      </w:r>
    </w:p>
    <w:p w14:paraId="37054B28" w14:textId="6DFD7EF5" w:rsidR="00C857C6" w:rsidRDefault="00C80F8B">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w:t>
      </w:r>
      <w:r>
        <w:rPr>
          <w:color w:val="333333"/>
        </w:rPr>
        <w:t xml:space="preserve"> of variance, Wilcoxon test, chi-squared test, among others). You must justify your choices and verify the applicability of the tests. Hypotheses and conclusions must be clearly stated. You are expected to use at least 5 different inferential statistics te</w:t>
      </w:r>
      <w:r>
        <w:rPr>
          <w:color w:val="333333"/>
        </w:rPr>
        <w:t xml:space="preserve">sts. </w:t>
      </w:r>
      <w:r>
        <w:rPr>
          <w:b/>
          <w:color w:val="333333"/>
        </w:rPr>
        <w:t>[0-40]</w:t>
      </w:r>
    </w:p>
    <w:p w14:paraId="6120FDAB" w14:textId="2B4A5737" w:rsidR="00C857C6" w:rsidRPr="008B1966" w:rsidRDefault="00C80F8B">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C80F8B">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C80F8B">
      <w:pPr>
        <w:spacing w:after="0"/>
        <w:ind w:firstLine="720"/>
        <w:jc w:val="both"/>
        <w:rPr>
          <w:color w:val="333333"/>
        </w:rPr>
      </w:pPr>
      <w:r>
        <w:rPr>
          <w:b/>
          <w:color w:val="333333"/>
        </w:rPr>
        <w:lastRenderedPageBreak/>
        <w:t xml:space="preserve">Total Mark = </w:t>
      </w:r>
      <w:r>
        <w:rPr>
          <w:b/>
          <w:color w:val="333333"/>
        </w:rPr>
        <w:t>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C80F8B">
      <w:pPr>
        <w:spacing w:before="240" w:after="0"/>
        <w:jc w:val="both"/>
        <w:rPr>
          <w:color w:val="333333"/>
          <w:sz w:val="28"/>
          <w:szCs w:val="28"/>
        </w:rPr>
      </w:pPr>
      <w:r>
        <w:rPr>
          <w:b/>
          <w:color w:val="333333"/>
          <w:sz w:val="28"/>
          <w:szCs w:val="28"/>
        </w:rPr>
        <w:t>Machine Learning Tasks</w:t>
      </w:r>
    </w:p>
    <w:p w14:paraId="5E9F0CB0" w14:textId="5BF00E59" w:rsidR="00C857C6" w:rsidRDefault="00C80F8B">
      <w:pPr>
        <w:spacing w:before="240" w:after="0"/>
        <w:jc w:val="both"/>
        <w:rPr>
          <w:color w:val="333333"/>
        </w:rPr>
      </w:pPr>
      <w:r>
        <w:rPr>
          <w:color w:val="333333"/>
        </w:rPr>
        <w:t xml:space="preserve">Use of multiple models (at least </w:t>
      </w:r>
      <w:r w:rsidR="003C1558">
        <w:rPr>
          <w:color w:val="333333"/>
        </w:rPr>
        <w:t>two</w:t>
      </w:r>
      <w:r>
        <w:rPr>
          <w:color w:val="333333"/>
        </w:rPr>
        <w:t xml:space="preserve">) to </w:t>
      </w:r>
      <w:proofErr w:type="gramStart"/>
      <w:r>
        <w:rPr>
          <w:color w:val="333333"/>
        </w:rPr>
        <w:t>compare and contrast</w:t>
      </w:r>
      <w:proofErr w:type="gramEnd"/>
      <w:r>
        <w:rPr>
          <w:color w:val="333333"/>
        </w:rPr>
        <w:t xml:space="preserve"> results and insights gained.</w:t>
      </w:r>
    </w:p>
    <w:p w14:paraId="16B6B70C" w14:textId="77777777" w:rsidR="00C857C6" w:rsidRDefault="00C80F8B">
      <w:pPr>
        <w:numPr>
          <w:ilvl w:val="0"/>
          <w:numId w:val="1"/>
        </w:numPr>
        <w:spacing w:after="0"/>
        <w:jc w:val="both"/>
        <w:rPr>
          <w:color w:val="333333"/>
        </w:rPr>
      </w:pPr>
      <w:r>
        <w:rPr>
          <w:color w:val="333333"/>
        </w:rPr>
        <w:t>Describe the rationale and justification for the choice of machine learning models for the above-mentioned scenario. Machine L</w:t>
      </w:r>
      <w:r>
        <w:rPr>
          <w:color w:val="333333"/>
        </w:rPr>
        <w:t xml:space="preserve">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w:t>
      </w:r>
      <w:r>
        <w:rPr>
          <w:color w:val="333333"/>
        </w:rPr>
        <w:t>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C80F8B">
      <w:pPr>
        <w:spacing w:after="0"/>
        <w:ind w:left="720"/>
        <w:jc w:val="both"/>
        <w:rPr>
          <w:b/>
          <w:color w:val="333333"/>
        </w:rPr>
      </w:pPr>
      <w:r>
        <w:rPr>
          <w:b/>
          <w:color w:val="333333"/>
        </w:rPr>
        <w:t>[0 - 30]</w:t>
      </w:r>
    </w:p>
    <w:p w14:paraId="5C5CB893" w14:textId="44313102" w:rsidR="00C857C6" w:rsidRDefault="00C80F8B">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w:t>
      </w:r>
      <w:r>
        <w:rPr>
          <w:color w:val="333333"/>
        </w:rPr>
        <w:t xml:space="preserve">nd as well as other parts of the world. Perform a sentimental analysis for an appropriate </w:t>
      </w:r>
      <w:r w:rsidR="008424D8">
        <w:rPr>
          <w:color w:val="333333"/>
        </w:rPr>
        <w:t>construction</w:t>
      </w:r>
      <w:r>
        <w:rPr>
          <w:color w:val="333333"/>
        </w:rPr>
        <w:t xml:space="preserve"> topic (e.g., </w:t>
      </w:r>
      <w:r w:rsidR="008424D8">
        <w:rPr>
          <w:color w:val="333333"/>
        </w:rPr>
        <w:t>house</w:t>
      </w:r>
      <w:r>
        <w:rPr>
          <w:color w:val="333333"/>
        </w:rPr>
        <w:t xml:space="preserve"> price, </w:t>
      </w:r>
      <w:r w:rsidR="008424D8">
        <w:rPr>
          <w:color w:val="333333"/>
        </w:rPr>
        <w:t>availability of labour</w:t>
      </w:r>
      <w:r>
        <w:rPr>
          <w:color w:val="333333"/>
        </w:rPr>
        <w:t xml:space="preserve"> etc…) for producers and consumers point of view in Ireland.</w:t>
      </w:r>
    </w:p>
    <w:p w14:paraId="6C21BA96" w14:textId="77777777" w:rsidR="00C857C6" w:rsidRDefault="00C80F8B">
      <w:pPr>
        <w:spacing w:after="0"/>
        <w:ind w:left="720"/>
        <w:jc w:val="both"/>
        <w:rPr>
          <w:b/>
          <w:color w:val="333333"/>
        </w:rPr>
      </w:pPr>
      <w:r>
        <w:rPr>
          <w:b/>
          <w:color w:val="333333"/>
        </w:rPr>
        <w:t>[0 - 25]</w:t>
      </w:r>
    </w:p>
    <w:p w14:paraId="65000EDE" w14:textId="77777777" w:rsidR="00C857C6" w:rsidRDefault="00C80F8B">
      <w:pPr>
        <w:numPr>
          <w:ilvl w:val="0"/>
          <w:numId w:val="1"/>
        </w:numPr>
        <w:spacing w:after="0"/>
        <w:jc w:val="both"/>
        <w:rPr>
          <w:color w:val="333333"/>
        </w:rPr>
      </w:pPr>
      <w:r>
        <w:rPr>
          <w:color w:val="333333"/>
        </w:rPr>
        <w:t xml:space="preserve">You should train and test for </w:t>
      </w:r>
      <w:r>
        <w:rPr>
          <w:color w:val="333333"/>
        </w:rPr>
        <w:t>Supervised Learning and other appropriate metrics for unsupervised/ semi-supervised machine learning models that you have chosen. Use cross validation to provide authenticity of the modelling outcomes. You can apply dimensionality reduction methods to prep</w:t>
      </w:r>
      <w:r>
        <w:rPr>
          <w:color w:val="333333"/>
        </w:rPr>
        <w:t>are the dataset based on your machine learning modelling requirements.</w:t>
      </w:r>
    </w:p>
    <w:p w14:paraId="4E473696" w14:textId="77777777" w:rsidR="00C857C6" w:rsidRDefault="00C80F8B">
      <w:pPr>
        <w:spacing w:after="0"/>
        <w:ind w:left="720"/>
        <w:jc w:val="both"/>
        <w:rPr>
          <w:color w:val="333333"/>
        </w:rPr>
      </w:pPr>
      <w:r>
        <w:rPr>
          <w:b/>
          <w:color w:val="333333"/>
        </w:rPr>
        <w:t>[0 - 30]</w:t>
      </w:r>
    </w:p>
    <w:p w14:paraId="1D05ED77" w14:textId="77777777" w:rsidR="00C857C6" w:rsidRDefault="00C80F8B">
      <w:pPr>
        <w:numPr>
          <w:ilvl w:val="0"/>
          <w:numId w:val="1"/>
        </w:numPr>
        <w:spacing w:after="0"/>
        <w:jc w:val="both"/>
        <w:rPr>
          <w:color w:val="333333"/>
        </w:rPr>
      </w:pPr>
      <w:r>
        <w:rPr>
          <w:color w:val="333333"/>
        </w:rPr>
        <w:t xml:space="preserve">A Table or graphics should be provided to illustrate the similarities and contrast of the Machine Learning modelling outcomes based on the scoring metric used for the analysis </w:t>
      </w:r>
      <w:r>
        <w:rPr>
          <w:color w:val="333333"/>
        </w:rPr>
        <w:t>of the above-mentioned scenario. Discuss and elaborate your understanding clearly.</w:t>
      </w:r>
    </w:p>
    <w:p w14:paraId="0773A0F6" w14:textId="77777777" w:rsidR="00C857C6" w:rsidRDefault="00C80F8B">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C80F8B">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C80F8B">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C80F8B">
      <w:pPr>
        <w:numPr>
          <w:ilvl w:val="0"/>
          <w:numId w:val="10"/>
        </w:numPr>
        <w:spacing w:after="0"/>
        <w:jc w:val="both"/>
        <w:rPr>
          <w:color w:val="333333"/>
        </w:rPr>
      </w:pPr>
      <w:r>
        <w:rPr>
          <w:color w:val="333333"/>
        </w:rPr>
        <w:t>Discuss in detail the process of acquiring your raw data, detailing the positive and/or nega</w:t>
      </w:r>
      <w:r>
        <w:rPr>
          <w:color w:val="333333"/>
        </w:rPr>
        <w:t xml:space="preserve">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w:t>
      </w:r>
      <w:proofErr w:type="gramStart"/>
      <w:r>
        <w:rPr>
          <w:color w:val="333333"/>
        </w:rPr>
        <w:t>any and all</w:t>
      </w:r>
      <w:proofErr w:type="gramEnd"/>
      <w:r>
        <w:rPr>
          <w:color w:val="333333"/>
        </w:rPr>
        <w:t xml:space="preserve"> licensing/permissions associated with the data. </w:t>
      </w:r>
      <w:r>
        <w:rPr>
          <w:b/>
          <w:color w:val="333333"/>
        </w:rPr>
        <w:t>[0-15]</w:t>
      </w:r>
    </w:p>
    <w:p w14:paraId="066A337E" w14:textId="77777777" w:rsidR="00C857C6" w:rsidRDefault="00C80F8B">
      <w:pPr>
        <w:numPr>
          <w:ilvl w:val="0"/>
          <w:numId w:val="10"/>
        </w:numPr>
        <w:spacing w:after="0"/>
        <w:jc w:val="both"/>
        <w:rPr>
          <w:color w:val="333333"/>
        </w:rPr>
      </w:pPr>
      <w:r>
        <w:rPr>
          <w:color w:val="333333"/>
        </w:rPr>
        <w:t>Exploratory Data Analysis helps to identify patterns, inconsistencies, anomalies, missin</w:t>
      </w:r>
      <w:r>
        <w:rPr>
          <w:color w:val="333333"/>
        </w:rPr>
        <w:t xml:space="preserve">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w:t>
      </w:r>
      <w:r>
        <w:rPr>
          <w:color w:val="333333"/>
        </w:rPr>
        <w:t>nd use visualizations to illustrate your findings.</w:t>
      </w:r>
      <w:r>
        <w:rPr>
          <w:b/>
          <w:color w:val="333333"/>
        </w:rPr>
        <w:t>[0-25]</w:t>
      </w:r>
    </w:p>
    <w:p w14:paraId="3346180E" w14:textId="77777777" w:rsidR="00C857C6" w:rsidRDefault="00C80F8B">
      <w:pPr>
        <w:numPr>
          <w:ilvl w:val="0"/>
          <w:numId w:val="10"/>
        </w:numPr>
        <w:spacing w:after="0"/>
        <w:jc w:val="both"/>
        <w:rPr>
          <w:color w:val="333333"/>
        </w:rPr>
      </w:pPr>
      <w:r>
        <w:rPr>
          <w:color w:val="333333"/>
        </w:rPr>
        <w:t>Taking into consideration the tasks required in the machine learning section, use appropriate data cleaning, engineering, extraction and/or other techniques to structure and enrich your data. Rationa</w:t>
      </w:r>
      <w:r>
        <w:rPr>
          <w:color w:val="333333"/>
        </w:rPr>
        <w:t xml:space="preserve">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w:t>
      </w:r>
      <w:r>
        <w:rPr>
          <w:color w:val="333333"/>
        </w:rPr>
        <w:t xml:space="preserve">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0DBD14C4" w:rsidR="00C857C6" w:rsidRDefault="00C80F8B">
      <w:pPr>
        <w:numPr>
          <w:ilvl w:val="0"/>
          <w:numId w:val="10"/>
        </w:numPr>
        <w:spacing w:after="0"/>
        <w:jc w:val="both"/>
        <w:rPr>
          <w:color w:val="333333"/>
        </w:rPr>
      </w:pPr>
      <w:r>
        <w:rPr>
          <w:color w:val="333333"/>
        </w:rPr>
        <w:t xml:space="preserve">Modern </w:t>
      </w:r>
      <w:r w:rsidR="008424D8">
        <w:rPr>
          <w:color w:val="333333"/>
        </w:rPr>
        <w:t>construction</w:t>
      </w:r>
      <w:r>
        <w:rPr>
          <w:color w:val="333333"/>
        </w:rPr>
        <w:t xml:space="preserve"> has a great dependence on technology and relies upon visualizations to communicate information, this includes web based, mobile based and many other digital tr</w:t>
      </w:r>
      <w:r>
        <w:rPr>
          <w:color w:val="333333"/>
        </w:rPr>
        <w:t xml:space="preserve">ansmission formats. Develop an interactive dashboard tailored to modern </w:t>
      </w:r>
      <w:r w:rsidR="00144A01">
        <w:rPr>
          <w:color w:val="333333"/>
        </w:rPr>
        <w:t>construction teams</w:t>
      </w:r>
      <w:r>
        <w:rPr>
          <w:color w:val="333333"/>
        </w:rPr>
        <w:t xml:space="preserve">, using tufts principles, to showcase the information/evidence gathered following your Machine </w:t>
      </w:r>
      <w:r>
        <w:rPr>
          <w:color w:val="333333"/>
        </w:rPr>
        <w:lastRenderedPageBreak/>
        <w:t xml:space="preserve">Learning Analysis. Detail the rationale for approach and visualisation </w:t>
      </w:r>
      <w:r>
        <w:rPr>
          <w:color w:val="333333"/>
        </w:rPr>
        <w:t xml:space="preserve">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C80F8B">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C80F8B">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C80F8B">
      <w:pPr>
        <w:spacing w:after="0"/>
        <w:rPr>
          <w:color w:val="333333"/>
        </w:rPr>
      </w:pPr>
      <w:r>
        <w:rPr>
          <w:color w:val="333333"/>
        </w:rPr>
        <w:t>All:</w:t>
      </w:r>
    </w:p>
    <w:p w14:paraId="12E923DF" w14:textId="77777777" w:rsidR="00C857C6" w:rsidRDefault="00C80F8B">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C80F8B">
      <w:pPr>
        <w:numPr>
          <w:ilvl w:val="0"/>
          <w:numId w:val="7"/>
        </w:numPr>
        <w:spacing w:after="0"/>
        <w:rPr>
          <w:color w:val="333333"/>
        </w:rPr>
      </w:pPr>
      <w:r>
        <w:rPr>
          <w:color w:val="333333"/>
        </w:rPr>
        <w:t>Ensure that your documentation follows a logical sequence through the planning / research / justification / implementation phases of the p</w:t>
      </w:r>
      <w:r>
        <w:rPr>
          <w:color w:val="333333"/>
        </w:rPr>
        <w:t xml:space="preserve">roject. </w:t>
      </w:r>
    </w:p>
    <w:p w14:paraId="674678F1" w14:textId="77777777" w:rsidR="00C857C6" w:rsidRDefault="00C80F8B">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C80F8B">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C80F8B">
      <w:pPr>
        <w:numPr>
          <w:ilvl w:val="0"/>
          <w:numId w:val="7"/>
        </w:numPr>
        <w:spacing w:after="0"/>
        <w:rPr>
          <w:color w:val="333333"/>
        </w:rPr>
      </w:pPr>
      <w:r>
        <w:rPr>
          <w:color w:val="333333"/>
        </w:rPr>
        <w:t>Ensure that you include your raw an</w:t>
      </w:r>
      <w:r>
        <w:rPr>
          <w:color w:val="333333"/>
        </w:rPr>
        <w:t>d structured datasets in your submission</w:t>
      </w:r>
    </w:p>
    <w:p w14:paraId="7A2239C0" w14:textId="6B1B33E0" w:rsidR="00C857C6" w:rsidRDefault="00C80F8B">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C80F8B">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30FC7DA8" w:rsidR="00C857C6" w:rsidRDefault="00C80F8B">
      <w:pPr>
        <w:spacing w:after="0"/>
        <w:rPr>
          <w:b/>
          <w:color w:val="333333"/>
        </w:rPr>
      </w:pPr>
      <w:r>
        <w:rPr>
          <w:b/>
          <w:color w:val="333333"/>
        </w:rPr>
        <w:t>(it is expected that research be carried out beyond class material)</w:t>
      </w:r>
    </w:p>
    <w:p w14:paraId="616D6B39" w14:textId="77777777" w:rsidR="008424D8" w:rsidRDefault="008424D8">
      <w:pPr>
        <w:spacing w:after="0"/>
        <w:rPr>
          <w:b/>
          <w:color w:val="333333"/>
        </w:rPr>
      </w:pPr>
    </w:p>
    <w:p w14:paraId="08EFD31E" w14:textId="77777777" w:rsidR="00C857C6" w:rsidRDefault="00C80F8B">
      <w:pPr>
        <w:spacing w:after="0"/>
        <w:rPr>
          <w:color w:val="333333"/>
        </w:rPr>
      </w:pPr>
      <w:r>
        <w:rPr>
          <w:b/>
          <w:color w:val="333333"/>
        </w:rPr>
        <w:t xml:space="preserve">Submission </w:t>
      </w:r>
      <w:r>
        <w:rPr>
          <w:b/>
          <w:color w:val="333333"/>
        </w:rPr>
        <w:t xml:space="preserve">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C80F8B">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C80F8B">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w:t>
      </w:r>
      <w:proofErr w:type="gramStart"/>
      <w:r w:rsidR="00AB1861">
        <w:rPr>
          <w:color w:val="333333"/>
        </w:rPr>
        <w:t>(.</w:t>
      </w:r>
      <w:proofErr w:type="spellStart"/>
      <w:r w:rsidR="00AB1861">
        <w:rPr>
          <w:color w:val="333333"/>
        </w:rPr>
        <w:t>ipynb</w:t>
      </w:r>
      <w:proofErr w:type="spellEnd"/>
      <w:proofErr w:type="gramEnd"/>
      <w:r w:rsidR="00AB1861">
        <w:rPr>
          <w:color w:val="333333"/>
        </w:rPr>
        <w:t>)</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C80F8B">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r>
        <w:rPr>
          <w:color w:val="333333"/>
        </w:rPr>
        <w:t>penalties</w:t>
      </w:r>
    </w:p>
    <w:p w14:paraId="34119FA2" w14:textId="77777777" w:rsidR="00C857C6" w:rsidRDefault="00C80F8B">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C80F8B">
      <w:pPr>
        <w:numPr>
          <w:ilvl w:val="0"/>
          <w:numId w:val="11"/>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7D132C32" w14:textId="77777777" w:rsidR="00C857C6" w:rsidRDefault="00C80F8B">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C80F8B">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C80F8B">
      <w:pPr>
        <w:spacing w:after="0"/>
        <w:rPr>
          <w:b/>
          <w:color w:val="333333"/>
        </w:rPr>
      </w:pPr>
      <w:r>
        <w:rPr>
          <w:b/>
          <w:color w:val="333333"/>
        </w:rPr>
        <w:t>Additi</w:t>
      </w:r>
      <w:r>
        <w:rPr>
          <w:b/>
          <w:color w:val="333333"/>
        </w:rPr>
        <w:t>onal Information</w:t>
      </w:r>
    </w:p>
    <w:p w14:paraId="71F314E6" w14:textId="77777777" w:rsidR="00C857C6" w:rsidRDefault="00C80F8B">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C80F8B">
      <w:pPr>
        <w:numPr>
          <w:ilvl w:val="0"/>
          <w:numId w:val="3"/>
        </w:numPr>
        <w:pBdr>
          <w:top w:val="nil"/>
          <w:left w:val="nil"/>
          <w:bottom w:val="nil"/>
          <w:right w:val="nil"/>
          <w:between w:val="nil"/>
        </w:pBdr>
        <w:spacing w:after="0"/>
        <w:rPr>
          <w:color w:val="333333"/>
        </w:rPr>
      </w:pPr>
      <w:r>
        <w:rPr>
          <w:color w:val="333333"/>
        </w:rPr>
        <w:t>In accordance with CCT policy, feedback to learners may be provided in written, audio or video format and can be provided</w:t>
      </w:r>
      <w:r>
        <w:rPr>
          <w:color w:val="333333"/>
        </w:rPr>
        <w:t xml:space="preserve"> as individual learner feedback, small group feedback or whole class feedback. </w:t>
      </w:r>
    </w:p>
    <w:p w14:paraId="6199A8AC" w14:textId="77777777" w:rsidR="00C857C6" w:rsidRDefault="00C80F8B">
      <w:pPr>
        <w:numPr>
          <w:ilvl w:val="0"/>
          <w:numId w:val="3"/>
        </w:numPr>
        <w:pBdr>
          <w:top w:val="nil"/>
          <w:left w:val="nil"/>
          <w:bottom w:val="nil"/>
          <w:right w:val="nil"/>
          <w:between w:val="nil"/>
        </w:pBdr>
        <w:spacing w:after="0"/>
        <w:rPr>
          <w:color w:val="333333"/>
        </w:rPr>
      </w:pPr>
      <w:r>
        <w:rPr>
          <w:color w:val="333333"/>
        </w:rPr>
        <w:lastRenderedPageBreak/>
        <w:t xml:space="preserve">Results and feedback will only be issued when assessments have been marked and moderated / reviewed by a second examiner. </w:t>
      </w:r>
    </w:p>
    <w:p w14:paraId="5EE8B356" w14:textId="77777777" w:rsidR="00C857C6" w:rsidRDefault="00C80F8B">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w:t>
      </w:r>
      <w:r>
        <w:rPr>
          <w:color w:val="333333"/>
        </w:rPr>
        <w:t xml:space="preserve">pecified process or to respond to further requests for feedback following the additional feedback. </w:t>
      </w:r>
    </w:p>
    <w:p w14:paraId="2034D6D1" w14:textId="77777777" w:rsidR="00C857C6" w:rsidRDefault="00C80F8B">
      <w:pPr>
        <w:numPr>
          <w:ilvl w:val="0"/>
          <w:numId w:val="3"/>
        </w:numPr>
        <w:pBdr>
          <w:top w:val="nil"/>
          <w:left w:val="nil"/>
          <w:bottom w:val="nil"/>
          <w:right w:val="nil"/>
          <w:between w:val="nil"/>
        </w:pBdr>
        <w:spacing w:after="0"/>
        <w:rPr>
          <w:color w:val="333333"/>
        </w:rPr>
      </w:pPr>
      <w:r>
        <w:rPr>
          <w:color w:val="333333"/>
        </w:rPr>
        <w:t>Following receipt of feedback, where a student believes there has been an error in the marks or feedback received, they should avail of the recheck and revi</w:t>
      </w:r>
      <w:r>
        <w:rPr>
          <w:color w:val="333333"/>
        </w:rPr>
        <w:t xml:space="preserve">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C80F8B">
      <w:pPr>
        <w:numPr>
          <w:ilvl w:val="0"/>
          <w:numId w:val="3"/>
        </w:numPr>
        <w:pBdr>
          <w:top w:val="nil"/>
          <w:left w:val="nil"/>
          <w:bottom w:val="nil"/>
          <w:right w:val="nil"/>
          <w:between w:val="nil"/>
        </w:pBdr>
        <w:spacing w:after="0"/>
        <w:rPr>
          <w:color w:val="333333"/>
        </w:rPr>
      </w:pPr>
      <w:r>
        <w:rPr>
          <w:color w:val="333333"/>
        </w:rPr>
        <w:t>Students are advise</w:t>
      </w:r>
      <w:r>
        <w:rPr>
          <w:color w:val="333333"/>
        </w:rPr>
        <w:t>d that disagreement with an academic judgement is not grounds for review.</w:t>
      </w:r>
    </w:p>
    <w:p w14:paraId="79746B06" w14:textId="77777777" w:rsidR="00C857C6" w:rsidRDefault="00C80F8B">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023ACAB5" w14:textId="77777777" w:rsidR="00C857C6" w:rsidRDefault="00C80F8B">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247F293E" w14:textId="77777777" w:rsidR="00C857C6" w:rsidRDefault="00C80F8B">
      <w:pPr>
        <w:numPr>
          <w:ilvl w:val="0"/>
          <w:numId w:val="3"/>
        </w:numPr>
        <w:pBdr>
          <w:top w:val="nil"/>
          <w:left w:val="nil"/>
          <w:bottom w:val="nil"/>
          <w:right w:val="nil"/>
          <w:between w:val="nil"/>
        </w:pBdr>
        <w:spacing w:after="0"/>
        <w:rPr>
          <w:color w:val="333333"/>
        </w:rPr>
      </w:pPr>
      <w:r>
        <w:rPr>
          <w:color w:val="333333"/>
        </w:rPr>
        <w:t>For additional support with IT subj</w:t>
      </w:r>
      <w:r>
        <w:rPr>
          <w:color w:val="333333"/>
        </w:rPr>
        <w:t xml:space="preserve">ect content, students are advised to access the </w:t>
      </w:r>
      <w:hyperlink r:id="rId12">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2"/>
  </w:num>
  <w:num w:numId="3">
    <w:abstractNumId w:val="6"/>
  </w:num>
  <w:num w:numId="4">
    <w:abstractNumId w:val="10"/>
  </w:num>
  <w:num w:numId="5">
    <w:abstractNumId w:val="13"/>
  </w:num>
  <w:num w:numId="6">
    <w:abstractNumId w:val="17"/>
  </w:num>
  <w:num w:numId="7">
    <w:abstractNumId w:val="5"/>
  </w:num>
  <w:num w:numId="8">
    <w:abstractNumId w:val="9"/>
  </w:num>
  <w:num w:numId="9">
    <w:abstractNumId w:val="16"/>
  </w:num>
  <w:num w:numId="10">
    <w:abstractNumId w:val="4"/>
  </w:num>
  <w:num w:numId="11">
    <w:abstractNumId w:val="14"/>
  </w:num>
  <w:num w:numId="12">
    <w:abstractNumId w:val="1"/>
  </w:num>
  <w:num w:numId="13">
    <w:abstractNumId w:val="0"/>
  </w:num>
  <w:num w:numId="14">
    <w:abstractNumId w:val="8"/>
  </w:num>
  <w:num w:numId="15">
    <w:abstractNumId w:val="7"/>
  </w:num>
  <w:num w:numId="16">
    <w:abstractNumId w:val="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44A01"/>
    <w:rsid w:val="001E66C3"/>
    <w:rsid w:val="003C1558"/>
    <w:rsid w:val="004750BE"/>
    <w:rsid w:val="005730E6"/>
    <w:rsid w:val="005D67BA"/>
    <w:rsid w:val="008424D8"/>
    <w:rsid w:val="00850E99"/>
    <w:rsid w:val="008B1966"/>
    <w:rsid w:val="00A0307C"/>
    <w:rsid w:val="00AB1861"/>
    <w:rsid w:val="00AB5D94"/>
    <w:rsid w:val="00C80F8B"/>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tags=construction"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cct.ie/mod/forum/view.php?id=55148" TargetMode="External"/><Relationship Id="rId5" Type="http://schemas.openxmlformats.org/officeDocument/2006/relationships/settings" Target="settings.xml"/><Relationship Id="rId10" Type="http://schemas.openxmlformats.org/officeDocument/2006/relationships/hyperlink" Target="http://learningspace.cct.ie/subjects/index.php" TargetMode="External"/><Relationship Id="rId4" Type="http://schemas.openxmlformats.org/officeDocument/2006/relationships/styles" Target="style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A96F2D-34DD-4484-9935-441ECBF4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Clelia Caetano</cp:lastModifiedBy>
  <cp:revision>2</cp:revision>
  <dcterms:created xsi:type="dcterms:W3CDTF">2023-05-03T09:21:00Z</dcterms:created>
  <dcterms:modified xsi:type="dcterms:W3CDTF">2023-05-03T09:21:00Z</dcterms:modified>
</cp:coreProperties>
</file>