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1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26"/>
        <w:gridCol w:w="1053"/>
        <w:gridCol w:w="1125"/>
        <w:gridCol w:w="1263"/>
        <w:gridCol w:w="1829"/>
      </w:tblGrid>
      <w:tr w:rsidR="001F7BD2" w:rsidTr="00A25775">
        <w:tc>
          <w:tcPr>
            <w:tcW w:w="4126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25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</w:p>
        </w:tc>
        <w:tc>
          <w:tcPr>
            <w:tcW w:w="1263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829" w:type="dxa"/>
          </w:tcPr>
          <w:p w:rsidR="001F7BD2" w:rsidRPr="001F7BD2" w:rsidRDefault="001F7BD2" w:rsidP="001F7BD2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1F7BD2" w:rsidRPr="00692592" w:rsidTr="00A25775">
        <w:tc>
          <w:tcPr>
            <w:tcW w:w="4126" w:type="dxa"/>
          </w:tcPr>
          <w:p w:rsidR="00692592" w:rsidRPr="00692592" w:rsidRDefault="00692592" w:rsidP="006931BF">
            <w:pPr>
              <w:jc w:val="center"/>
            </w:pPr>
            <w:r w:rsidRPr="00692592">
              <w:t>-0.6963 + 2.3436i</w:t>
            </w:r>
          </w:p>
          <w:p w:rsidR="001F7BD2" w:rsidRPr="00692592" w:rsidRDefault="00692592" w:rsidP="007345F1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692592" w:rsidRPr="00692592" w:rsidRDefault="00692592" w:rsidP="007345F1">
            <w:pPr>
              <w:jc w:val="center"/>
            </w:pPr>
            <w:r w:rsidRPr="00692592">
              <w:t>2.6810</w:t>
            </w:r>
          </w:p>
        </w:tc>
        <w:tc>
          <w:tcPr>
            <w:tcW w:w="1125" w:type="dxa"/>
          </w:tcPr>
          <w:p w:rsidR="00692592" w:rsidRPr="00692592" w:rsidRDefault="00692592" w:rsidP="007345F1">
            <w:pPr>
              <w:jc w:val="center"/>
            </w:pPr>
            <w:r w:rsidRPr="00692592">
              <w:t>0.9955</w:t>
            </w:r>
          </w:p>
        </w:tc>
        <w:tc>
          <w:tcPr>
            <w:tcW w:w="1263" w:type="dxa"/>
          </w:tcPr>
          <w:p w:rsidR="00692592" w:rsidRPr="00692592" w:rsidRDefault="00692592" w:rsidP="007345F1">
            <w:pPr>
              <w:jc w:val="center"/>
            </w:pPr>
            <w:r w:rsidRPr="00692592">
              <w:t>0.3713</w:t>
            </w:r>
          </w:p>
        </w:tc>
        <w:tc>
          <w:tcPr>
            <w:tcW w:w="1829" w:type="dxa"/>
          </w:tcPr>
          <w:p w:rsidR="00A25775" w:rsidRPr="00692592" w:rsidRDefault="00A25775" w:rsidP="007345F1">
            <w:pPr>
              <w:jc w:val="center"/>
            </w:pPr>
            <w:r>
              <w:t>Oscillation</w:t>
            </w:r>
            <w:r>
              <w:t xml:space="preserve"> d’incidence</w:t>
            </w:r>
          </w:p>
        </w:tc>
      </w:tr>
      <w:tr w:rsidR="006931BF" w:rsidRPr="00692592" w:rsidTr="00A25775">
        <w:tc>
          <w:tcPr>
            <w:tcW w:w="4126" w:type="dxa"/>
          </w:tcPr>
          <w:p w:rsidR="006931BF" w:rsidRPr="00692592" w:rsidRDefault="006931BF" w:rsidP="006931BF">
            <w:pPr>
              <w:jc w:val="center"/>
            </w:pPr>
            <w:r w:rsidRPr="00692592">
              <w:t>-0.0077 + 0.0622i</w:t>
            </w:r>
          </w:p>
          <w:p w:rsidR="006931BF" w:rsidRPr="00692592" w:rsidRDefault="006931BF" w:rsidP="006931BF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6931BF" w:rsidRPr="00692592" w:rsidRDefault="006931BF" w:rsidP="006931BF">
            <w:pPr>
              <w:jc w:val="center"/>
            </w:pPr>
            <w:r w:rsidRPr="00692592">
              <w:t>101.0507</w:t>
            </w:r>
          </w:p>
        </w:tc>
        <w:tc>
          <w:tcPr>
            <w:tcW w:w="1125" w:type="dxa"/>
          </w:tcPr>
          <w:p w:rsidR="006931BF" w:rsidRPr="00692592" w:rsidRDefault="006931BF" w:rsidP="006931BF">
            <w:pPr>
              <w:jc w:val="center"/>
            </w:pPr>
            <w:r w:rsidRPr="00692592">
              <w:t>90.1963</w:t>
            </w:r>
          </w:p>
        </w:tc>
        <w:tc>
          <w:tcPr>
            <w:tcW w:w="1263" w:type="dxa"/>
          </w:tcPr>
          <w:p w:rsidR="006931BF" w:rsidRPr="00692592" w:rsidRDefault="006931BF" w:rsidP="006931BF">
            <w:pPr>
              <w:jc w:val="center"/>
            </w:pPr>
            <w:r w:rsidRPr="00692592">
              <w:t>0.8926</w:t>
            </w:r>
          </w:p>
        </w:tc>
        <w:tc>
          <w:tcPr>
            <w:tcW w:w="1829" w:type="dxa"/>
          </w:tcPr>
          <w:p w:rsidR="006931BF" w:rsidRDefault="006931BF" w:rsidP="006931BF">
            <w:pPr>
              <w:jc w:val="center"/>
            </w:pPr>
            <w:proofErr w:type="spellStart"/>
            <w:r>
              <w:t>Phugoïde</w:t>
            </w:r>
            <w:proofErr w:type="spellEnd"/>
          </w:p>
        </w:tc>
      </w:tr>
    </w:tbl>
    <w:p w:rsidR="001F7BD2" w:rsidRDefault="001F7BD2"/>
    <w:p w:rsidR="00A25775" w:rsidRPr="00FC02EC" w:rsidRDefault="00A25775" w:rsidP="00A25775">
      <w:pPr>
        <w:pStyle w:val="Lgende"/>
        <w:keepNext/>
        <w:rPr>
          <w:i w:val="0"/>
          <w:iCs w:val="0"/>
          <w:color w:val="auto"/>
          <w:sz w:val="22"/>
          <w:szCs w:val="22"/>
        </w:rPr>
      </w:pPr>
      <w:r w:rsidRPr="00FC02EC">
        <w:rPr>
          <w:i w:val="0"/>
          <w:iCs w:val="0"/>
          <w:color w:val="auto"/>
          <w:sz w:val="22"/>
          <w:szCs w:val="22"/>
        </w:rPr>
        <w:t xml:space="preserve">Tableau </w:t>
      </w:r>
      <w:r w:rsidRPr="00FC02EC">
        <w:rPr>
          <w:i w:val="0"/>
          <w:iCs w:val="0"/>
          <w:color w:val="auto"/>
          <w:sz w:val="22"/>
          <w:szCs w:val="22"/>
        </w:rPr>
        <w:fldChar w:fldCharType="begin"/>
      </w:r>
      <w:r w:rsidRPr="00FC02EC">
        <w:rPr>
          <w:i w:val="0"/>
          <w:iCs w:val="0"/>
          <w:color w:val="auto"/>
          <w:sz w:val="22"/>
          <w:szCs w:val="22"/>
        </w:rPr>
        <w:instrText xml:space="preserve"> SEQ Tableau \* ARABIC </w:instrText>
      </w:r>
      <w:r w:rsidRPr="00FC02EC">
        <w:rPr>
          <w:i w:val="0"/>
          <w:iCs w:val="0"/>
          <w:color w:val="auto"/>
          <w:sz w:val="22"/>
          <w:szCs w:val="22"/>
        </w:rPr>
        <w:fldChar w:fldCharType="separate"/>
      </w:r>
      <w:r w:rsidRPr="00FC02EC">
        <w:rPr>
          <w:i w:val="0"/>
          <w:iCs w:val="0"/>
          <w:color w:val="auto"/>
          <w:sz w:val="22"/>
          <w:szCs w:val="22"/>
        </w:rPr>
        <w:t>2</w:t>
      </w:r>
      <w:r w:rsidRPr="00FC02EC">
        <w:rPr>
          <w:i w:val="0"/>
          <w:iCs w:val="0"/>
          <w:color w:val="auto"/>
          <w:sz w:val="22"/>
          <w:szCs w:val="22"/>
        </w:rPr>
        <w:fldChar w:fldCharType="end"/>
      </w:r>
      <w:r w:rsidRPr="00FC02EC">
        <w:rPr>
          <w:i w:val="0"/>
          <w:iCs w:val="0"/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5"/>
        <w:gridCol w:w="987"/>
        <w:gridCol w:w="1123"/>
        <w:gridCol w:w="830"/>
        <w:gridCol w:w="1118"/>
        <w:gridCol w:w="1463"/>
      </w:tblGrid>
      <w:tr w:rsidR="006931BF" w:rsidTr="006931BF">
        <w:tc>
          <w:tcPr>
            <w:tcW w:w="3875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987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23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18" w:type="dxa"/>
          </w:tcPr>
          <w:p w:rsidR="00FF6AB8" w:rsidRPr="00BE536E" w:rsidRDefault="00FF6AB8" w:rsidP="00CE7DD3">
            <w:pPr>
              <w:jc w:val="center"/>
              <w:rPr>
                <w:b/>
              </w:rPr>
            </w:pPr>
            <w:r w:rsidRPr="00BE536E">
              <w:rPr>
                <w:b/>
              </w:rPr>
              <w:t>τ</w:t>
            </w:r>
            <w:r w:rsidRPr="00BE536E">
              <w:rPr>
                <w:b/>
              </w:rPr>
              <w:t xml:space="preserve"> (s)</w:t>
            </w:r>
          </w:p>
        </w:tc>
        <w:tc>
          <w:tcPr>
            <w:tcW w:w="1463" w:type="dxa"/>
          </w:tcPr>
          <w:p w:rsidR="00FF6AB8" w:rsidRPr="001F7BD2" w:rsidRDefault="00FF6AB8" w:rsidP="00CE7DD3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6931BF" w:rsidTr="00353012">
        <w:trPr>
          <w:trHeight w:val="514"/>
        </w:trPr>
        <w:tc>
          <w:tcPr>
            <w:tcW w:w="3875" w:type="dxa"/>
          </w:tcPr>
          <w:p w:rsidR="00BE536E" w:rsidRDefault="00BE536E" w:rsidP="007345F1">
            <w:pPr>
              <w:jc w:val="center"/>
            </w:pPr>
            <w:r>
              <w:t>-0.2557 + 2.8693i</w:t>
            </w:r>
          </w:p>
          <w:p w:rsidR="00FF6AB8" w:rsidRDefault="00BE536E" w:rsidP="007345F1">
            <w:pPr>
              <w:jc w:val="center"/>
            </w:pPr>
            <w:r>
              <w:t>-0.2557 - 2.8693i</w:t>
            </w:r>
          </w:p>
        </w:tc>
        <w:tc>
          <w:tcPr>
            <w:tcW w:w="987" w:type="dxa"/>
          </w:tcPr>
          <w:p w:rsidR="00FF6AB8" w:rsidRDefault="00BE536E" w:rsidP="007345F1">
            <w:pPr>
              <w:jc w:val="center"/>
            </w:pPr>
            <w:r w:rsidRPr="00BE536E">
              <w:t>2.1898</w:t>
            </w:r>
          </w:p>
        </w:tc>
        <w:tc>
          <w:tcPr>
            <w:tcW w:w="1123" w:type="dxa"/>
          </w:tcPr>
          <w:p w:rsidR="00FF6AB8" w:rsidRDefault="00BE536E" w:rsidP="007345F1">
            <w:pPr>
              <w:jc w:val="center"/>
            </w:pPr>
            <w:r w:rsidRPr="00BE536E">
              <w:t>2.7106</w:t>
            </w:r>
          </w:p>
        </w:tc>
        <w:tc>
          <w:tcPr>
            <w:tcW w:w="830" w:type="dxa"/>
          </w:tcPr>
          <w:p w:rsidR="00FF6AB8" w:rsidRDefault="00BE536E" w:rsidP="007345F1">
            <w:pPr>
              <w:jc w:val="center"/>
            </w:pPr>
            <w:r w:rsidRPr="00BE536E">
              <w:t>1.2378</w:t>
            </w:r>
          </w:p>
        </w:tc>
        <w:tc>
          <w:tcPr>
            <w:tcW w:w="1118" w:type="dxa"/>
          </w:tcPr>
          <w:p w:rsidR="00BE536E" w:rsidRDefault="00BE536E" w:rsidP="007345F1">
            <w:pPr>
              <w:jc w:val="center"/>
            </w:pPr>
          </w:p>
        </w:tc>
        <w:tc>
          <w:tcPr>
            <w:tcW w:w="1463" w:type="dxa"/>
          </w:tcPr>
          <w:p w:rsidR="006931BF" w:rsidRDefault="00353012" w:rsidP="007345F1">
            <w:pPr>
              <w:jc w:val="center"/>
            </w:pPr>
            <w:r>
              <w:t>R</w:t>
            </w:r>
            <w:r>
              <w:t>oulis hollandais</w:t>
            </w:r>
            <w:bookmarkStart w:id="0" w:name="_GoBack"/>
            <w:bookmarkEnd w:id="0"/>
          </w:p>
        </w:tc>
      </w:tr>
      <w:tr w:rsidR="007345F1" w:rsidTr="006931BF">
        <w:tc>
          <w:tcPr>
            <w:tcW w:w="3875" w:type="dxa"/>
          </w:tcPr>
          <w:p w:rsidR="007345F1" w:rsidRDefault="007345F1" w:rsidP="007345F1">
            <w:pPr>
              <w:jc w:val="center"/>
            </w:pPr>
            <w:r>
              <w:t>-1.0234 + 0.0000i</w:t>
            </w:r>
          </w:p>
          <w:p w:rsidR="007345F1" w:rsidRDefault="007345F1" w:rsidP="007345F1">
            <w:pPr>
              <w:jc w:val="center"/>
            </w:pPr>
          </w:p>
        </w:tc>
        <w:tc>
          <w:tcPr>
            <w:tcW w:w="987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23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830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18" w:type="dxa"/>
          </w:tcPr>
          <w:p w:rsidR="007345F1" w:rsidRDefault="007345F1" w:rsidP="007345F1">
            <w:pPr>
              <w:jc w:val="center"/>
            </w:pPr>
            <w:r w:rsidRPr="00BE536E">
              <w:t>0.9771</w:t>
            </w:r>
          </w:p>
          <w:p w:rsidR="007345F1" w:rsidRDefault="007345F1" w:rsidP="007345F1">
            <w:pPr>
              <w:jc w:val="center"/>
            </w:pPr>
          </w:p>
        </w:tc>
        <w:tc>
          <w:tcPr>
            <w:tcW w:w="1463" w:type="dxa"/>
          </w:tcPr>
          <w:p w:rsidR="007345F1" w:rsidRDefault="004464E2" w:rsidP="004464E2">
            <w:pPr>
              <w:jc w:val="center"/>
            </w:pPr>
            <w:r>
              <w:t>C</w:t>
            </w:r>
            <w:r>
              <w:t>onvergence en roulis</w:t>
            </w:r>
          </w:p>
        </w:tc>
      </w:tr>
      <w:tr w:rsidR="007345F1" w:rsidTr="006931BF">
        <w:tc>
          <w:tcPr>
            <w:tcW w:w="3875" w:type="dxa"/>
          </w:tcPr>
          <w:p w:rsidR="007345F1" w:rsidRDefault="007345F1" w:rsidP="007345F1">
            <w:pPr>
              <w:jc w:val="center"/>
            </w:pPr>
            <w:r>
              <w:t>-0.0017 + 0.0000i</w:t>
            </w:r>
          </w:p>
        </w:tc>
        <w:tc>
          <w:tcPr>
            <w:tcW w:w="987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23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830" w:type="dxa"/>
          </w:tcPr>
          <w:p w:rsidR="007345F1" w:rsidRPr="00BE536E" w:rsidRDefault="007345F1" w:rsidP="007345F1">
            <w:pPr>
              <w:jc w:val="center"/>
            </w:pPr>
          </w:p>
        </w:tc>
        <w:tc>
          <w:tcPr>
            <w:tcW w:w="1118" w:type="dxa"/>
          </w:tcPr>
          <w:p w:rsidR="007345F1" w:rsidRPr="00BE536E" w:rsidRDefault="007345F1" w:rsidP="007345F1">
            <w:pPr>
              <w:jc w:val="center"/>
            </w:pPr>
            <w:r w:rsidRPr="00BE536E">
              <w:t>584.5623</w:t>
            </w:r>
          </w:p>
        </w:tc>
        <w:tc>
          <w:tcPr>
            <w:tcW w:w="1463" w:type="dxa"/>
          </w:tcPr>
          <w:p w:rsidR="007345F1" w:rsidRDefault="004464E2" w:rsidP="004464E2">
            <w:pPr>
              <w:jc w:val="center"/>
            </w:pPr>
            <w:r>
              <w:t>Spiral</w:t>
            </w:r>
          </w:p>
        </w:tc>
      </w:tr>
    </w:tbl>
    <w:p w:rsidR="00FF6AB8" w:rsidRDefault="00FF6AB8"/>
    <w:sectPr w:rsidR="00FF6A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2"/>
    <w:rsid w:val="001F7BD2"/>
    <w:rsid w:val="00353012"/>
    <w:rsid w:val="004464E2"/>
    <w:rsid w:val="00692592"/>
    <w:rsid w:val="006931BF"/>
    <w:rsid w:val="00694198"/>
    <w:rsid w:val="007345F1"/>
    <w:rsid w:val="00A25775"/>
    <w:rsid w:val="00BE536E"/>
    <w:rsid w:val="00D009A9"/>
    <w:rsid w:val="00FC02EC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E045"/>
  <w15:chartTrackingRefBased/>
  <w15:docId w15:val="{A264E6FC-C705-4E1B-84DA-A586C536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5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BB70-1E68-40D3-99B3-977AEBD2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SER040917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Blanquet, Clément</dc:creator>
  <cp:keywords/>
  <dc:description/>
  <cp:lastModifiedBy>Blanquet, Clément</cp:lastModifiedBy>
  <cp:revision>10</cp:revision>
  <dcterms:created xsi:type="dcterms:W3CDTF">2017-10-12T23:31:00Z</dcterms:created>
  <dcterms:modified xsi:type="dcterms:W3CDTF">2017-10-12T23:53:00Z</dcterms:modified>
</cp:coreProperties>
</file>