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7FB" w:rsidRPr="00BE77AE" w:rsidRDefault="000B77FB" w:rsidP="008060C4">
      <w:pPr>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4587"/>
      </w:tblGrid>
      <w:tr w:rsidR="000B77FB" w:rsidRPr="00BE77AE" w:rsidTr="008822C0">
        <w:tc>
          <w:tcPr>
            <w:tcW w:w="4606" w:type="dxa"/>
          </w:tcPr>
          <w:p w:rsidR="000B77FB" w:rsidRPr="00BE77AE" w:rsidRDefault="000B77FB" w:rsidP="008060C4">
            <w:pPr>
              <w:rPr>
                <w:lang w:val="en-US"/>
              </w:rPr>
            </w:pPr>
          </w:p>
        </w:tc>
        <w:tc>
          <w:tcPr>
            <w:tcW w:w="4606" w:type="dxa"/>
          </w:tcPr>
          <w:p w:rsidR="000B77FB" w:rsidRPr="00BE77AE" w:rsidRDefault="000B77FB" w:rsidP="008060C4">
            <w:pPr>
              <w:rPr>
                <w:lang w:val="en-US"/>
              </w:rPr>
            </w:pPr>
          </w:p>
        </w:tc>
      </w:tr>
      <w:tr w:rsidR="000B77FB" w:rsidRPr="00BE77AE" w:rsidTr="008822C0">
        <w:tc>
          <w:tcPr>
            <w:tcW w:w="4606" w:type="dxa"/>
          </w:tcPr>
          <w:p w:rsidR="000B77FB" w:rsidRPr="00BE77AE" w:rsidRDefault="000B77FB" w:rsidP="008060C4">
            <w:pPr>
              <w:rPr>
                <w:lang w:val="en-US"/>
              </w:rPr>
            </w:pPr>
          </w:p>
        </w:tc>
        <w:tc>
          <w:tcPr>
            <w:tcW w:w="4606" w:type="dxa"/>
          </w:tcPr>
          <w:p w:rsidR="000B77FB" w:rsidRPr="00BE77AE" w:rsidRDefault="000B77FB" w:rsidP="008060C4">
            <w:pPr>
              <w:rPr>
                <w:lang w:val="en-US"/>
              </w:rPr>
            </w:pPr>
            <w:r w:rsidRPr="00BE77AE">
              <w:rPr>
                <w:noProof/>
              </w:rPr>
              <w:drawing>
                <wp:inline distT="0" distB="0" distL="0" distR="0">
                  <wp:extent cx="2336800" cy="643645"/>
                  <wp:effectExtent l="0" t="0" r="6350" b="4445"/>
                  <wp:docPr id="1" name="Image 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8">
                            <a:extLst>
                              <a:ext uri="{28A0092B-C50C-407E-A947-70E740481C1C}">
                                <a14:useLocalDpi xmlns:a14="http://schemas.microsoft.com/office/drawing/2010/main" val="0"/>
                              </a:ext>
                            </a:extLst>
                          </a:blip>
                          <a:srcRect t="29565" b="24928"/>
                          <a:stretch/>
                        </pic:blipFill>
                        <pic:spPr bwMode="auto">
                          <a:xfrm>
                            <a:off x="0" y="0"/>
                            <a:ext cx="2380666" cy="65572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B77FB" w:rsidRPr="00BE77AE" w:rsidRDefault="000B77FB" w:rsidP="008060C4">
      <w:pPr>
        <w:rPr>
          <w:lang w:val="en-US"/>
        </w:rPr>
      </w:pPr>
    </w:p>
    <w:tbl>
      <w:tblPr>
        <w:tblW w:w="0" w:type="auto"/>
        <w:tblLook w:val="04A0" w:firstRow="1" w:lastRow="0" w:firstColumn="1" w:lastColumn="0" w:noHBand="0" w:noVBand="1"/>
      </w:tblPr>
      <w:tblGrid>
        <w:gridCol w:w="4536"/>
        <w:gridCol w:w="4536"/>
      </w:tblGrid>
      <w:tr w:rsidR="000B77FB" w:rsidRPr="00BE77AE" w:rsidTr="008822C0">
        <w:tc>
          <w:tcPr>
            <w:tcW w:w="4606" w:type="dxa"/>
            <w:vAlign w:val="center"/>
          </w:tcPr>
          <w:p w:rsidR="000B77FB" w:rsidRPr="00BE77AE" w:rsidRDefault="000B77FB" w:rsidP="008060C4">
            <w:pPr>
              <w:rPr>
                <w:lang w:val="en-US"/>
              </w:rPr>
            </w:pPr>
          </w:p>
          <w:p w:rsidR="000B77FB" w:rsidRPr="00BE77AE" w:rsidRDefault="000B77FB" w:rsidP="008060C4">
            <w:pPr>
              <w:rPr>
                <w:lang w:val="en-US"/>
              </w:rPr>
            </w:pPr>
          </w:p>
        </w:tc>
        <w:tc>
          <w:tcPr>
            <w:tcW w:w="4606" w:type="dxa"/>
            <w:vAlign w:val="center"/>
          </w:tcPr>
          <w:p w:rsidR="000B77FB" w:rsidRPr="00BE77AE" w:rsidRDefault="000B77FB" w:rsidP="008060C4">
            <w:pPr>
              <w:rPr>
                <w:lang w:val="en-US"/>
              </w:rPr>
            </w:pPr>
          </w:p>
        </w:tc>
      </w:tr>
    </w:tbl>
    <w:p w:rsidR="000B77FB" w:rsidRDefault="000B77FB" w:rsidP="008060C4">
      <w:pPr>
        <w:rPr>
          <w:lang w:val="en-US"/>
        </w:rPr>
      </w:pPr>
    </w:p>
    <w:p w:rsidR="00F9102F" w:rsidRPr="00BE77AE" w:rsidRDefault="00F9102F" w:rsidP="008060C4">
      <w:pPr>
        <w:rPr>
          <w:lang w:val="en-US"/>
        </w:rPr>
      </w:pPr>
    </w:p>
    <w:p w:rsidR="000B77FB" w:rsidRDefault="007C43B5" w:rsidP="008060C4">
      <w:pPr>
        <w:jc w:val="center"/>
        <w:rPr>
          <w:b/>
          <w:sz w:val="36"/>
        </w:rPr>
      </w:pPr>
      <w:r w:rsidRPr="007C43B5">
        <w:rPr>
          <w:b/>
          <w:sz w:val="36"/>
        </w:rPr>
        <w:t xml:space="preserve">Les spécifications fonctionnelles et techniques </w:t>
      </w:r>
    </w:p>
    <w:p w:rsidR="007C43B5" w:rsidRPr="007C43B5" w:rsidRDefault="007C43B5" w:rsidP="008060C4">
      <w:pPr>
        <w:jc w:val="center"/>
        <w:rPr>
          <w:b/>
          <w:sz w:val="36"/>
        </w:rPr>
      </w:pPr>
      <w:r>
        <w:rPr>
          <w:b/>
          <w:sz w:val="36"/>
        </w:rPr>
        <w:t>de</w:t>
      </w:r>
    </w:p>
    <w:p w:rsidR="00C17A56" w:rsidRPr="008060C4" w:rsidRDefault="000B77FB" w:rsidP="008060C4">
      <w:pPr>
        <w:jc w:val="center"/>
        <w:rPr>
          <w:b/>
          <w:sz w:val="36"/>
          <w:lang w:val="en-US"/>
        </w:rPr>
      </w:pPr>
      <w:bookmarkStart w:id="0" w:name="_Hlk530057254"/>
      <w:proofErr w:type="spellStart"/>
      <w:r w:rsidRPr="008060C4">
        <w:rPr>
          <w:b/>
          <w:sz w:val="36"/>
          <w:lang w:val="en-US"/>
        </w:rPr>
        <w:t>Crypto</w:t>
      </w:r>
      <w:r w:rsidR="00762712">
        <w:rPr>
          <w:b/>
          <w:sz w:val="36"/>
          <w:lang w:val="en-US"/>
        </w:rPr>
        <w:t>banks</w:t>
      </w:r>
      <w:r w:rsidRPr="008060C4">
        <w:rPr>
          <w:b/>
          <w:sz w:val="36"/>
          <w:lang w:val="en-US"/>
        </w:rPr>
        <w:t>rate</w:t>
      </w:r>
      <w:proofErr w:type="spellEnd"/>
      <w:r w:rsidRPr="008060C4">
        <w:rPr>
          <w:b/>
          <w:sz w:val="36"/>
          <w:lang w:val="en-US"/>
        </w:rPr>
        <w:t xml:space="preserve">: calculation of interest rates from </w:t>
      </w:r>
      <w:r w:rsidR="00C17A56" w:rsidRPr="008060C4">
        <w:rPr>
          <w:b/>
          <w:sz w:val="36"/>
          <w:lang w:val="en-US"/>
        </w:rPr>
        <w:t>A</w:t>
      </w:r>
      <w:r w:rsidRPr="008060C4">
        <w:rPr>
          <w:b/>
          <w:sz w:val="36"/>
          <w:lang w:val="en-US"/>
        </w:rPr>
        <w:t>gent-</w:t>
      </w:r>
      <w:r w:rsidR="00C17A56" w:rsidRPr="008060C4">
        <w:rPr>
          <w:b/>
          <w:sz w:val="36"/>
          <w:lang w:val="en-US"/>
        </w:rPr>
        <w:t>B</w:t>
      </w:r>
      <w:r w:rsidRPr="008060C4">
        <w:rPr>
          <w:b/>
          <w:sz w:val="36"/>
          <w:lang w:val="en-US"/>
        </w:rPr>
        <w:t xml:space="preserve">ased </w:t>
      </w:r>
      <w:proofErr w:type="spellStart"/>
      <w:r w:rsidR="00762712">
        <w:rPr>
          <w:b/>
          <w:sz w:val="36"/>
          <w:lang w:val="en-US"/>
        </w:rPr>
        <w:t>banks</w:t>
      </w:r>
      <w:r w:rsidRPr="008060C4">
        <w:rPr>
          <w:b/>
          <w:sz w:val="36"/>
          <w:lang w:val="en-US"/>
        </w:rPr>
        <w:t>ing</w:t>
      </w:r>
      <w:proofErr w:type="spellEnd"/>
      <w:r w:rsidRPr="008060C4">
        <w:rPr>
          <w:b/>
          <w:sz w:val="36"/>
          <w:lang w:val="en-US"/>
        </w:rPr>
        <w:t xml:space="preserve"> </w:t>
      </w:r>
      <w:proofErr w:type="spellStart"/>
      <w:r w:rsidR="00762712">
        <w:rPr>
          <w:b/>
          <w:sz w:val="36"/>
          <w:lang w:val="en-US"/>
        </w:rPr>
        <w:t>Modèle</w:t>
      </w:r>
      <w:r w:rsidRPr="008060C4">
        <w:rPr>
          <w:b/>
          <w:sz w:val="36"/>
          <w:lang w:val="en-US"/>
        </w:rPr>
        <w:t>s</w:t>
      </w:r>
      <w:proofErr w:type="spellEnd"/>
      <w:r w:rsidRPr="008060C4">
        <w:rPr>
          <w:b/>
          <w:sz w:val="36"/>
          <w:lang w:val="en-US"/>
        </w:rPr>
        <w:t xml:space="preserve"> for crypto currencies</w:t>
      </w:r>
      <w:bookmarkEnd w:id="0"/>
    </w:p>
    <w:p w:rsidR="000B77FB" w:rsidRPr="008060C4" w:rsidRDefault="000B77FB" w:rsidP="008060C4">
      <w:pPr>
        <w:jc w:val="center"/>
        <w:rPr>
          <w:color w:val="808080" w:themeColor="background1" w:themeShade="80"/>
        </w:rPr>
      </w:pPr>
      <w:r w:rsidRPr="008060C4">
        <w:rPr>
          <w:color w:val="808080" w:themeColor="background1" w:themeShade="80"/>
        </w:rPr>
        <w:t>I4-CDC-1890-201</w:t>
      </w:r>
      <w:r w:rsidR="007C43B5">
        <w:rPr>
          <w:color w:val="808080" w:themeColor="background1" w:themeShade="80"/>
        </w:rPr>
        <w:t>9/01</w:t>
      </w:r>
    </w:p>
    <w:p w:rsidR="008060C4" w:rsidRDefault="008060C4">
      <w:pPr>
        <w:spacing w:after="160" w:line="259" w:lineRule="auto"/>
        <w:jc w:val="left"/>
      </w:pPr>
      <w:r>
        <w:br w:type="page"/>
      </w:r>
    </w:p>
    <w:sdt>
      <w:sdtPr>
        <w:rPr>
          <w:rFonts w:eastAsia="Calibri"/>
          <w:color w:val="auto"/>
          <w:sz w:val="20"/>
          <w:szCs w:val="22"/>
          <w:lang w:eastAsia="en-US"/>
        </w:rPr>
        <w:id w:val="2019267658"/>
        <w:docPartObj>
          <w:docPartGallery w:val="Table of Contents"/>
          <w:docPartUnique/>
        </w:docPartObj>
      </w:sdtPr>
      <w:sdtEndPr>
        <w:rPr>
          <w:sz w:val="28"/>
          <w:szCs w:val="24"/>
        </w:rPr>
      </w:sdtEndPr>
      <w:sdtContent>
        <w:p w:rsidR="000C45CA" w:rsidRPr="00C1731F" w:rsidRDefault="000C45CA" w:rsidP="008060C4">
          <w:pPr>
            <w:pStyle w:val="En-ttedetabledesmatires"/>
          </w:pPr>
          <w:r w:rsidRPr="00C1731F">
            <w:t>Table des matières</w:t>
          </w:r>
          <w:bookmarkStart w:id="1" w:name="_GoBack"/>
          <w:bookmarkEnd w:id="1"/>
        </w:p>
        <w:p w:rsidR="008060C4" w:rsidRDefault="008060C4" w:rsidP="008060C4">
          <w:pPr>
            <w:rPr>
              <w:lang w:eastAsia="fr-FR"/>
            </w:rPr>
          </w:pPr>
        </w:p>
        <w:p w:rsidR="00386841" w:rsidRDefault="000C45CA">
          <w:pPr>
            <w:pStyle w:val="TM1"/>
            <w:rPr>
              <w:rFonts w:asciiTheme="minorHAnsi" w:hAnsiTheme="minorHAnsi" w:cstheme="minorBidi"/>
              <w:b w:val="0"/>
              <w:sz w:val="22"/>
              <w:szCs w:val="22"/>
            </w:rPr>
          </w:pPr>
          <w:r w:rsidRPr="00C1731F">
            <w:rPr>
              <w:bCs/>
              <w:sz w:val="28"/>
            </w:rPr>
            <w:fldChar w:fldCharType="begin"/>
          </w:r>
          <w:r w:rsidRPr="00C1731F">
            <w:rPr>
              <w:bCs/>
              <w:sz w:val="28"/>
            </w:rPr>
            <w:instrText xml:space="preserve"> TOC \o "1-3" \h \z \u </w:instrText>
          </w:r>
          <w:r w:rsidRPr="00C1731F">
            <w:rPr>
              <w:bCs/>
              <w:sz w:val="28"/>
            </w:rPr>
            <w:fldChar w:fldCharType="separate"/>
          </w:r>
          <w:hyperlink w:anchor="_Toc4078227" w:history="1">
            <w:r w:rsidR="00386841" w:rsidRPr="00F364CE">
              <w:rPr>
                <w:rStyle w:val="Lienhypertexte"/>
              </w:rPr>
              <w:t>Sujet</w:t>
            </w:r>
            <w:r w:rsidR="00386841">
              <w:rPr>
                <w:webHidden/>
              </w:rPr>
              <w:tab/>
            </w:r>
            <w:r w:rsidR="00386841">
              <w:rPr>
                <w:webHidden/>
              </w:rPr>
              <w:fldChar w:fldCharType="begin"/>
            </w:r>
            <w:r w:rsidR="00386841">
              <w:rPr>
                <w:webHidden/>
              </w:rPr>
              <w:instrText xml:space="preserve"> PAGEREF _Toc4078227 \h </w:instrText>
            </w:r>
            <w:r w:rsidR="00386841">
              <w:rPr>
                <w:webHidden/>
              </w:rPr>
            </w:r>
            <w:r w:rsidR="00386841">
              <w:rPr>
                <w:webHidden/>
              </w:rPr>
              <w:fldChar w:fldCharType="separate"/>
            </w:r>
            <w:r w:rsidR="00386841">
              <w:rPr>
                <w:webHidden/>
              </w:rPr>
              <w:t>3</w:t>
            </w:r>
            <w:r w:rsidR="00386841">
              <w:rPr>
                <w:webHidden/>
              </w:rPr>
              <w:fldChar w:fldCharType="end"/>
            </w:r>
          </w:hyperlink>
        </w:p>
        <w:p w:rsidR="00386841" w:rsidRDefault="00386841">
          <w:pPr>
            <w:pStyle w:val="TM2"/>
            <w:tabs>
              <w:tab w:val="right" w:leader="dot" w:pos="9062"/>
            </w:tabs>
            <w:rPr>
              <w:rFonts w:cstheme="minorBidi"/>
              <w:noProof/>
              <w:szCs w:val="22"/>
            </w:rPr>
          </w:pPr>
          <w:hyperlink w:anchor="_Toc4078228" w:history="1">
            <w:r w:rsidRPr="00F364CE">
              <w:rPr>
                <w:rStyle w:val="Lienhypertexte"/>
                <w:noProof/>
              </w:rPr>
              <w:t>Définition du sujet</w:t>
            </w:r>
            <w:r>
              <w:rPr>
                <w:noProof/>
                <w:webHidden/>
              </w:rPr>
              <w:tab/>
            </w:r>
            <w:r>
              <w:rPr>
                <w:noProof/>
                <w:webHidden/>
              </w:rPr>
              <w:fldChar w:fldCharType="begin"/>
            </w:r>
            <w:r>
              <w:rPr>
                <w:noProof/>
                <w:webHidden/>
              </w:rPr>
              <w:instrText xml:space="preserve"> PAGEREF _Toc4078228 \h </w:instrText>
            </w:r>
            <w:r>
              <w:rPr>
                <w:noProof/>
                <w:webHidden/>
              </w:rPr>
            </w:r>
            <w:r>
              <w:rPr>
                <w:noProof/>
                <w:webHidden/>
              </w:rPr>
              <w:fldChar w:fldCharType="separate"/>
            </w:r>
            <w:r>
              <w:rPr>
                <w:noProof/>
                <w:webHidden/>
              </w:rPr>
              <w:t>3</w:t>
            </w:r>
            <w:r>
              <w:rPr>
                <w:noProof/>
                <w:webHidden/>
              </w:rPr>
              <w:fldChar w:fldCharType="end"/>
            </w:r>
          </w:hyperlink>
        </w:p>
        <w:p w:rsidR="00386841" w:rsidRDefault="00386841">
          <w:pPr>
            <w:pStyle w:val="TM2"/>
            <w:tabs>
              <w:tab w:val="right" w:leader="dot" w:pos="9062"/>
            </w:tabs>
            <w:rPr>
              <w:rStyle w:val="Lienhypertexte"/>
              <w:noProof/>
            </w:rPr>
          </w:pPr>
          <w:hyperlink w:anchor="_Toc4078229" w:history="1">
            <w:r w:rsidRPr="00F364CE">
              <w:rPr>
                <w:rStyle w:val="Lienhypertexte"/>
                <w:noProof/>
              </w:rPr>
              <w:t>Notre 1</w:t>
            </w:r>
            <w:r w:rsidRPr="00F364CE">
              <w:rPr>
                <w:rStyle w:val="Lienhypertexte"/>
                <w:noProof/>
                <w:vertAlign w:val="superscript"/>
              </w:rPr>
              <w:t>ère</w:t>
            </w:r>
            <w:r w:rsidRPr="00F364CE">
              <w:rPr>
                <w:rStyle w:val="Lienhypertexte"/>
                <w:noProof/>
              </w:rPr>
              <w:t xml:space="preserve"> approche</w:t>
            </w:r>
            <w:r>
              <w:rPr>
                <w:noProof/>
                <w:webHidden/>
              </w:rPr>
              <w:tab/>
            </w:r>
            <w:r>
              <w:rPr>
                <w:noProof/>
                <w:webHidden/>
              </w:rPr>
              <w:fldChar w:fldCharType="begin"/>
            </w:r>
            <w:r>
              <w:rPr>
                <w:noProof/>
                <w:webHidden/>
              </w:rPr>
              <w:instrText xml:space="preserve"> PAGEREF _Toc4078229 \h </w:instrText>
            </w:r>
            <w:r>
              <w:rPr>
                <w:noProof/>
                <w:webHidden/>
              </w:rPr>
            </w:r>
            <w:r>
              <w:rPr>
                <w:noProof/>
                <w:webHidden/>
              </w:rPr>
              <w:fldChar w:fldCharType="separate"/>
            </w:r>
            <w:r>
              <w:rPr>
                <w:noProof/>
                <w:webHidden/>
              </w:rPr>
              <w:t>3</w:t>
            </w:r>
            <w:r>
              <w:rPr>
                <w:noProof/>
                <w:webHidden/>
              </w:rPr>
              <w:fldChar w:fldCharType="end"/>
            </w:r>
          </w:hyperlink>
        </w:p>
        <w:p w:rsidR="00386841" w:rsidRDefault="00386841" w:rsidP="00386841">
          <w:pPr>
            <w:rPr>
              <w:lang w:eastAsia="fr-FR"/>
            </w:rPr>
          </w:pPr>
        </w:p>
        <w:p w:rsidR="00386841" w:rsidRPr="00386841" w:rsidRDefault="00386841" w:rsidP="00386841">
          <w:pPr>
            <w:rPr>
              <w:lang w:eastAsia="fr-FR"/>
            </w:rPr>
          </w:pPr>
        </w:p>
        <w:p w:rsidR="00386841" w:rsidRDefault="00386841">
          <w:pPr>
            <w:pStyle w:val="TM1"/>
            <w:rPr>
              <w:rFonts w:asciiTheme="minorHAnsi" w:hAnsiTheme="minorHAnsi" w:cstheme="minorBidi"/>
              <w:b w:val="0"/>
              <w:sz w:val="22"/>
              <w:szCs w:val="22"/>
            </w:rPr>
          </w:pPr>
          <w:hyperlink w:anchor="_Toc4078230" w:history="1">
            <w:r w:rsidRPr="00F364CE">
              <w:rPr>
                <w:rStyle w:val="Lienhypertexte"/>
              </w:rPr>
              <w:t>Méthodologie</w:t>
            </w:r>
            <w:r>
              <w:rPr>
                <w:webHidden/>
              </w:rPr>
              <w:tab/>
            </w:r>
            <w:r>
              <w:rPr>
                <w:webHidden/>
              </w:rPr>
              <w:fldChar w:fldCharType="begin"/>
            </w:r>
            <w:r>
              <w:rPr>
                <w:webHidden/>
              </w:rPr>
              <w:instrText xml:space="preserve"> PAGEREF _Toc4078230 \h </w:instrText>
            </w:r>
            <w:r>
              <w:rPr>
                <w:webHidden/>
              </w:rPr>
            </w:r>
            <w:r>
              <w:rPr>
                <w:webHidden/>
              </w:rPr>
              <w:fldChar w:fldCharType="separate"/>
            </w:r>
            <w:r>
              <w:rPr>
                <w:webHidden/>
              </w:rPr>
              <w:t>5</w:t>
            </w:r>
            <w:r>
              <w:rPr>
                <w:webHidden/>
              </w:rPr>
              <w:fldChar w:fldCharType="end"/>
            </w:r>
          </w:hyperlink>
        </w:p>
        <w:p w:rsidR="00386841" w:rsidRDefault="00386841">
          <w:pPr>
            <w:pStyle w:val="TM2"/>
            <w:tabs>
              <w:tab w:val="right" w:leader="dot" w:pos="9062"/>
            </w:tabs>
            <w:rPr>
              <w:rFonts w:cstheme="minorBidi"/>
              <w:noProof/>
              <w:szCs w:val="22"/>
            </w:rPr>
          </w:pPr>
          <w:hyperlink w:anchor="_Toc4078231" w:history="1">
            <w:r w:rsidRPr="00F364CE">
              <w:rPr>
                <w:rStyle w:val="Lienhypertexte"/>
                <w:noProof/>
              </w:rPr>
              <w:t>Schéma de notre 1</w:t>
            </w:r>
            <w:r w:rsidRPr="00F364CE">
              <w:rPr>
                <w:rStyle w:val="Lienhypertexte"/>
                <w:noProof/>
                <w:vertAlign w:val="superscript"/>
              </w:rPr>
              <w:t>er</w:t>
            </w:r>
            <w:r w:rsidRPr="00F364CE">
              <w:rPr>
                <w:rStyle w:val="Lienhypertexte"/>
                <w:noProof/>
              </w:rPr>
              <w:t xml:space="preserve"> modèle</w:t>
            </w:r>
            <w:r>
              <w:rPr>
                <w:noProof/>
                <w:webHidden/>
              </w:rPr>
              <w:tab/>
            </w:r>
            <w:r>
              <w:rPr>
                <w:noProof/>
                <w:webHidden/>
              </w:rPr>
              <w:fldChar w:fldCharType="begin"/>
            </w:r>
            <w:r>
              <w:rPr>
                <w:noProof/>
                <w:webHidden/>
              </w:rPr>
              <w:instrText xml:space="preserve"> PAGEREF _Toc4078231 \h </w:instrText>
            </w:r>
            <w:r>
              <w:rPr>
                <w:noProof/>
                <w:webHidden/>
              </w:rPr>
            </w:r>
            <w:r>
              <w:rPr>
                <w:noProof/>
                <w:webHidden/>
              </w:rPr>
              <w:fldChar w:fldCharType="separate"/>
            </w:r>
            <w:r>
              <w:rPr>
                <w:noProof/>
                <w:webHidden/>
              </w:rPr>
              <w:t>5</w:t>
            </w:r>
            <w:r>
              <w:rPr>
                <w:noProof/>
                <w:webHidden/>
              </w:rPr>
              <w:fldChar w:fldCharType="end"/>
            </w:r>
          </w:hyperlink>
        </w:p>
        <w:p w:rsidR="00386841" w:rsidRDefault="00386841">
          <w:pPr>
            <w:pStyle w:val="TM2"/>
            <w:tabs>
              <w:tab w:val="right" w:leader="dot" w:pos="9062"/>
            </w:tabs>
            <w:rPr>
              <w:rFonts w:cstheme="minorBidi"/>
              <w:noProof/>
              <w:szCs w:val="22"/>
            </w:rPr>
          </w:pPr>
          <w:hyperlink w:anchor="_Toc4078232" w:history="1">
            <w:r w:rsidRPr="00F364CE">
              <w:rPr>
                <w:rStyle w:val="Lienhypertexte"/>
                <w:noProof/>
              </w:rPr>
              <w:t>Schéma de notre nouveau modèle</w:t>
            </w:r>
            <w:r>
              <w:rPr>
                <w:noProof/>
                <w:webHidden/>
              </w:rPr>
              <w:tab/>
            </w:r>
            <w:r>
              <w:rPr>
                <w:noProof/>
                <w:webHidden/>
              </w:rPr>
              <w:fldChar w:fldCharType="begin"/>
            </w:r>
            <w:r>
              <w:rPr>
                <w:noProof/>
                <w:webHidden/>
              </w:rPr>
              <w:instrText xml:space="preserve"> PAGEREF _Toc4078232 \h </w:instrText>
            </w:r>
            <w:r>
              <w:rPr>
                <w:noProof/>
                <w:webHidden/>
              </w:rPr>
            </w:r>
            <w:r>
              <w:rPr>
                <w:noProof/>
                <w:webHidden/>
              </w:rPr>
              <w:fldChar w:fldCharType="separate"/>
            </w:r>
            <w:r>
              <w:rPr>
                <w:noProof/>
                <w:webHidden/>
              </w:rPr>
              <w:t>6</w:t>
            </w:r>
            <w:r>
              <w:rPr>
                <w:noProof/>
                <w:webHidden/>
              </w:rPr>
              <w:fldChar w:fldCharType="end"/>
            </w:r>
          </w:hyperlink>
        </w:p>
        <w:p w:rsidR="00386841" w:rsidRDefault="00386841">
          <w:pPr>
            <w:pStyle w:val="TM2"/>
            <w:tabs>
              <w:tab w:val="right" w:leader="dot" w:pos="9062"/>
            </w:tabs>
            <w:rPr>
              <w:rFonts w:cstheme="minorBidi"/>
              <w:noProof/>
              <w:szCs w:val="22"/>
            </w:rPr>
          </w:pPr>
          <w:hyperlink w:anchor="_Toc4078233" w:history="1">
            <w:r w:rsidRPr="00F364CE">
              <w:rPr>
                <w:rStyle w:val="Lienhypertexte"/>
                <w:noProof/>
              </w:rPr>
              <w:t>Notre 1</w:t>
            </w:r>
            <w:r w:rsidRPr="00F364CE">
              <w:rPr>
                <w:rStyle w:val="Lienhypertexte"/>
                <w:noProof/>
                <w:vertAlign w:val="superscript"/>
              </w:rPr>
              <w:t>er</w:t>
            </w:r>
            <w:r w:rsidRPr="00F364CE">
              <w:rPr>
                <w:rStyle w:val="Lienhypertexte"/>
                <w:noProof/>
              </w:rPr>
              <w:t xml:space="preserve"> démarche</w:t>
            </w:r>
            <w:r>
              <w:rPr>
                <w:noProof/>
                <w:webHidden/>
              </w:rPr>
              <w:tab/>
            </w:r>
            <w:r>
              <w:rPr>
                <w:noProof/>
                <w:webHidden/>
              </w:rPr>
              <w:fldChar w:fldCharType="begin"/>
            </w:r>
            <w:r>
              <w:rPr>
                <w:noProof/>
                <w:webHidden/>
              </w:rPr>
              <w:instrText xml:space="preserve"> PAGEREF _Toc4078233 \h </w:instrText>
            </w:r>
            <w:r>
              <w:rPr>
                <w:noProof/>
                <w:webHidden/>
              </w:rPr>
            </w:r>
            <w:r>
              <w:rPr>
                <w:noProof/>
                <w:webHidden/>
              </w:rPr>
              <w:fldChar w:fldCharType="separate"/>
            </w:r>
            <w:r>
              <w:rPr>
                <w:noProof/>
                <w:webHidden/>
              </w:rPr>
              <w:t>7</w:t>
            </w:r>
            <w:r>
              <w:rPr>
                <w:noProof/>
                <w:webHidden/>
              </w:rPr>
              <w:fldChar w:fldCharType="end"/>
            </w:r>
          </w:hyperlink>
        </w:p>
        <w:p w:rsidR="00386841" w:rsidRDefault="00386841">
          <w:pPr>
            <w:pStyle w:val="TM2"/>
            <w:tabs>
              <w:tab w:val="right" w:leader="dot" w:pos="9062"/>
            </w:tabs>
            <w:rPr>
              <w:rFonts w:cstheme="minorBidi"/>
              <w:noProof/>
              <w:szCs w:val="22"/>
            </w:rPr>
          </w:pPr>
          <w:hyperlink w:anchor="_Toc4078234" w:history="1">
            <w:r w:rsidRPr="00F364CE">
              <w:rPr>
                <w:rStyle w:val="Lienhypertexte"/>
                <w:noProof/>
              </w:rPr>
              <w:t>Notre nouvelle démarche</w:t>
            </w:r>
            <w:r>
              <w:rPr>
                <w:noProof/>
                <w:webHidden/>
              </w:rPr>
              <w:tab/>
            </w:r>
            <w:r>
              <w:rPr>
                <w:noProof/>
                <w:webHidden/>
              </w:rPr>
              <w:fldChar w:fldCharType="begin"/>
            </w:r>
            <w:r>
              <w:rPr>
                <w:noProof/>
                <w:webHidden/>
              </w:rPr>
              <w:instrText xml:space="preserve"> PAGEREF _Toc4078234 \h </w:instrText>
            </w:r>
            <w:r>
              <w:rPr>
                <w:noProof/>
                <w:webHidden/>
              </w:rPr>
            </w:r>
            <w:r>
              <w:rPr>
                <w:noProof/>
                <w:webHidden/>
              </w:rPr>
              <w:fldChar w:fldCharType="separate"/>
            </w:r>
            <w:r>
              <w:rPr>
                <w:noProof/>
                <w:webHidden/>
              </w:rPr>
              <w:t>8</w:t>
            </w:r>
            <w:r>
              <w:rPr>
                <w:noProof/>
                <w:webHidden/>
              </w:rPr>
              <w:fldChar w:fldCharType="end"/>
            </w:r>
          </w:hyperlink>
        </w:p>
        <w:p w:rsidR="00386841" w:rsidRDefault="00386841">
          <w:pPr>
            <w:pStyle w:val="TM2"/>
            <w:tabs>
              <w:tab w:val="right" w:leader="dot" w:pos="9062"/>
            </w:tabs>
            <w:rPr>
              <w:rStyle w:val="Lienhypertexte"/>
              <w:noProof/>
            </w:rPr>
          </w:pPr>
          <w:hyperlink w:anchor="_Toc4078235" w:history="1">
            <w:r w:rsidRPr="00F364CE">
              <w:rPr>
                <w:rStyle w:val="Lienhypertexte"/>
                <w:noProof/>
              </w:rPr>
              <w:t>Comment allons-nous vérifier l’efficacité de notre modèle</w:t>
            </w:r>
            <w:r>
              <w:rPr>
                <w:noProof/>
                <w:webHidden/>
              </w:rPr>
              <w:tab/>
            </w:r>
            <w:r>
              <w:rPr>
                <w:noProof/>
                <w:webHidden/>
              </w:rPr>
              <w:fldChar w:fldCharType="begin"/>
            </w:r>
            <w:r>
              <w:rPr>
                <w:noProof/>
                <w:webHidden/>
              </w:rPr>
              <w:instrText xml:space="preserve"> PAGEREF _Toc4078235 \h </w:instrText>
            </w:r>
            <w:r>
              <w:rPr>
                <w:noProof/>
                <w:webHidden/>
              </w:rPr>
            </w:r>
            <w:r>
              <w:rPr>
                <w:noProof/>
                <w:webHidden/>
              </w:rPr>
              <w:fldChar w:fldCharType="separate"/>
            </w:r>
            <w:r>
              <w:rPr>
                <w:noProof/>
                <w:webHidden/>
              </w:rPr>
              <w:t>9</w:t>
            </w:r>
            <w:r>
              <w:rPr>
                <w:noProof/>
                <w:webHidden/>
              </w:rPr>
              <w:fldChar w:fldCharType="end"/>
            </w:r>
          </w:hyperlink>
        </w:p>
        <w:p w:rsidR="00386841" w:rsidRDefault="00386841" w:rsidP="00386841">
          <w:pPr>
            <w:rPr>
              <w:lang w:eastAsia="fr-FR"/>
            </w:rPr>
          </w:pPr>
        </w:p>
        <w:p w:rsidR="00386841" w:rsidRPr="00386841" w:rsidRDefault="00386841" w:rsidP="00386841">
          <w:pPr>
            <w:rPr>
              <w:lang w:eastAsia="fr-FR"/>
            </w:rPr>
          </w:pPr>
        </w:p>
        <w:p w:rsidR="00386841" w:rsidRDefault="00386841">
          <w:pPr>
            <w:pStyle w:val="TM1"/>
            <w:rPr>
              <w:rFonts w:asciiTheme="minorHAnsi" w:hAnsiTheme="minorHAnsi" w:cstheme="minorBidi"/>
              <w:b w:val="0"/>
              <w:sz w:val="22"/>
              <w:szCs w:val="22"/>
            </w:rPr>
          </w:pPr>
          <w:hyperlink w:anchor="_Toc4078236" w:history="1">
            <w:r w:rsidRPr="00F364CE">
              <w:rPr>
                <w:rStyle w:val="Lienhypertexte"/>
              </w:rPr>
              <w:t>Feuille de route</w:t>
            </w:r>
            <w:r>
              <w:rPr>
                <w:webHidden/>
              </w:rPr>
              <w:tab/>
            </w:r>
            <w:r>
              <w:rPr>
                <w:webHidden/>
              </w:rPr>
              <w:fldChar w:fldCharType="begin"/>
            </w:r>
            <w:r>
              <w:rPr>
                <w:webHidden/>
              </w:rPr>
              <w:instrText xml:space="preserve"> PAGEREF _Toc4078236 \h </w:instrText>
            </w:r>
            <w:r>
              <w:rPr>
                <w:webHidden/>
              </w:rPr>
            </w:r>
            <w:r>
              <w:rPr>
                <w:webHidden/>
              </w:rPr>
              <w:fldChar w:fldCharType="separate"/>
            </w:r>
            <w:r>
              <w:rPr>
                <w:webHidden/>
              </w:rPr>
              <w:t>10</w:t>
            </w:r>
            <w:r>
              <w:rPr>
                <w:webHidden/>
              </w:rPr>
              <w:fldChar w:fldCharType="end"/>
            </w:r>
          </w:hyperlink>
        </w:p>
        <w:p w:rsidR="00386841" w:rsidRDefault="00386841">
          <w:pPr>
            <w:pStyle w:val="TM2"/>
            <w:tabs>
              <w:tab w:val="right" w:leader="dot" w:pos="9062"/>
            </w:tabs>
            <w:rPr>
              <w:rFonts w:cstheme="minorBidi"/>
              <w:noProof/>
              <w:szCs w:val="22"/>
            </w:rPr>
          </w:pPr>
          <w:hyperlink w:anchor="_Toc4078237" w:history="1">
            <w:r w:rsidRPr="00F364CE">
              <w:rPr>
                <w:rStyle w:val="Lienhypertexte"/>
                <w:noProof/>
              </w:rPr>
              <w:t>Les acteurs</w:t>
            </w:r>
            <w:r>
              <w:rPr>
                <w:noProof/>
                <w:webHidden/>
              </w:rPr>
              <w:tab/>
            </w:r>
            <w:r>
              <w:rPr>
                <w:noProof/>
                <w:webHidden/>
              </w:rPr>
              <w:fldChar w:fldCharType="begin"/>
            </w:r>
            <w:r>
              <w:rPr>
                <w:noProof/>
                <w:webHidden/>
              </w:rPr>
              <w:instrText xml:space="preserve"> PAGEREF _Toc4078237 \h </w:instrText>
            </w:r>
            <w:r>
              <w:rPr>
                <w:noProof/>
                <w:webHidden/>
              </w:rPr>
            </w:r>
            <w:r>
              <w:rPr>
                <w:noProof/>
                <w:webHidden/>
              </w:rPr>
              <w:fldChar w:fldCharType="separate"/>
            </w:r>
            <w:r>
              <w:rPr>
                <w:noProof/>
                <w:webHidden/>
              </w:rPr>
              <w:t>10</w:t>
            </w:r>
            <w:r>
              <w:rPr>
                <w:noProof/>
                <w:webHidden/>
              </w:rPr>
              <w:fldChar w:fldCharType="end"/>
            </w:r>
          </w:hyperlink>
        </w:p>
        <w:p w:rsidR="00386841" w:rsidRDefault="00386841">
          <w:pPr>
            <w:pStyle w:val="TM2"/>
            <w:tabs>
              <w:tab w:val="right" w:leader="dot" w:pos="9062"/>
            </w:tabs>
            <w:rPr>
              <w:rFonts w:cstheme="minorBidi"/>
              <w:noProof/>
              <w:szCs w:val="22"/>
            </w:rPr>
          </w:pPr>
          <w:hyperlink w:anchor="_Toc4078238" w:history="1">
            <w:r w:rsidRPr="00F364CE">
              <w:rPr>
                <w:rStyle w:val="Lienhypertexte"/>
                <w:noProof/>
              </w:rPr>
              <w:t>L’équipe</w:t>
            </w:r>
            <w:r>
              <w:rPr>
                <w:noProof/>
                <w:webHidden/>
              </w:rPr>
              <w:tab/>
            </w:r>
            <w:r>
              <w:rPr>
                <w:noProof/>
                <w:webHidden/>
              </w:rPr>
              <w:fldChar w:fldCharType="begin"/>
            </w:r>
            <w:r>
              <w:rPr>
                <w:noProof/>
                <w:webHidden/>
              </w:rPr>
              <w:instrText xml:space="preserve"> PAGEREF _Toc4078238 \h </w:instrText>
            </w:r>
            <w:r>
              <w:rPr>
                <w:noProof/>
                <w:webHidden/>
              </w:rPr>
            </w:r>
            <w:r>
              <w:rPr>
                <w:noProof/>
                <w:webHidden/>
              </w:rPr>
              <w:fldChar w:fldCharType="separate"/>
            </w:r>
            <w:r>
              <w:rPr>
                <w:noProof/>
                <w:webHidden/>
              </w:rPr>
              <w:t>10</w:t>
            </w:r>
            <w:r>
              <w:rPr>
                <w:noProof/>
                <w:webHidden/>
              </w:rPr>
              <w:fldChar w:fldCharType="end"/>
            </w:r>
          </w:hyperlink>
        </w:p>
        <w:p w:rsidR="00386841" w:rsidRDefault="00386841">
          <w:pPr>
            <w:pStyle w:val="TM2"/>
            <w:tabs>
              <w:tab w:val="right" w:leader="dot" w:pos="9062"/>
            </w:tabs>
            <w:rPr>
              <w:rStyle w:val="Lienhypertexte"/>
              <w:noProof/>
            </w:rPr>
          </w:pPr>
          <w:hyperlink w:anchor="_Toc4078239" w:history="1">
            <w:r w:rsidRPr="00F364CE">
              <w:rPr>
                <w:rStyle w:val="Lienhypertexte"/>
                <w:noProof/>
              </w:rPr>
              <w:t>Répartition des tâches</w:t>
            </w:r>
            <w:r>
              <w:rPr>
                <w:noProof/>
                <w:webHidden/>
              </w:rPr>
              <w:tab/>
            </w:r>
            <w:r>
              <w:rPr>
                <w:noProof/>
                <w:webHidden/>
              </w:rPr>
              <w:fldChar w:fldCharType="begin"/>
            </w:r>
            <w:r>
              <w:rPr>
                <w:noProof/>
                <w:webHidden/>
              </w:rPr>
              <w:instrText xml:space="preserve"> PAGEREF _Toc4078239 \h </w:instrText>
            </w:r>
            <w:r>
              <w:rPr>
                <w:noProof/>
                <w:webHidden/>
              </w:rPr>
            </w:r>
            <w:r>
              <w:rPr>
                <w:noProof/>
                <w:webHidden/>
              </w:rPr>
              <w:fldChar w:fldCharType="separate"/>
            </w:r>
            <w:r>
              <w:rPr>
                <w:noProof/>
                <w:webHidden/>
              </w:rPr>
              <w:t>11</w:t>
            </w:r>
            <w:r>
              <w:rPr>
                <w:noProof/>
                <w:webHidden/>
              </w:rPr>
              <w:fldChar w:fldCharType="end"/>
            </w:r>
          </w:hyperlink>
        </w:p>
        <w:p w:rsidR="00386841" w:rsidRDefault="00386841" w:rsidP="00386841">
          <w:pPr>
            <w:rPr>
              <w:lang w:eastAsia="fr-FR"/>
            </w:rPr>
          </w:pPr>
        </w:p>
        <w:p w:rsidR="00386841" w:rsidRPr="00386841" w:rsidRDefault="00386841" w:rsidP="00386841">
          <w:pPr>
            <w:rPr>
              <w:lang w:eastAsia="fr-FR"/>
            </w:rPr>
          </w:pPr>
        </w:p>
        <w:p w:rsidR="00386841" w:rsidRDefault="00386841">
          <w:pPr>
            <w:pStyle w:val="TM1"/>
            <w:rPr>
              <w:rFonts w:asciiTheme="minorHAnsi" w:hAnsiTheme="minorHAnsi" w:cstheme="minorBidi"/>
              <w:b w:val="0"/>
              <w:sz w:val="22"/>
              <w:szCs w:val="22"/>
            </w:rPr>
          </w:pPr>
          <w:hyperlink w:anchor="_Toc4078240" w:history="1">
            <w:r w:rsidRPr="00F364CE">
              <w:rPr>
                <w:rStyle w:val="Lienhypertexte"/>
              </w:rPr>
              <w:t>Références</w:t>
            </w:r>
            <w:r>
              <w:rPr>
                <w:webHidden/>
              </w:rPr>
              <w:tab/>
            </w:r>
            <w:r>
              <w:rPr>
                <w:webHidden/>
              </w:rPr>
              <w:fldChar w:fldCharType="begin"/>
            </w:r>
            <w:r>
              <w:rPr>
                <w:webHidden/>
              </w:rPr>
              <w:instrText xml:space="preserve"> PAGEREF _Toc4078240 \h </w:instrText>
            </w:r>
            <w:r>
              <w:rPr>
                <w:webHidden/>
              </w:rPr>
            </w:r>
            <w:r>
              <w:rPr>
                <w:webHidden/>
              </w:rPr>
              <w:fldChar w:fldCharType="separate"/>
            </w:r>
            <w:r>
              <w:rPr>
                <w:webHidden/>
              </w:rPr>
              <w:t>12</w:t>
            </w:r>
            <w:r>
              <w:rPr>
                <w:webHidden/>
              </w:rPr>
              <w:fldChar w:fldCharType="end"/>
            </w:r>
          </w:hyperlink>
        </w:p>
        <w:p w:rsidR="008060C4" w:rsidRPr="00C1731F" w:rsidRDefault="000C45CA" w:rsidP="008060C4">
          <w:pPr>
            <w:rPr>
              <w:sz w:val="28"/>
            </w:rPr>
          </w:pPr>
          <w:r w:rsidRPr="00C1731F">
            <w:rPr>
              <w:sz w:val="28"/>
            </w:rPr>
            <w:fldChar w:fldCharType="end"/>
          </w:r>
        </w:p>
      </w:sdtContent>
    </w:sdt>
    <w:p w:rsidR="008060C4" w:rsidRDefault="008060C4">
      <w:pPr>
        <w:spacing w:after="160" w:line="259" w:lineRule="auto"/>
        <w:jc w:val="left"/>
      </w:pPr>
      <w:r>
        <w:br w:type="page"/>
      </w:r>
    </w:p>
    <w:p w:rsidR="000C45CA" w:rsidRPr="00BE77AE" w:rsidRDefault="00C53D96" w:rsidP="008060C4">
      <w:pPr>
        <w:pStyle w:val="Titre1"/>
      </w:pPr>
      <w:bookmarkStart w:id="2" w:name="_Toc4078227"/>
      <w:r w:rsidRPr="00BE77AE">
        <w:lastRenderedPageBreak/>
        <w:t>Sujet</w:t>
      </w:r>
      <w:bookmarkEnd w:id="2"/>
    </w:p>
    <w:p w:rsidR="000C45CA" w:rsidRPr="00BE77AE" w:rsidRDefault="000C45CA" w:rsidP="008060C4"/>
    <w:p w:rsidR="000C45CA" w:rsidRPr="008060C4" w:rsidRDefault="000C45CA" w:rsidP="008060C4">
      <w:pPr>
        <w:pStyle w:val="Titre2"/>
      </w:pPr>
      <w:bookmarkStart w:id="3" w:name="_Toc4078228"/>
      <w:r w:rsidRPr="008060C4">
        <w:t>Définition du sujet</w:t>
      </w:r>
      <w:bookmarkEnd w:id="3"/>
    </w:p>
    <w:p w:rsidR="009622C9" w:rsidRPr="00762712" w:rsidRDefault="00687F02" w:rsidP="008060C4">
      <w:pPr>
        <w:rPr>
          <w:lang w:val="en-GB"/>
        </w:rPr>
      </w:pPr>
      <w:r w:rsidRPr="00762712">
        <w:rPr>
          <w:lang w:val="en-GB"/>
        </w:rPr>
        <w:br/>
      </w:r>
      <w:r w:rsidR="000A2D2A" w:rsidRPr="00762712">
        <w:rPr>
          <w:lang w:val="en-GB"/>
        </w:rPr>
        <w:t xml:space="preserve">Notre </w:t>
      </w:r>
      <w:proofErr w:type="spellStart"/>
      <w:proofErr w:type="gramStart"/>
      <w:r w:rsidR="000A2D2A" w:rsidRPr="00762712">
        <w:rPr>
          <w:lang w:val="en-GB"/>
        </w:rPr>
        <w:t>sujet</w:t>
      </w:r>
      <w:proofErr w:type="spellEnd"/>
      <w:r w:rsidR="000A2D2A" w:rsidRPr="00762712">
        <w:rPr>
          <w:lang w:val="en-GB"/>
        </w:rPr>
        <w:t xml:space="preserve"> :</w:t>
      </w:r>
      <w:proofErr w:type="gramEnd"/>
      <w:r w:rsidR="000A2D2A" w:rsidRPr="00762712">
        <w:rPr>
          <w:lang w:val="en-GB"/>
        </w:rPr>
        <w:t xml:space="preserve"> </w:t>
      </w:r>
      <w:r w:rsidR="00E34F3F" w:rsidRPr="00762712">
        <w:rPr>
          <w:lang w:val="en-GB"/>
        </w:rPr>
        <w:t>“</w:t>
      </w:r>
      <w:proofErr w:type="spellStart"/>
      <w:r w:rsidR="000A2D2A" w:rsidRPr="00762712">
        <w:rPr>
          <w:lang w:val="en-GB"/>
        </w:rPr>
        <w:t>Crypto</w:t>
      </w:r>
      <w:r w:rsidR="00762712">
        <w:rPr>
          <w:lang w:val="en-GB"/>
        </w:rPr>
        <w:t>banks</w:t>
      </w:r>
      <w:r w:rsidR="000A2D2A" w:rsidRPr="00762712">
        <w:rPr>
          <w:lang w:val="en-GB"/>
        </w:rPr>
        <w:t>rate</w:t>
      </w:r>
      <w:proofErr w:type="spellEnd"/>
      <w:r w:rsidR="000A2D2A" w:rsidRPr="00762712">
        <w:rPr>
          <w:lang w:val="en-GB"/>
        </w:rPr>
        <w:t xml:space="preserve">: calculation of interest rates from Agent-Based </w:t>
      </w:r>
      <w:proofErr w:type="spellStart"/>
      <w:r w:rsidR="00762712">
        <w:rPr>
          <w:lang w:val="en-GB"/>
        </w:rPr>
        <w:t>banks</w:t>
      </w:r>
      <w:r w:rsidR="000A2D2A" w:rsidRPr="00762712">
        <w:rPr>
          <w:lang w:val="en-GB"/>
        </w:rPr>
        <w:t>ing</w:t>
      </w:r>
      <w:proofErr w:type="spellEnd"/>
      <w:r w:rsidR="000A2D2A" w:rsidRPr="00762712">
        <w:rPr>
          <w:lang w:val="en-GB"/>
        </w:rPr>
        <w:t xml:space="preserve"> </w:t>
      </w:r>
      <w:proofErr w:type="spellStart"/>
      <w:r w:rsidR="00762712" w:rsidRPr="00762712">
        <w:rPr>
          <w:lang w:val="en-GB"/>
        </w:rPr>
        <w:t>Modèle</w:t>
      </w:r>
      <w:r w:rsidR="000A2D2A" w:rsidRPr="00762712">
        <w:rPr>
          <w:lang w:val="en-GB"/>
        </w:rPr>
        <w:t>s</w:t>
      </w:r>
      <w:proofErr w:type="spellEnd"/>
      <w:r w:rsidR="000A2D2A" w:rsidRPr="00762712">
        <w:rPr>
          <w:lang w:val="en-GB"/>
        </w:rPr>
        <w:t xml:space="preserve"> for crypto currencies”. </w:t>
      </w:r>
    </w:p>
    <w:p w:rsidR="008822C0" w:rsidRDefault="009622C9" w:rsidP="008060C4">
      <w:r w:rsidRPr="00BE77AE">
        <w:t>L</w:t>
      </w:r>
      <w:r w:rsidR="000A2D2A" w:rsidRPr="00BE77AE">
        <w:t xml:space="preserve">’objectif de notre PPE est de créer un modèle qui permettrait de calculer </w:t>
      </w:r>
      <w:r w:rsidRPr="00BE77AE">
        <w:t>des</w:t>
      </w:r>
      <w:r w:rsidR="000A2D2A" w:rsidRPr="00BE77AE">
        <w:t xml:space="preserve"> taux d’</w:t>
      </w:r>
      <w:r w:rsidRPr="00BE77AE">
        <w:t>intérêt.</w:t>
      </w:r>
      <w:r w:rsidR="007714C0">
        <w:br/>
      </w:r>
      <w:r w:rsidR="001E3FC6">
        <w:t>Ces</w:t>
      </w:r>
      <w:r w:rsidRPr="00BE77AE">
        <w:t xml:space="preserve"> taux d’intérêt</w:t>
      </w:r>
      <w:r w:rsidR="00507237">
        <w:t xml:space="preserve"> </w:t>
      </w:r>
      <w:r w:rsidRPr="00BE77AE">
        <w:t xml:space="preserve">seraient </w:t>
      </w:r>
      <w:r w:rsidR="00687F02" w:rsidRPr="00BE77AE">
        <w:t>utilisés</w:t>
      </w:r>
      <w:r w:rsidRPr="00BE77AE">
        <w:t xml:space="preserve"> par </w:t>
      </w:r>
      <w:r w:rsidR="00DA6806">
        <w:t>l</w:t>
      </w:r>
      <w:r w:rsidRPr="00BE77AE">
        <w:t xml:space="preserve">es banques traditionnelles </w:t>
      </w:r>
      <w:r w:rsidR="001E3FC6">
        <w:t xml:space="preserve">qui </w:t>
      </w:r>
      <w:r w:rsidR="00424AA2">
        <w:t>prêtent</w:t>
      </w:r>
      <w:r w:rsidRPr="00BE77AE">
        <w:t xml:space="preserve"> </w:t>
      </w:r>
      <w:r w:rsidR="00DA6806">
        <w:t>au</w:t>
      </w:r>
      <w:r w:rsidR="001E3FC6">
        <w:t>x</w:t>
      </w:r>
      <w:r w:rsidRPr="00BE77AE">
        <w:t xml:space="preserve"> </w:t>
      </w:r>
      <w:r w:rsidR="001E3FC6">
        <w:t xml:space="preserve">autres </w:t>
      </w:r>
      <w:r w:rsidRPr="00BE77AE">
        <w:t>banques</w:t>
      </w:r>
      <w:r w:rsidR="00424AA2">
        <w:t xml:space="preserve">. Ces banques non traditionnelles </w:t>
      </w:r>
      <w:r w:rsidR="001E3FC6">
        <w:t>utiliseront par la suite l’argent emprunté pour effectuer de la spéculation sur les crypto actifs</w:t>
      </w:r>
      <w:r w:rsidR="00687F02" w:rsidRPr="00BE77AE">
        <w:t xml:space="preserve">. </w:t>
      </w:r>
    </w:p>
    <w:p w:rsidR="002D57B1" w:rsidRDefault="00687F02" w:rsidP="008060C4">
      <w:r w:rsidRPr="00BE77AE">
        <w:t>C’est la volatilité et la nouveauté de ces crypto actif</w:t>
      </w:r>
      <w:r w:rsidR="00E34F3F">
        <w:t>s</w:t>
      </w:r>
      <w:r w:rsidR="00424AA2">
        <w:t xml:space="preserve"> qui rend</w:t>
      </w:r>
      <w:r w:rsidRPr="00BE77AE">
        <w:t xml:space="preserve"> le calcul de nos taux</w:t>
      </w:r>
      <w:r w:rsidR="00E34F3F">
        <w:t xml:space="preserve"> d’intérêt</w:t>
      </w:r>
      <w:r w:rsidRPr="00BE77AE">
        <w:t xml:space="preserve"> </w:t>
      </w:r>
      <w:r w:rsidR="00E34F3F">
        <w:t xml:space="preserve">complexe et </w:t>
      </w:r>
      <w:r w:rsidR="00E34F3F" w:rsidRPr="00BE77AE">
        <w:t>différent</w:t>
      </w:r>
      <w:r w:rsidRPr="00BE77AE">
        <w:t xml:space="preserve"> de ceux habituels.</w:t>
      </w:r>
      <w:r w:rsidR="001E3FC6">
        <w:t xml:space="preserve"> En effet, le risq</w:t>
      </w:r>
      <w:r w:rsidR="00424AA2">
        <w:t>ue encouru lié à la spéculation</w:t>
      </w:r>
      <w:r w:rsidR="001E3FC6">
        <w:t xml:space="preserve"> sur les crypto actifs est totalement différent de ceux pour d’autre</w:t>
      </w:r>
      <w:r w:rsidR="00E42DC8">
        <w:t>s</w:t>
      </w:r>
      <w:r w:rsidR="001E3FC6">
        <w:t xml:space="preserve"> actif</w:t>
      </w:r>
      <w:r w:rsidR="00E42DC8">
        <w:t>s</w:t>
      </w:r>
      <w:r w:rsidR="00424AA2">
        <w:t>. C</w:t>
      </w:r>
      <w:r w:rsidR="001E3FC6">
        <w:t>’est pourquoi il est nécessaire de créer u</w:t>
      </w:r>
      <w:r w:rsidR="00424AA2">
        <w:t xml:space="preserve">n modèle calculant ces nouveaux </w:t>
      </w:r>
      <w:r w:rsidR="001E3FC6">
        <w:t>taux d’intérêt.</w:t>
      </w:r>
    </w:p>
    <w:p w:rsidR="000A2D2A" w:rsidRPr="00BE77AE" w:rsidRDefault="000A2D2A" w:rsidP="008060C4"/>
    <w:p w:rsidR="008060C4" w:rsidRDefault="000C45CA" w:rsidP="008060C4">
      <w:pPr>
        <w:pStyle w:val="Titre2"/>
      </w:pPr>
      <w:bookmarkStart w:id="4" w:name="_Toc4078229"/>
      <w:r w:rsidRPr="00DA6806">
        <w:t xml:space="preserve">Notre </w:t>
      </w:r>
      <w:r w:rsidR="00620832">
        <w:t>1</w:t>
      </w:r>
      <w:r w:rsidR="00620832" w:rsidRPr="00620832">
        <w:rPr>
          <w:vertAlign w:val="superscript"/>
        </w:rPr>
        <w:t>ère</w:t>
      </w:r>
      <w:r w:rsidR="00620832">
        <w:t xml:space="preserve"> </w:t>
      </w:r>
      <w:r w:rsidRPr="000E1F9B">
        <w:t>approche</w:t>
      </w:r>
      <w:bookmarkEnd w:id="4"/>
    </w:p>
    <w:p w:rsidR="00507237" w:rsidRPr="00DA6806" w:rsidRDefault="00507237" w:rsidP="008060C4"/>
    <w:p w:rsidR="00684E47" w:rsidRDefault="00507237" w:rsidP="008060C4">
      <w:r>
        <w:t>Nous</w:t>
      </w:r>
      <w:r w:rsidRPr="00507237">
        <w:t xml:space="preserve"> voulons </w:t>
      </w:r>
      <w:r>
        <w:t>créer notre modèle à l’aide du langage Python</w:t>
      </w:r>
      <w:r w:rsidR="00DA6806">
        <w:t xml:space="preserve"> </w:t>
      </w:r>
      <w:r w:rsidR="00E34FD3">
        <w:t xml:space="preserve">par approche </w:t>
      </w:r>
      <w:r w:rsidR="00DA6806">
        <w:t>Agent-</w:t>
      </w:r>
      <w:proofErr w:type="spellStart"/>
      <w:r w:rsidR="00DA6806">
        <w:t>Based</w:t>
      </w:r>
      <w:proofErr w:type="spellEnd"/>
      <w:r w:rsidR="00DA6806">
        <w:t xml:space="preserve"> </w:t>
      </w:r>
      <w:proofErr w:type="spellStart"/>
      <w:r w:rsidR="00762712">
        <w:t>modèle</w:t>
      </w:r>
      <w:r w:rsidR="00DA6806">
        <w:t>ing</w:t>
      </w:r>
      <w:proofErr w:type="spellEnd"/>
      <w:r w:rsidR="002675BB">
        <w:t>. N</w:t>
      </w:r>
      <w:r>
        <w:t xml:space="preserve">otre modèle </w:t>
      </w:r>
      <w:r w:rsidR="002675BB">
        <w:t xml:space="preserve">doit être </w:t>
      </w:r>
      <w:r>
        <w:t>le plus représentatif possible de l’économie réelle</w:t>
      </w:r>
      <w:r w:rsidR="00424AA2">
        <w:t>,</w:t>
      </w:r>
      <w:r>
        <w:t xml:space="preserve"> c’est pourquoi celui-ci prendra en compte tous les agents possible</w:t>
      </w:r>
      <w:r w:rsidR="00424AA2">
        <w:t>s</w:t>
      </w:r>
      <w:r>
        <w:t>, qui sont influencé</w:t>
      </w:r>
      <w:r w:rsidR="00424AA2">
        <w:t>s</w:t>
      </w:r>
      <w:r>
        <w:t xml:space="preserve"> </w:t>
      </w:r>
      <w:r w:rsidR="00DA6806">
        <w:t xml:space="preserve">par </w:t>
      </w:r>
      <w:r w:rsidR="009649ED">
        <w:t xml:space="preserve">le </w:t>
      </w:r>
      <w:r w:rsidR="00762712">
        <w:t>BitCoin</w:t>
      </w:r>
      <w:r w:rsidR="00DA6806">
        <w:t xml:space="preserve"> ou qui l’influence</w:t>
      </w:r>
      <w:r w:rsidR="00E30327">
        <w:t>nt</w:t>
      </w:r>
      <w:r>
        <w:t>, sans pour</w:t>
      </w:r>
      <w:r w:rsidR="00DA6806">
        <w:t xml:space="preserve"> autant</w:t>
      </w:r>
      <w:r w:rsidR="00254111">
        <w:t xml:space="preserve"> </w:t>
      </w:r>
      <w:r>
        <w:t>être utilisateurs</w:t>
      </w:r>
      <w:r w:rsidR="009649ED">
        <w:t xml:space="preserve"> de ce dernier</w:t>
      </w:r>
      <w:r>
        <w:t xml:space="preserve">. </w:t>
      </w:r>
    </w:p>
    <w:p w:rsidR="00AA5B1D" w:rsidRDefault="00AA5B1D" w:rsidP="008060C4">
      <w:r>
        <w:t xml:space="preserve">Les différents agents sont les banques traditionnelles, celles qui spéculent sur les crypto actifs, </w:t>
      </w:r>
      <w:r w:rsidR="008115E7">
        <w:t xml:space="preserve">la banque centrale européenne (BCE) </w:t>
      </w:r>
      <w:r>
        <w:t>les entreprises, les ménages</w:t>
      </w:r>
      <w:r w:rsidR="008115E7">
        <w:t>,</w:t>
      </w:r>
      <w:r>
        <w:t xml:space="preserve"> le « reste du monde » (hors zone européenne)</w:t>
      </w:r>
      <w:r w:rsidR="008115E7">
        <w:t xml:space="preserve"> et potentiellement le shadow </w:t>
      </w:r>
      <w:proofErr w:type="spellStart"/>
      <w:r w:rsidR="00762712">
        <w:t>banks</w:t>
      </w:r>
      <w:r w:rsidR="008115E7">
        <w:t>ing</w:t>
      </w:r>
      <w:proofErr w:type="spellEnd"/>
      <w:r w:rsidR="008115E7">
        <w:t xml:space="preserve"> (</w:t>
      </w:r>
      <w:r w:rsidR="00E34FD3">
        <w:t>h</w:t>
      </w:r>
      <w:r w:rsidR="008115E7">
        <w:t xml:space="preserve">edge </w:t>
      </w:r>
      <w:proofErr w:type="spellStart"/>
      <w:r w:rsidR="00E34FD3">
        <w:t>f</w:t>
      </w:r>
      <w:r w:rsidR="008115E7">
        <w:t>unds</w:t>
      </w:r>
      <w:proofErr w:type="spellEnd"/>
      <w:r w:rsidR="008115E7">
        <w:t xml:space="preserve">, assurance, </w:t>
      </w:r>
      <w:r w:rsidR="00E34FD3">
        <w:t>private equity, etc…).</w:t>
      </w:r>
    </w:p>
    <w:p w:rsidR="00C53D96" w:rsidRDefault="00453D3F" w:rsidP="00CB5D68">
      <w:r>
        <w:t>De plus, nous utiliseront aussi l</w:t>
      </w:r>
      <w:r w:rsidRPr="00453D3F">
        <w:t>e modèle IS</w:t>
      </w:r>
      <w:r w:rsidR="00AF4CAF">
        <w:t>/</w:t>
      </w:r>
      <w:r w:rsidRPr="00453D3F">
        <w:t>LM</w:t>
      </w:r>
      <w:r w:rsidR="00424AA2">
        <w:t>/BP</w:t>
      </w:r>
      <w:r w:rsidRPr="00453D3F">
        <w:t xml:space="preserve"> </w:t>
      </w:r>
      <w:r>
        <w:t>afin</w:t>
      </w:r>
      <w:r w:rsidRPr="00453D3F">
        <w:t xml:space="preserve"> permet de déterminer l'équilibre simultané sur le marché des biens et services et sur le marché de la monnaie. </w:t>
      </w:r>
      <w:r>
        <w:t>C</w:t>
      </w:r>
      <w:r w:rsidRPr="00453D3F">
        <w:t xml:space="preserve">e modèle </w:t>
      </w:r>
      <w:r>
        <w:t xml:space="preserve">nous </w:t>
      </w:r>
      <w:r w:rsidR="00E34FD3">
        <w:t>aiderait</w:t>
      </w:r>
      <w:r>
        <w:t xml:space="preserve"> </w:t>
      </w:r>
      <w:r w:rsidR="00620832">
        <w:t xml:space="preserve">à </w:t>
      </w:r>
      <w:r w:rsidR="00620832" w:rsidRPr="00453D3F">
        <w:t>trouver</w:t>
      </w:r>
      <w:r w:rsidRPr="00453D3F">
        <w:t xml:space="preserve"> les combinaisons de revenu et de taux d'intérêt garantissant l'équilibre général de l'économie</w:t>
      </w:r>
      <w:r>
        <w:t>.</w:t>
      </w:r>
      <w:r w:rsidR="00CB5D68">
        <w:t xml:space="preserve"> </w:t>
      </w:r>
      <w:r w:rsidR="00EE09BD">
        <w:t>Il</w:t>
      </w:r>
      <w:r w:rsidR="00CB5D68">
        <w:t xml:space="preserve"> dépend du PIB c’est pourquoi il fait partie des entrées de notre modèle</w:t>
      </w:r>
      <w:r w:rsidR="00EE09BD">
        <w:t xml:space="preserve">. </w:t>
      </w:r>
      <w:r w:rsidR="00CB5D68">
        <w:t>I</w:t>
      </w:r>
      <w:r w:rsidR="00684E47">
        <w:t>l est</w:t>
      </w:r>
      <w:r w:rsidR="00CB5D68">
        <w:t xml:space="preserve"> également</w:t>
      </w:r>
      <w:r w:rsidR="00684E47">
        <w:t xml:space="preserve"> nécessaire de </w:t>
      </w:r>
      <w:r w:rsidR="00AA5B1D">
        <w:t xml:space="preserve">mettre en entrée le cours du </w:t>
      </w:r>
      <w:r w:rsidR="00762712">
        <w:t>BitCoin</w:t>
      </w:r>
      <w:r w:rsidR="00EE09BD">
        <w:t>, l’inflation</w:t>
      </w:r>
      <w:r w:rsidR="00AA5B1D">
        <w:t xml:space="preserve"> </w:t>
      </w:r>
      <w:r w:rsidR="001F61C1">
        <w:t xml:space="preserve">ainsi que les différents </w:t>
      </w:r>
      <w:r w:rsidR="00E30327">
        <w:t>comportements possible de chacun de nos agents soit leurs revenus</w:t>
      </w:r>
      <w:r w:rsidR="001F61C1">
        <w:t xml:space="preserve"> et dépenses.</w:t>
      </w:r>
      <w:r w:rsidR="00CB5D68">
        <w:t xml:space="preserve"> </w:t>
      </w:r>
    </w:p>
    <w:p w:rsidR="00684E47" w:rsidRDefault="00FB2EB6" w:rsidP="00C20383">
      <w:r>
        <w:t>Enfin, les interactions entre les banques feront partie intégrante de notre modèle</w:t>
      </w:r>
      <w:r w:rsidR="00424AA2">
        <w:t>. C</w:t>
      </w:r>
      <w:r>
        <w:t>’</w:t>
      </w:r>
      <w:r w:rsidR="00424AA2">
        <w:t>est pourquoi les taux d’échanges</w:t>
      </w:r>
      <w:r>
        <w:t xml:space="preserve"> interbancaires, comme l’EONIA et l’EURIBOR, vont influencer notre modèle. </w:t>
      </w:r>
      <w:r w:rsidR="00755BBD">
        <w:t>Le taux</w:t>
      </w:r>
      <w:r>
        <w:t xml:space="preserve"> EONIA</w:t>
      </w:r>
      <w:r w:rsidR="00755BBD">
        <w:t xml:space="preserve"> est </w:t>
      </w:r>
      <w:r>
        <w:t>le taux de référence quotidien des dépôts interbancaires en blanc effectués au jour-le-jour dans la zone euro</w:t>
      </w:r>
      <w:r w:rsidR="00755BBD">
        <w:t xml:space="preserve">. Et </w:t>
      </w:r>
      <w:r>
        <w:t>le taux EURIBOR</w:t>
      </w:r>
      <w:r w:rsidR="00755BBD">
        <w:t xml:space="preserve"> est </w:t>
      </w:r>
      <w:r w:rsidRPr="00FB2EB6">
        <w:t xml:space="preserve">le taux d’intérêt moyen </w:t>
      </w:r>
      <w:r w:rsidRPr="00FB2EB6">
        <w:lastRenderedPageBreak/>
        <w:t>auquel 25/40 banques européennes de premier plan (le panel de banques) se consentent des prêts en euros.</w:t>
      </w:r>
      <w:r w:rsidR="00684E47">
        <w:br w:type="page"/>
      </w:r>
    </w:p>
    <w:p w:rsidR="00C53D96" w:rsidRPr="00BE77AE" w:rsidRDefault="00C53D96" w:rsidP="008060C4">
      <w:pPr>
        <w:pStyle w:val="Titre1"/>
      </w:pPr>
      <w:bookmarkStart w:id="5" w:name="_Toc4078230"/>
      <w:r w:rsidRPr="00BE77AE">
        <w:lastRenderedPageBreak/>
        <w:t>Méthodologie</w:t>
      </w:r>
      <w:bookmarkEnd w:id="5"/>
    </w:p>
    <w:p w:rsidR="00C53D96" w:rsidRPr="00BE77AE" w:rsidRDefault="00C53D96" w:rsidP="008060C4"/>
    <w:p w:rsidR="00C53D96" w:rsidRPr="00BE77AE" w:rsidRDefault="00C53D96" w:rsidP="008060C4">
      <w:pPr>
        <w:pStyle w:val="Titre2"/>
      </w:pPr>
      <w:bookmarkStart w:id="6" w:name="_Toc4078231"/>
      <w:r w:rsidRPr="00BE77AE">
        <w:t xml:space="preserve">Schéma de notre </w:t>
      </w:r>
      <w:r w:rsidR="00620832">
        <w:t>1</w:t>
      </w:r>
      <w:r w:rsidR="00620832" w:rsidRPr="00620832">
        <w:rPr>
          <w:vertAlign w:val="superscript"/>
        </w:rPr>
        <w:t>er</w:t>
      </w:r>
      <w:r w:rsidR="00620832">
        <w:t xml:space="preserve"> </w:t>
      </w:r>
      <w:r w:rsidR="00730E4B" w:rsidRPr="00BE77AE">
        <w:t>modèl</w:t>
      </w:r>
      <w:r w:rsidR="00730E4B">
        <w:t>e</w:t>
      </w:r>
      <w:bookmarkEnd w:id="6"/>
      <w:r w:rsidR="00730E4B">
        <w:t xml:space="preserve"> </w:t>
      </w:r>
    </w:p>
    <w:p w:rsidR="00C53D96" w:rsidRDefault="00C53D96" w:rsidP="008060C4"/>
    <w:p w:rsidR="00C37B20" w:rsidRDefault="00C37B20" w:rsidP="008060C4">
      <w:r>
        <w:t xml:space="preserve">Ci-dessous un </w:t>
      </w:r>
      <w:r w:rsidR="00F70992">
        <w:t>schéma</w:t>
      </w:r>
      <w:r>
        <w:t xml:space="preserve"> simplifié de notre </w:t>
      </w:r>
      <w:r w:rsidR="00620832">
        <w:t>1</w:t>
      </w:r>
      <w:r w:rsidR="00620832" w:rsidRPr="00620832">
        <w:rPr>
          <w:vertAlign w:val="superscript"/>
        </w:rPr>
        <w:t>er</w:t>
      </w:r>
      <w:r w:rsidR="00620832">
        <w:t xml:space="preserve"> </w:t>
      </w:r>
      <w:r w:rsidR="00F70992">
        <w:t>modèle</w:t>
      </w:r>
    </w:p>
    <w:p w:rsidR="00C37B20" w:rsidRDefault="00C37B20" w:rsidP="008060C4"/>
    <w:p w:rsidR="00EB62EC" w:rsidRDefault="004630B4" w:rsidP="008060C4">
      <w:r>
        <w:rPr>
          <w:noProof/>
        </w:rPr>
        <mc:AlternateContent>
          <mc:Choice Requires="wps">
            <w:drawing>
              <wp:anchor distT="0" distB="0" distL="114300" distR="114300" simplePos="0" relativeHeight="251673600" behindDoc="0" locked="0" layoutInCell="1" allowOverlap="1">
                <wp:simplePos x="0" y="0"/>
                <wp:positionH relativeFrom="column">
                  <wp:posOffset>1506653</wp:posOffset>
                </wp:positionH>
                <wp:positionV relativeFrom="paragraph">
                  <wp:posOffset>253365</wp:posOffset>
                </wp:positionV>
                <wp:extent cx="1565275" cy="451485"/>
                <wp:effectExtent l="0" t="0" r="9525" b="18415"/>
                <wp:wrapNone/>
                <wp:docPr id="13" name="Ellipse 13"/>
                <wp:cNvGraphicFramePr/>
                <a:graphic xmlns:a="http://schemas.openxmlformats.org/drawingml/2006/main">
                  <a:graphicData uri="http://schemas.microsoft.com/office/word/2010/wordprocessingShape">
                    <wps:wsp>
                      <wps:cNvSpPr/>
                      <wps:spPr>
                        <a:xfrm flipH="1">
                          <a:off x="0" y="0"/>
                          <a:ext cx="1565275" cy="451485"/>
                        </a:xfrm>
                        <a:prstGeom prst="ellipse">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A000B6" w:rsidRDefault="00A000B6" w:rsidP="00B97C05">
                            <w:pPr>
                              <w:jc w:val="center"/>
                            </w:pPr>
                            <w:r>
                              <w:t>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 o:spid="_x0000_s1026" style="position:absolute;left:0;text-align:left;margin-left:118.65pt;margin-top:19.95pt;width:123.25pt;height:35.5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" filled="f" strokecolor="#4472c4 [3204]" strokeweight="1pt">
                <v:stroke joinstyle="miter"/>
                <v:textbox>
                  <w:txbxContent>
                    <w:p w:rsidR="00A000B6" w:rsidRDefault="00A000B6" w:rsidP="00B97C05">
                      <w:pPr>
                        <w:jc w:val="center"/>
                      </w:pPr>
                      <w:r>
                        <w:t>Households</w:t>
                      </w:r>
                    </w:p>
                  </w:txbxContent>
                </v:textbox>
              </v:oval>
            </w:pict>
          </mc:Fallback>
        </mc:AlternateContent>
      </w:r>
    </w:p>
    <w:p w:rsidR="00B97C05" w:rsidRDefault="00B70309" w:rsidP="008060C4">
      <w:r>
        <w:rPr>
          <w:noProof/>
        </w:rPr>
        <mc:AlternateContent>
          <mc:Choice Requires="wps">
            <w:drawing>
              <wp:anchor distT="0" distB="0" distL="114300" distR="114300" simplePos="0" relativeHeight="251682816" behindDoc="0" locked="0" layoutInCell="1" allowOverlap="1">
                <wp:simplePos x="0" y="0"/>
                <wp:positionH relativeFrom="column">
                  <wp:posOffset>3445868</wp:posOffset>
                </wp:positionH>
                <wp:positionV relativeFrom="paragraph">
                  <wp:posOffset>210311</wp:posOffset>
                </wp:positionV>
                <wp:extent cx="1484769" cy="809405"/>
                <wp:effectExtent l="0" t="0" r="52070" b="41910"/>
                <wp:wrapNone/>
                <wp:docPr id="23" name="Connecteur droit avec flèche 23"/>
                <wp:cNvGraphicFramePr/>
                <a:graphic xmlns:a="http://schemas.openxmlformats.org/drawingml/2006/main">
                  <a:graphicData uri="http://schemas.microsoft.com/office/word/2010/wordprocessingShape">
                    <wps:wsp>
                      <wps:cNvCnPr/>
                      <wps:spPr>
                        <a:xfrm>
                          <a:off x="0" y="0"/>
                          <a:ext cx="1484769" cy="809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52B422" id="_x0000_t32" coordsize="21600,21600" o:spt="32" o:oned="t" path="m,l21600,21600e" filled="f">
                <v:path arrowok="t" fillok="f" o:connecttype="none"/>
                <o:lock v:ext="edit" shapetype="t"/>
              </v:shapetype>
              <v:shape id="Connecteur droit avec flèche 23" o:spid="_x0000_s1026" type="#_x0000_t32" style="position:absolute;margin-left:271.35pt;margin-top:16.55pt;width:116.9pt;height:6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3561075</wp:posOffset>
                </wp:positionH>
                <wp:positionV relativeFrom="paragraph">
                  <wp:posOffset>289170</wp:posOffset>
                </wp:positionV>
                <wp:extent cx="1513187" cy="332105"/>
                <wp:effectExtent l="0" t="355600" r="0" b="353695"/>
                <wp:wrapNone/>
                <wp:docPr id="25" name="Zone de texte 25"/>
                <wp:cNvGraphicFramePr/>
                <a:graphic xmlns:a="http://schemas.openxmlformats.org/drawingml/2006/main">
                  <a:graphicData uri="http://schemas.microsoft.com/office/word/2010/wordprocessingShape">
                    <wps:wsp>
                      <wps:cNvSpPr txBox="1"/>
                      <wps:spPr>
                        <a:xfrm rot="1707332">
                          <a:off x="0" y="0"/>
                          <a:ext cx="1513187" cy="332105"/>
                        </a:xfrm>
                        <a:prstGeom prst="rect">
                          <a:avLst/>
                        </a:prstGeom>
                        <a:solidFill>
                          <a:schemeClr val="lt1"/>
                        </a:solidFill>
                        <a:ln w="6350">
                          <a:solidFill>
                            <a:prstClr val="black"/>
                          </a:solidFill>
                        </a:ln>
                      </wps:spPr>
                      <wps:txbx>
                        <w:txbxContent>
                          <w:p w:rsidR="00A000B6" w:rsidRPr="0098140D" w:rsidRDefault="00A000B6">
                            <w:pPr>
                              <w:rPr>
                                <w:sz w:val="18"/>
                                <w:szCs w:val="18"/>
                              </w:rPr>
                            </w:pPr>
                            <w:r w:rsidRPr="0098140D">
                              <w:rPr>
                                <w:sz w:val="18"/>
                                <w:szCs w:val="18"/>
                              </w:rPr>
                              <w:t xml:space="preserve">Savings, pay back loans  </w:t>
                            </w:r>
                          </w:p>
                          <w:p w:rsidR="00A000B6" w:rsidRDefault="00A000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5" o:spid="_x0000_s1027" type="#_x0000_t202" style="position:absolute;left:0;text-align:left;margin-left:280.4pt;margin-top:22.75pt;width:119.15pt;height:26.15pt;rotation:1864862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" fillcolor="white [3201]" strokeweight=".5pt">
                <v:textbox>
                  <w:txbxContent>
                    <w:p w:rsidR="00A000B6" w:rsidRPr="0098140D" w:rsidRDefault="00A000B6">
                      <w:pPr>
                        <w:rPr>
                          <w:sz w:val="18"/>
                          <w:szCs w:val="18"/>
                        </w:rPr>
                      </w:pPr>
                      <w:r w:rsidRPr="0098140D">
                        <w:rPr>
                          <w:sz w:val="18"/>
                          <w:szCs w:val="18"/>
                        </w:rPr>
                        <w:t xml:space="preserve">Savings, pay back loans  </w:t>
                      </w:r>
                    </w:p>
                    <w:p w:rsidR="00A000B6" w:rsidRDefault="00A000B6"/>
                  </w:txbxContent>
                </v:textbox>
              </v:shape>
            </w:pict>
          </mc:Fallback>
        </mc:AlternateContent>
      </w:r>
    </w:p>
    <w:p w:rsidR="00B97C05" w:rsidRDefault="00F70992" w:rsidP="008060C4">
      <w:r>
        <w:rPr>
          <w:noProof/>
        </w:rPr>
        <mc:AlternateContent>
          <mc:Choice Requires="wps">
            <w:drawing>
              <wp:anchor distT="0" distB="0" distL="114300" distR="114300" simplePos="0" relativeHeight="251694080" behindDoc="0" locked="0" layoutInCell="1" allowOverlap="1">
                <wp:simplePos x="0" y="0"/>
                <wp:positionH relativeFrom="column">
                  <wp:posOffset>850108</wp:posOffset>
                </wp:positionH>
                <wp:positionV relativeFrom="paragraph">
                  <wp:posOffset>239230</wp:posOffset>
                </wp:positionV>
                <wp:extent cx="778598" cy="1023041"/>
                <wp:effectExtent l="0" t="25400" r="34290" b="18415"/>
                <wp:wrapNone/>
                <wp:docPr id="34" name="Connecteur droit avec flèche 34"/>
                <wp:cNvGraphicFramePr/>
                <a:graphic xmlns:a="http://schemas.openxmlformats.org/drawingml/2006/main">
                  <a:graphicData uri="http://schemas.microsoft.com/office/word/2010/wordprocessingShape">
                    <wps:wsp>
                      <wps:cNvCnPr/>
                      <wps:spPr>
                        <a:xfrm flipV="1">
                          <a:off x="0" y="0"/>
                          <a:ext cx="778598" cy="1023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66B07" id="Connecteur droit avec flèche 34" o:spid="_x0000_s1026" type="#_x0000_t32" style="position:absolute;margin-left:66.95pt;margin-top:18.85pt;width:61.3pt;height:80.5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440117</wp:posOffset>
                </wp:positionH>
                <wp:positionV relativeFrom="paragraph">
                  <wp:posOffset>133444</wp:posOffset>
                </wp:positionV>
                <wp:extent cx="812743" cy="1085850"/>
                <wp:effectExtent l="25400" t="0" r="13335" b="31750"/>
                <wp:wrapNone/>
                <wp:docPr id="33" name="Connecteur droit avec flèche 33"/>
                <wp:cNvGraphicFramePr/>
                <a:graphic xmlns:a="http://schemas.openxmlformats.org/drawingml/2006/main">
                  <a:graphicData uri="http://schemas.microsoft.com/office/word/2010/wordprocessingShape">
                    <wps:wsp>
                      <wps:cNvCnPr/>
                      <wps:spPr>
                        <a:xfrm flipH="1">
                          <a:off x="0" y="0"/>
                          <a:ext cx="812743"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F0AF1C8" id="Connecteur droit avec flèche 33" o:spid="_x0000_s1026" type="#_x0000_t32" style="position:absolute;margin-left:34.65pt;margin-top:10.5pt;width:64pt;height:85.5pt;flip:x;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" strokecolor="#4472c4 [3204]" strokeweight=".5pt">
                <v:stroke endarrow="block" joinstyle="miter"/>
              </v:shape>
            </w:pict>
          </mc:Fallback>
        </mc:AlternateContent>
      </w:r>
      <w:r w:rsidR="00C37B20">
        <w:rPr>
          <w:noProof/>
        </w:rPr>
        <mc:AlternateContent>
          <mc:Choice Requires="wps">
            <w:drawing>
              <wp:anchor distT="0" distB="0" distL="114300" distR="114300" simplePos="0" relativeHeight="251681792" behindDoc="0" locked="0" layoutInCell="1" allowOverlap="1">
                <wp:simplePos x="0" y="0"/>
                <wp:positionH relativeFrom="column">
                  <wp:posOffset>3291958</wp:posOffset>
                </wp:positionH>
                <wp:positionV relativeFrom="paragraph">
                  <wp:posOffset>64468</wp:posOffset>
                </wp:positionV>
                <wp:extent cx="1457281" cy="823866"/>
                <wp:effectExtent l="25400" t="25400" r="16510" b="14605"/>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1457281" cy="823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25674" id="Connecteur droit avec flèche 22" o:spid="_x0000_s1026" type="#_x0000_t32" style="position:absolute;margin-left:259.2pt;margin-top:5.1pt;width:114.75pt;height:64.8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" strokecolor="#4472c4 [3204]" strokeweight=".5pt">
                <v:stroke endarrow="block" joinstyle="miter"/>
              </v:shape>
            </w:pict>
          </mc:Fallback>
        </mc:AlternateContent>
      </w:r>
    </w:p>
    <w:p w:rsidR="00B97C05" w:rsidRDefault="00F70992" w:rsidP="008060C4">
      <w:r>
        <w:rPr>
          <w:noProof/>
        </w:rPr>
        <mc:AlternateContent>
          <mc:Choice Requires="wps">
            <w:drawing>
              <wp:anchor distT="0" distB="0" distL="114300" distR="114300" simplePos="0" relativeHeight="251695104" behindDoc="0" locked="0" layoutInCell="1" allowOverlap="1">
                <wp:simplePos x="0" y="0"/>
                <wp:positionH relativeFrom="column">
                  <wp:posOffset>-281292</wp:posOffset>
                </wp:positionH>
                <wp:positionV relativeFrom="paragraph">
                  <wp:posOffset>97155</wp:posOffset>
                </wp:positionV>
                <wp:extent cx="1041148" cy="315111"/>
                <wp:effectExtent l="0" t="0" r="13335" b="15240"/>
                <wp:wrapNone/>
                <wp:docPr id="36" name="Zone de texte 36"/>
                <wp:cNvGraphicFramePr/>
                <a:graphic xmlns:a="http://schemas.openxmlformats.org/drawingml/2006/main">
                  <a:graphicData uri="http://schemas.microsoft.com/office/word/2010/wordprocessingShape">
                    <wps:wsp>
                      <wps:cNvSpPr txBox="1"/>
                      <wps:spPr>
                        <a:xfrm>
                          <a:off x="0" y="0"/>
                          <a:ext cx="1041148" cy="315111"/>
                        </a:xfrm>
                        <a:prstGeom prst="rect">
                          <a:avLst/>
                        </a:prstGeom>
                        <a:solidFill>
                          <a:schemeClr val="lt1"/>
                        </a:solidFill>
                        <a:ln w="6350">
                          <a:solidFill>
                            <a:prstClr val="black"/>
                          </a:solidFill>
                        </a:ln>
                      </wps:spPr>
                      <wps:txbx>
                        <w:txbxContent>
                          <w:p w:rsidR="00A000B6" w:rsidRDefault="00A000B6">
                            <w:r>
                              <w:t>Consumption</w:t>
                            </w:r>
                          </w:p>
                          <w:p w:rsidR="00A000B6" w:rsidRDefault="00A000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28" type="#_x0000_t202" style="position:absolute;left:0;text-align:left;margin-left:-22.15pt;margin-top:7.65pt;width:82pt;height:2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" fillcolor="white [3201]" strokeweight=".5pt">
                <v:textbox>
                  <w:txbxContent>
                    <w:p w:rsidR="00A000B6" w:rsidRDefault="00A000B6">
                      <w:r>
                        <w:t>Consumption</w:t>
                      </w:r>
                    </w:p>
                    <w:p w:rsidR="00A000B6" w:rsidRDefault="00A000B6"/>
                  </w:txbxContent>
                </v:textbox>
              </v:shape>
            </w:pict>
          </mc:Fallback>
        </mc:AlternateContent>
      </w:r>
      <w:r w:rsidR="00B70309">
        <w:rPr>
          <w:noProof/>
        </w:rPr>
        <mc:AlternateContent>
          <mc:Choice Requires="wps">
            <w:drawing>
              <wp:anchor distT="0" distB="0" distL="114300" distR="114300" simplePos="0" relativeHeight="251685888" behindDoc="0" locked="0" layoutInCell="1" allowOverlap="1">
                <wp:simplePos x="0" y="0"/>
                <wp:positionH relativeFrom="column">
                  <wp:posOffset>3278593</wp:posOffset>
                </wp:positionH>
                <wp:positionV relativeFrom="paragraph">
                  <wp:posOffset>202748</wp:posOffset>
                </wp:positionV>
                <wp:extent cx="1267460" cy="291112"/>
                <wp:effectExtent l="0" t="304800" r="2540" b="306070"/>
                <wp:wrapNone/>
                <wp:docPr id="26" name="Zone de texte 26"/>
                <wp:cNvGraphicFramePr/>
                <a:graphic xmlns:a="http://schemas.openxmlformats.org/drawingml/2006/main">
                  <a:graphicData uri="http://schemas.microsoft.com/office/word/2010/wordprocessingShape">
                    <wps:wsp>
                      <wps:cNvSpPr txBox="1"/>
                      <wps:spPr>
                        <a:xfrm rot="1741440">
                          <a:off x="0" y="0"/>
                          <a:ext cx="1267460" cy="291112"/>
                        </a:xfrm>
                        <a:prstGeom prst="rect">
                          <a:avLst/>
                        </a:prstGeom>
                        <a:solidFill>
                          <a:schemeClr val="lt1"/>
                        </a:solidFill>
                        <a:ln w="6350">
                          <a:solidFill>
                            <a:prstClr val="black"/>
                          </a:solidFill>
                        </a:ln>
                      </wps:spPr>
                      <wps:txbx>
                        <w:txbxContent>
                          <w:p w:rsidR="00A000B6" w:rsidRDefault="00A000B6">
                            <w:r>
                              <w:t>Loans</w:t>
                            </w:r>
                          </w:p>
                          <w:p w:rsidR="00A000B6" w:rsidRDefault="00A000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 o:spid="_x0000_s1029" type="#_x0000_t202" style="position:absolute;left:0;text-align:left;margin-left:258.15pt;margin-top:15.95pt;width:99.8pt;height:22.9pt;rotation:1902117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" fillcolor="white [3201]" strokeweight=".5pt">
                <v:textbox>
                  <w:txbxContent>
                    <w:p w:rsidR="00A000B6" w:rsidRDefault="00A000B6">
                      <w:r>
                        <w:t>Loans</w:t>
                      </w:r>
                    </w:p>
                    <w:p w:rsidR="00A000B6" w:rsidRDefault="00A000B6"/>
                  </w:txbxContent>
                </v:textbox>
              </v:shape>
            </w:pict>
          </mc:Fallback>
        </mc:AlternateContent>
      </w:r>
    </w:p>
    <w:p w:rsidR="00B97C05" w:rsidRDefault="00F70992" w:rsidP="008060C4">
      <w:r>
        <w:rPr>
          <w:noProof/>
        </w:rPr>
        <mc:AlternateContent>
          <mc:Choice Requires="wps">
            <w:drawing>
              <wp:anchor distT="0" distB="0" distL="114300" distR="114300" simplePos="0" relativeHeight="251696128" behindDoc="0" locked="0" layoutInCell="1" allowOverlap="1">
                <wp:simplePos x="0" y="0"/>
                <wp:positionH relativeFrom="column">
                  <wp:posOffset>1517090</wp:posOffset>
                </wp:positionH>
                <wp:positionV relativeFrom="paragraph">
                  <wp:posOffset>53699</wp:posOffset>
                </wp:positionV>
                <wp:extent cx="977775" cy="289711"/>
                <wp:effectExtent l="0" t="0" r="13335" b="15240"/>
                <wp:wrapNone/>
                <wp:docPr id="37" name="Zone de texte 37"/>
                <wp:cNvGraphicFramePr/>
                <a:graphic xmlns:a="http://schemas.openxmlformats.org/drawingml/2006/main">
                  <a:graphicData uri="http://schemas.microsoft.com/office/word/2010/wordprocessingShape">
                    <wps:wsp>
                      <wps:cNvSpPr txBox="1"/>
                      <wps:spPr>
                        <a:xfrm>
                          <a:off x="0" y="0"/>
                          <a:ext cx="977775" cy="289711"/>
                        </a:xfrm>
                        <a:prstGeom prst="rect">
                          <a:avLst/>
                        </a:prstGeom>
                        <a:solidFill>
                          <a:schemeClr val="lt1"/>
                        </a:solidFill>
                        <a:ln w="6350">
                          <a:solidFill>
                            <a:prstClr val="black"/>
                          </a:solidFill>
                        </a:ln>
                      </wps:spPr>
                      <wps:txbx>
                        <w:txbxContent>
                          <w:p w:rsidR="00A000B6" w:rsidRDefault="00A000B6">
                            <w:r>
                              <w:t>Wages</w:t>
                            </w:r>
                          </w:p>
                          <w:p w:rsidR="00A000B6" w:rsidRDefault="00A000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7" o:spid="_x0000_s1030" type="#_x0000_t202" style="position:absolute;left:0;text-align:left;margin-left:119.45pt;margin-top:4.25pt;width:77pt;height:22.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" fillcolor="white [3201]" strokeweight=".5pt">
                <v:textbox>
                  <w:txbxContent>
                    <w:p w:rsidR="00A000B6" w:rsidRDefault="00A000B6">
                      <w:r>
                        <w:t>Wages</w:t>
                      </w:r>
                    </w:p>
                    <w:p w:rsidR="00A000B6" w:rsidRDefault="00A000B6"/>
                  </w:txbxContent>
                </v:textbox>
              </v:shape>
            </w:pict>
          </mc:Fallback>
        </mc:AlternateContent>
      </w:r>
      <w:r w:rsidR="004630B4">
        <w:rPr>
          <w:noProof/>
        </w:rPr>
        <mc:AlternateContent>
          <mc:Choice Requires="wps">
            <w:drawing>
              <wp:anchor distT="0" distB="0" distL="114300" distR="114300" simplePos="0" relativeHeight="251675648" behindDoc="0" locked="0" layoutInCell="1" allowOverlap="1">
                <wp:simplePos x="0" y="0"/>
                <wp:positionH relativeFrom="column">
                  <wp:posOffset>4621901</wp:posOffset>
                </wp:positionH>
                <wp:positionV relativeFrom="paragraph">
                  <wp:posOffset>59055</wp:posOffset>
                </wp:positionV>
                <wp:extent cx="1244424" cy="1307346"/>
                <wp:effectExtent l="12700" t="12700" r="26035" b="13970"/>
                <wp:wrapNone/>
                <wp:docPr id="15" name="Pentagone 15"/>
                <wp:cNvGraphicFramePr/>
                <a:graphic xmlns:a="http://schemas.openxmlformats.org/drawingml/2006/main">
                  <a:graphicData uri="http://schemas.microsoft.com/office/word/2010/wordprocessingShape">
                    <wps:wsp>
                      <wps:cNvSpPr/>
                      <wps:spPr>
                        <a:xfrm>
                          <a:off x="0" y="0"/>
                          <a:ext cx="1244424" cy="1307346"/>
                        </a:xfrm>
                        <a:prstGeom prst="pentagon">
                          <a:avLst/>
                        </a:prstGeom>
                      </wps:spPr>
                      <wps:style>
                        <a:lnRef idx="2">
                          <a:schemeClr val="accent6"/>
                        </a:lnRef>
                        <a:fillRef idx="1">
                          <a:schemeClr val="lt1"/>
                        </a:fillRef>
                        <a:effectRef idx="0">
                          <a:schemeClr val="accent6"/>
                        </a:effectRef>
                        <a:fontRef idx="minor">
                          <a:schemeClr val="dk1"/>
                        </a:fontRef>
                      </wps:style>
                      <wps:txbx>
                        <w:txbxContent>
                          <w:p w:rsidR="00A000B6" w:rsidRDefault="00762712" w:rsidP="004630B4">
                            <w:pPr>
                              <w:jc w:val="center"/>
                            </w:pPr>
                            <w:r>
                              <w:t>Banks</w:t>
                            </w:r>
                            <w:r w:rsidR="00A000B6">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e 15" o:spid="_x0000_s1031" type="#_x0000_t56" style="position:absolute;left:0;text-align:left;margin-left:363.95pt;margin-top:4.65pt;width:98pt;height:10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" fillcolor="white [3201]" strokecolor="#70ad47 [3209]" strokeweight="1pt">
                <v:textbox>
                  <w:txbxContent>
                    <w:p w:rsidR="00A000B6" w:rsidRDefault="00762712" w:rsidP="004630B4">
                      <w:pPr>
                        <w:jc w:val="center"/>
                      </w:pPr>
                      <w:r>
                        <w:t>Banks</w:t>
                      </w:r>
                      <w:r w:rsidR="00A000B6">
                        <w:t>s</w:t>
                      </w:r>
                    </w:p>
                  </w:txbxContent>
                </v:textbox>
              </v:shape>
            </w:pict>
          </mc:Fallback>
        </mc:AlternateContent>
      </w:r>
    </w:p>
    <w:p w:rsidR="00B97C05" w:rsidRDefault="00B70309" w:rsidP="008060C4">
      <w:r>
        <w:rPr>
          <w:noProof/>
        </w:rPr>
        <mc:AlternateContent>
          <mc:Choice Requires="wps">
            <w:drawing>
              <wp:anchor distT="0" distB="0" distL="114300" distR="114300" simplePos="0" relativeHeight="251686912" behindDoc="0" locked="0" layoutInCell="1" allowOverlap="1">
                <wp:simplePos x="0" y="0"/>
                <wp:positionH relativeFrom="column">
                  <wp:posOffset>2697474</wp:posOffset>
                </wp:positionH>
                <wp:positionV relativeFrom="paragraph">
                  <wp:posOffset>134344</wp:posOffset>
                </wp:positionV>
                <wp:extent cx="1339913" cy="282417"/>
                <wp:effectExtent l="0" t="0" r="19050" b="10160"/>
                <wp:wrapNone/>
                <wp:docPr id="27" name="Zone de texte 27"/>
                <wp:cNvGraphicFramePr/>
                <a:graphic xmlns:a="http://schemas.openxmlformats.org/drawingml/2006/main">
                  <a:graphicData uri="http://schemas.microsoft.com/office/word/2010/wordprocessingShape">
                    <wps:wsp>
                      <wps:cNvSpPr txBox="1"/>
                      <wps:spPr>
                        <a:xfrm>
                          <a:off x="0" y="0"/>
                          <a:ext cx="1339913" cy="282417"/>
                        </a:xfrm>
                        <a:prstGeom prst="rect">
                          <a:avLst/>
                        </a:prstGeom>
                        <a:solidFill>
                          <a:schemeClr val="lt1"/>
                        </a:solidFill>
                        <a:ln w="6350">
                          <a:solidFill>
                            <a:prstClr val="black"/>
                          </a:solidFill>
                        </a:ln>
                      </wps:spPr>
                      <wps:txbx>
                        <w:txbxContent>
                          <w:p w:rsidR="00A000B6" w:rsidRDefault="00A000B6">
                            <w:r>
                              <w:t>Loans</w:t>
                            </w:r>
                          </w:p>
                          <w:p w:rsidR="00A000B6" w:rsidRDefault="00A000B6">
                            <w:r>
                              <w:t xml:space="preserve">   </w:t>
                            </w:r>
                          </w:p>
                          <w:p w:rsidR="00A000B6" w:rsidRDefault="00A000B6">
                            <w:r>
                              <w:t>Loans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7" o:spid="_x0000_s1032" type="#_x0000_t202" style="position:absolute;left:0;text-align:left;margin-left:212.4pt;margin-top:10.6pt;width:105.5pt;height:22.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" fillcolor="white [3201]" strokeweight=".5pt">
                <v:textbox>
                  <w:txbxContent>
                    <w:p w:rsidR="00A000B6" w:rsidRDefault="00A000B6">
                      <w:r>
                        <w:t>Loans</w:t>
                      </w:r>
                    </w:p>
                    <w:p w:rsidR="00A000B6" w:rsidRDefault="00A000B6">
                      <w:r>
                        <w:t xml:space="preserve">   </w:t>
                      </w:r>
                    </w:p>
                    <w:p w:rsidR="00A000B6" w:rsidRDefault="00A000B6">
                      <w:r>
                        <w:t>Loans</w:t>
                      </w:r>
                    </w:p>
                  </w:txbxContent>
                </v:textbox>
              </v:shape>
            </w:pict>
          </mc:Fallback>
        </mc:AlternateContent>
      </w:r>
    </w:p>
    <w:p w:rsidR="00B97C05" w:rsidRDefault="006622B0" w:rsidP="008060C4">
      <w:r>
        <w:rPr>
          <w:noProof/>
        </w:rPr>
        <mc:AlternateContent>
          <mc:Choice Requires="wps">
            <w:drawing>
              <wp:anchor distT="0" distB="0" distL="114300" distR="114300" simplePos="0" relativeHeight="251678720" behindDoc="0" locked="0" layoutInCell="1" allowOverlap="1">
                <wp:simplePos x="0" y="0"/>
                <wp:positionH relativeFrom="column">
                  <wp:posOffset>2321478</wp:posOffset>
                </wp:positionH>
                <wp:positionV relativeFrom="paragraph">
                  <wp:posOffset>229248</wp:posOffset>
                </wp:positionV>
                <wp:extent cx="2118511" cy="45719"/>
                <wp:effectExtent l="25400" t="25400" r="15240" b="69215"/>
                <wp:wrapNone/>
                <wp:docPr id="19" name="Connecteur droit avec flèche 19"/>
                <wp:cNvGraphicFramePr/>
                <a:graphic xmlns:a="http://schemas.openxmlformats.org/drawingml/2006/main">
                  <a:graphicData uri="http://schemas.microsoft.com/office/word/2010/wordprocessingShape">
                    <wps:wsp>
                      <wps:cNvCnPr/>
                      <wps:spPr>
                        <a:xfrm flipH="1">
                          <a:off x="0" y="0"/>
                          <a:ext cx="21185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3F8288F" id="Connecteur droit avec flèche 19" o:spid="_x0000_s1026" type="#_x0000_t32" style="position:absolute;margin-left:182.8pt;margin-top:18.05pt;width:166.8pt;height:3.6pt;flip:x;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" strokecolor="#4472c4 [3204]" strokeweight=".5pt">
                <v:stroke endarrow="block" joinstyle="miter"/>
              </v:shape>
            </w:pict>
          </mc:Fallback>
        </mc:AlternateContent>
      </w:r>
      <w:r w:rsidR="004630B4">
        <w:rPr>
          <w:noProof/>
        </w:rPr>
        <mc:AlternateContent>
          <mc:Choice Requires="wps">
            <w:drawing>
              <wp:anchor distT="0" distB="0" distL="114300" distR="114300" simplePos="0" relativeHeight="251674624" behindDoc="0" locked="0" layoutInCell="1" allowOverlap="1">
                <wp:simplePos x="0" y="0"/>
                <wp:positionH relativeFrom="column">
                  <wp:posOffset>-527628</wp:posOffset>
                </wp:positionH>
                <wp:positionV relativeFrom="paragraph">
                  <wp:posOffset>227330</wp:posOffset>
                </wp:positionV>
                <wp:extent cx="2589291" cy="289711"/>
                <wp:effectExtent l="0" t="0" r="14605" b="15240"/>
                <wp:wrapNone/>
                <wp:docPr id="14" name="Rectangle 14"/>
                <wp:cNvGraphicFramePr/>
                <a:graphic xmlns:a="http://schemas.openxmlformats.org/drawingml/2006/main">
                  <a:graphicData uri="http://schemas.microsoft.com/office/word/2010/wordprocessingShape">
                    <wps:wsp>
                      <wps:cNvSpPr/>
                      <wps:spPr>
                        <a:xfrm>
                          <a:off x="0" y="0"/>
                          <a:ext cx="2589291" cy="289711"/>
                        </a:xfrm>
                        <a:prstGeom prst="rect">
                          <a:avLst/>
                        </a:prstGeom>
                      </wps:spPr>
                      <wps:style>
                        <a:lnRef idx="2">
                          <a:schemeClr val="accent6"/>
                        </a:lnRef>
                        <a:fillRef idx="1">
                          <a:schemeClr val="lt1"/>
                        </a:fillRef>
                        <a:effectRef idx="0">
                          <a:schemeClr val="accent6"/>
                        </a:effectRef>
                        <a:fontRef idx="minor">
                          <a:schemeClr val="dk1"/>
                        </a:fontRef>
                      </wps:style>
                      <wps:txbx>
                        <w:txbxContent>
                          <w:p w:rsidR="00A000B6" w:rsidRDefault="00A000B6" w:rsidP="004630B4">
                            <w:pPr>
                              <w:jc w:val="center"/>
                            </w:pPr>
                            <w:r>
                              <w:t>Firms</w:t>
                            </w:r>
                          </w:p>
                          <w:p w:rsidR="00A000B6" w:rsidRDefault="00A000B6" w:rsidP="004630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3" style="position:absolute;left:0;text-align:left;margin-left:-41.55pt;margin-top:17.9pt;width:203.9pt;height:2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" fillcolor="white [3201]" strokecolor="#70ad47 [3209]" strokeweight="1pt">
                <v:textbox>
                  <w:txbxContent>
                    <w:p w:rsidR="00A000B6" w:rsidRDefault="00A000B6" w:rsidP="004630B4">
                      <w:pPr>
                        <w:jc w:val="center"/>
                      </w:pPr>
                      <w:r>
                        <w:t>Firms</w:t>
                      </w:r>
                    </w:p>
                    <w:p w:rsidR="00A000B6" w:rsidRDefault="00A000B6" w:rsidP="004630B4">
                      <w:pPr>
                        <w:jc w:val="center"/>
                      </w:pPr>
                    </w:p>
                  </w:txbxContent>
                </v:textbox>
              </v:rect>
            </w:pict>
          </mc:Fallback>
        </mc:AlternateContent>
      </w:r>
    </w:p>
    <w:p w:rsidR="00B97C05" w:rsidRDefault="00F70992" w:rsidP="008060C4">
      <w:r>
        <w:rPr>
          <w:noProof/>
        </w:rPr>
        <mc:AlternateContent>
          <mc:Choice Requires="wps">
            <w:drawing>
              <wp:anchor distT="0" distB="0" distL="114300" distR="114300" simplePos="0" relativeHeight="251692032" behindDoc="0" locked="0" layoutInCell="1" allowOverlap="1">
                <wp:simplePos x="0" y="0"/>
                <wp:positionH relativeFrom="column">
                  <wp:posOffset>1146288</wp:posOffset>
                </wp:positionH>
                <wp:positionV relativeFrom="paragraph">
                  <wp:posOffset>284537</wp:posOffset>
                </wp:positionV>
                <wp:extent cx="633743" cy="1334096"/>
                <wp:effectExtent l="25400" t="25400" r="13970" b="12700"/>
                <wp:wrapNone/>
                <wp:docPr id="32" name="Connecteur droit avec flèche 32"/>
                <wp:cNvGraphicFramePr/>
                <a:graphic xmlns:a="http://schemas.openxmlformats.org/drawingml/2006/main">
                  <a:graphicData uri="http://schemas.microsoft.com/office/word/2010/wordprocessingShape">
                    <wps:wsp>
                      <wps:cNvCnPr/>
                      <wps:spPr>
                        <a:xfrm flipH="1" flipV="1">
                          <a:off x="0" y="0"/>
                          <a:ext cx="633743" cy="1334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8B8AB" id="Connecteur droit avec flèche 32" o:spid="_x0000_s1026" type="#_x0000_t32" style="position:absolute;margin-left:90.25pt;margin-top:22.4pt;width:49.9pt;height:105.0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" strokecolor="#4472c4 [3204]" strokeweight=".5pt">
                <v:stroke endarrow="block" joinstyle="miter"/>
              </v:shape>
            </w:pict>
          </mc:Fallback>
        </mc:AlternateContent>
      </w:r>
    </w:p>
    <w:p w:rsidR="00B97C05" w:rsidRDefault="00F70992" w:rsidP="008060C4">
      <w:r>
        <w:rPr>
          <w:noProof/>
        </w:rPr>
        <mc:AlternateContent>
          <mc:Choice Requires="wps">
            <w:drawing>
              <wp:anchor distT="0" distB="0" distL="114300" distR="114300" simplePos="0" relativeHeight="251689984" behindDoc="0" locked="0" layoutInCell="1" allowOverlap="1">
                <wp:simplePos x="0" y="0"/>
                <wp:positionH relativeFrom="column">
                  <wp:posOffset>1522591</wp:posOffset>
                </wp:positionH>
                <wp:positionV relativeFrom="paragraph">
                  <wp:posOffset>245022</wp:posOffset>
                </wp:positionV>
                <wp:extent cx="681990" cy="313422"/>
                <wp:effectExtent l="0" t="0" r="16510" b="17145"/>
                <wp:wrapNone/>
                <wp:docPr id="30" name="Zone de texte 30"/>
                <wp:cNvGraphicFramePr/>
                <a:graphic xmlns:a="http://schemas.openxmlformats.org/drawingml/2006/main">
                  <a:graphicData uri="http://schemas.microsoft.com/office/word/2010/wordprocessingShape">
                    <wps:wsp>
                      <wps:cNvSpPr txBox="1"/>
                      <wps:spPr>
                        <a:xfrm>
                          <a:off x="0" y="0"/>
                          <a:ext cx="681990" cy="313422"/>
                        </a:xfrm>
                        <a:prstGeom prst="rect">
                          <a:avLst/>
                        </a:prstGeom>
                        <a:solidFill>
                          <a:schemeClr val="lt1"/>
                        </a:solidFill>
                        <a:ln w="6350">
                          <a:solidFill>
                            <a:prstClr val="black"/>
                          </a:solidFill>
                        </a:ln>
                      </wps:spPr>
                      <wps:txbx>
                        <w:txbxContent>
                          <w:p w:rsidR="00A000B6" w:rsidRDefault="00A000B6">
                            <w:r>
                              <w:t>Import</w:t>
                            </w:r>
                          </w:p>
                          <w:p w:rsidR="00A000B6" w:rsidRDefault="00A000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 o:spid="_x0000_s1034" type="#_x0000_t202" style="position:absolute;left:0;text-align:left;margin-left:119.9pt;margin-top:19.3pt;width:53.7pt;height:24.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" fillcolor="white [3201]" strokeweight=".5pt">
                <v:textbox>
                  <w:txbxContent>
                    <w:p w:rsidR="00A000B6" w:rsidRDefault="00A000B6">
                      <w:r>
                        <w:t>Import</w:t>
                      </w:r>
                    </w:p>
                    <w:p w:rsidR="00A000B6" w:rsidRDefault="00A000B6"/>
                  </w:txbxContent>
                </v:textbox>
              </v:shape>
            </w:pict>
          </mc:Fallback>
        </mc:AlternateContent>
      </w:r>
      <w:r w:rsidR="00C37B20">
        <w:rPr>
          <w:noProof/>
        </w:rPr>
        <mc:AlternateContent>
          <mc:Choice Requires="wps">
            <w:drawing>
              <wp:anchor distT="0" distB="0" distL="114300" distR="114300" simplePos="0" relativeHeight="251683840" behindDoc="0" locked="0" layoutInCell="1" allowOverlap="1">
                <wp:simplePos x="0" y="0"/>
                <wp:positionH relativeFrom="column">
                  <wp:posOffset>856577</wp:posOffset>
                </wp:positionH>
                <wp:positionV relativeFrom="paragraph">
                  <wp:posOffset>20998</wp:posOffset>
                </wp:positionV>
                <wp:extent cx="660903" cy="1439501"/>
                <wp:effectExtent l="0" t="0" r="50800" b="34290"/>
                <wp:wrapNone/>
                <wp:docPr id="24" name="Connecteur droit avec flèche 24"/>
                <wp:cNvGraphicFramePr/>
                <a:graphic xmlns:a="http://schemas.openxmlformats.org/drawingml/2006/main">
                  <a:graphicData uri="http://schemas.microsoft.com/office/word/2010/wordprocessingShape">
                    <wps:wsp>
                      <wps:cNvCnPr/>
                      <wps:spPr>
                        <a:xfrm>
                          <a:off x="0" y="0"/>
                          <a:ext cx="660903" cy="1439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423AC" id="Connecteur droit avec flèche 24" o:spid="_x0000_s1026" type="#_x0000_t32" style="position:absolute;margin-left:67.45pt;margin-top:1.65pt;width:52.05pt;height:113.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" strokecolor="#4472c4 [3204]" strokeweight=".5pt">
                <v:stroke endarrow="block" joinstyle="miter"/>
              </v:shape>
            </w:pict>
          </mc:Fallback>
        </mc:AlternateContent>
      </w:r>
    </w:p>
    <w:p w:rsidR="00B97C05" w:rsidRDefault="00F70992" w:rsidP="008060C4">
      <w:r>
        <w:rPr>
          <w:noProof/>
        </w:rPr>
        <mc:AlternateContent>
          <mc:Choice Requires="wps">
            <w:drawing>
              <wp:anchor distT="0" distB="0" distL="114300" distR="114300" simplePos="0" relativeHeight="251688960" behindDoc="0" locked="0" layoutInCell="1" allowOverlap="1">
                <wp:simplePos x="0" y="0"/>
                <wp:positionH relativeFrom="column">
                  <wp:posOffset>104096</wp:posOffset>
                </wp:positionH>
                <wp:positionV relativeFrom="paragraph">
                  <wp:posOffset>147766</wp:posOffset>
                </wp:positionV>
                <wp:extent cx="654685" cy="325959"/>
                <wp:effectExtent l="0" t="0" r="18415" b="17145"/>
                <wp:wrapNone/>
                <wp:docPr id="29" name="Zone de texte 29"/>
                <wp:cNvGraphicFramePr/>
                <a:graphic xmlns:a="http://schemas.openxmlformats.org/drawingml/2006/main">
                  <a:graphicData uri="http://schemas.microsoft.com/office/word/2010/wordprocessingShape">
                    <wps:wsp>
                      <wps:cNvSpPr txBox="1"/>
                      <wps:spPr>
                        <a:xfrm>
                          <a:off x="0" y="0"/>
                          <a:ext cx="654685" cy="325959"/>
                        </a:xfrm>
                        <a:prstGeom prst="rect">
                          <a:avLst/>
                        </a:prstGeom>
                        <a:solidFill>
                          <a:schemeClr val="lt1"/>
                        </a:solidFill>
                        <a:ln w="6350">
                          <a:solidFill>
                            <a:prstClr val="black"/>
                          </a:solidFill>
                        </a:ln>
                      </wps:spPr>
                      <wps:txbx>
                        <w:txbxContent>
                          <w:p w:rsidR="00A000B6" w:rsidRDefault="00A000B6">
                            <w:r>
                              <w:t>Export</w:t>
                            </w:r>
                          </w:p>
                          <w:p w:rsidR="00A000B6" w:rsidRDefault="00A000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 o:spid="_x0000_s1035" type="#_x0000_t202" style="position:absolute;left:0;text-align:left;margin-left:8.2pt;margin-top:11.65pt;width:51.55pt;height:2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" fillcolor="white [3201]" strokeweight=".5pt">
                <v:textbox>
                  <w:txbxContent>
                    <w:p w:rsidR="00A000B6" w:rsidRDefault="00A000B6">
                      <w:r>
                        <w:t>Export</w:t>
                      </w:r>
                    </w:p>
                    <w:p w:rsidR="00A000B6" w:rsidRDefault="00A000B6"/>
                  </w:txbxContent>
                </v:textbox>
              </v:shape>
            </w:pict>
          </mc:Fallback>
        </mc:AlternateContent>
      </w:r>
    </w:p>
    <w:p w:rsidR="00B97C05" w:rsidRDefault="00B97C05" w:rsidP="008060C4"/>
    <w:p w:rsidR="00B97C05" w:rsidRDefault="00B97C05" w:rsidP="008060C4"/>
    <w:p w:rsidR="00B97C05" w:rsidRDefault="00B97C05" w:rsidP="008060C4"/>
    <w:p w:rsidR="00B97C05" w:rsidRDefault="004630B4" w:rsidP="008060C4">
      <w:r>
        <w:rPr>
          <w:noProof/>
        </w:rPr>
        <mc:AlternateContent>
          <mc:Choice Requires="wps">
            <w:drawing>
              <wp:anchor distT="0" distB="0" distL="114300" distR="114300" simplePos="0" relativeHeight="251676672" behindDoc="0" locked="0" layoutInCell="1" allowOverlap="1">
                <wp:simplePos x="0" y="0"/>
                <wp:positionH relativeFrom="column">
                  <wp:posOffset>1435653</wp:posOffset>
                </wp:positionH>
                <wp:positionV relativeFrom="paragraph">
                  <wp:posOffset>180975</wp:posOffset>
                </wp:positionV>
                <wp:extent cx="2562130" cy="325925"/>
                <wp:effectExtent l="0" t="0" r="16510" b="17145"/>
                <wp:wrapNone/>
                <wp:docPr id="16" name="Rectangle : coins arrondis 16"/>
                <wp:cNvGraphicFramePr/>
                <a:graphic xmlns:a="http://schemas.openxmlformats.org/drawingml/2006/main">
                  <a:graphicData uri="http://schemas.microsoft.com/office/word/2010/wordprocessingShape">
                    <wps:wsp>
                      <wps:cNvSpPr/>
                      <wps:spPr>
                        <a:xfrm>
                          <a:off x="0" y="0"/>
                          <a:ext cx="2562130" cy="325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000B6" w:rsidRDefault="00A000B6" w:rsidP="004630B4">
                            <w:pPr>
                              <w:jc w:val="center"/>
                            </w:pPr>
                            <w:r>
                              <w:t>Rest of the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16" o:spid="_x0000_s1036" style="position:absolute;left:0;text-align:left;margin-left:113.05pt;margin-top:14.25pt;width:201.75pt;height:2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" fillcolor="white [3201]" strokecolor="#70ad47 [3209]" strokeweight="1pt">
                <v:stroke joinstyle="miter"/>
                <v:textbox>
                  <w:txbxContent>
                    <w:p w:rsidR="00A000B6" w:rsidRDefault="00A000B6" w:rsidP="004630B4">
                      <w:pPr>
                        <w:jc w:val="center"/>
                      </w:pPr>
                      <w:r>
                        <w:t>Rest of the world</w:t>
                      </w:r>
                    </w:p>
                  </w:txbxContent>
                </v:textbox>
              </v:roundrect>
            </w:pict>
          </mc:Fallback>
        </mc:AlternateContent>
      </w:r>
    </w:p>
    <w:p w:rsidR="00B97C05" w:rsidRDefault="00B97C05" w:rsidP="008060C4"/>
    <w:p w:rsidR="00620832" w:rsidRDefault="00620832">
      <w:pPr>
        <w:spacing w:after="160" w:line="259" w:lineRule="auto"/>
        <w:jc w:val="left"/>
        <w:rPr>
          <w:rFonts w:eastAsiaTheme="majorEastAsia"/>
          <w:color w:val="2F5496" w:themeColor="accent1" w:themeShade="BF"/>
          <w:sz w:val="26"/>
          <w:szCs w:val="26"/>
        </w:rPr>
      </w:pPr>
      <w:r>
        <w:br w:type="page"/>
      </w:r>
    </w:p>
    <w:p w:rsidR="00620832" w:rsidRPr="00BE77AE" w:rsidRDefault="00620832" w:rsidP="00620832">
      <w:pPr>
        <w:pStyle w:val="Titre2"/>
      </w:pPr>
      <w:bookmarkStart w:id="7" w:name="_Toc4078232"/>
      <w:r w:rsidRPr="00BE77AE">
        <w:lastRenderedPageBreak/>
        <w:t xml:space="preserve">Schéma de notre </w:t>
      </w:r>
      <w:r>
        <w:t xml:space="preserve">nouveau </w:t>
      </w:r>
      <w:r w:rsidRPr="00BE77AE">
        <w:t>modèl</w:t>
      </w:r>
      <w:r>
        <w:t>e</w:t>
      </w:r>
      <w:bookmarkEnd w:id="7"/>
      <w:r>
        <w:t xml:space="preserve"> </w:t>
      </w:r>
    </w:p>
    <w:p w:rsidR="00620832" w:rsidRDefault="00620832" w:rsidP="00620832"/>
    <w:p w:rsidR="00620832" w:rsidRDefault="00620832" w:rsidP="00620832">
      <w:r>
        <w:t>Ci-dessous un schéma simplifié de notre</w:t>
      </w:r>
      <w:r>
        <w:rPr>
          <w:vertAlign w:val="superscript"/>
        </w:rPr>
        <w:t xml:space="preserve"> </w:t>
      </w:r>
      <w:r>
        <w:t>nouveau modèle :</w:t>
      </w:r>
    </w:p>
    <w:p w:rsidR="007B5F76" w:rsidRDefault="007B5F76" w:rsidP="00620832">
      <w:pPr>
        <w:rPr>
          <w:noProof/>
        </w:rPr>
      </w:pPr>
    </w:p>
    <w:p w:rsidR="00620832" w:rsidRDefault="00D72B71" w:rsidP="007B5F76">
      <w:pPr>
        <w:jc w:val="center"/>
      </w:pPr>
      <w:r>
        <w:rPr>
          <w:noProof/>
        </w:rPr>
        <w:drawing>
          <wp:inline distT="0" distB="0" distL="0" distR="0">
            <wp:extent cx="3799535" cy="6002763"/>
            <wp:effectExtent l="3175" t="0" r="0" b="0"/>
            <wp:docPr id="52" name="Image 5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hema_model.jpg"/>
                    <pic:cNvPicPr/>
                  </pic:nvPicPr>
                  <pic:blipFill rotWithShape="1">
                    <a:blip r:embed="rId9" cstate="print">
                      <a:extLst>
                        <a:ext uri="{28A0092B-C50C-407E-A947-70E740481C1C}">
                          <a14:useLocalDpi xmlns:a14="http://schemas.microsoft.com/office/drawing/2010/main" val="0"/>
                        </a:ext>
                      </a:extLst>
                    </a:blip>
                    <a:srcRect l="26247" t="9960"/>
                    <a:stretch/>
                  </pic:blipFill>
                  <pic:spPr bwMode="auto">
                    <a:xfrm rot="16200000">
                      <a:off x="0" y="0"/>
                      <a:ext cx="3801562" cy="6005966"/>
                    </a:xfrm>
                    <a:prstGeom prst="rect">
                      <a:avLst/>
                    </a:prstGeom>
                    <a:extLst>
                      <a:ext uri="{53640926-AAD7-44D8-BBD7-CCE9431645EC}">
                        <a14:shadowObscured xmlns:a14="http://schemas.microsoft.com/office/drawing/2010/main"/>
                      </a:ext>
                    </a:extLst>
                  </pic:spPr>
                </pic:pic>
              </a:graphicData>
            </a:graphic>
          </wp:inline>
        </w:drawing>
      </w:r>
    </w:p>
    <w:p w:rsidR="00C01F57" w:rsidRDefault="00C01F57">
      <w:pPr>
        <w:spacing w:after="160" w:line="259" w:lineRule="auto"/>
        <w:jc w:val="left"/>
      </w:pPr>
      <w:r>
        <w:br w:type="page"/>
      </w:r>
    </w:p>
    <w:p w:rsidR="00C53D96" w:rsidRPr="00BE77AE" w:rsidRDefault="00C53D96" w:rsidP="008060C4">
      <w:pPr>
        <w:pStyle w:val="Titre2"/>
      </w:pPr>
      <w:bookmarkStart w:id="8" w:name="_Toc4078233"/>
      <w:r w:rsidRPr="00BE77AE">
        <w:lastRenderedPageBreak/>
        <w:t xml:space="preserve">Notre </w:t>
      </w:r>
      <w:r w:rsidR="00620832">
        <w:t>1</w:t>
      </w:r>
      <w:r w:rsidR="00620832" w:rsidRPr="00620832">
        <w:rPr>
          <w:vertAlign w:val="superscript"/>
        </w:rPr>
        <w:t>er</w:t>
      </w:r>
      <w:r w:rsidR="00620832">
        <w:t xml:space="preserve"> </w:t>
      </w:r>
      <w:r w:rsidRPr="00BE77AE">
        <w:t>démarche</w:t>
      </w:r>
      <w:bookmarkEnd w:id="8"/>
    </w:p>
    <w:p w:rsidR="00014CE2" w:rsidRDefault="00014CE2" w:rsidP="008060C4"/>
    <w:p w:rsidR="00F631EE" w:rsidRPr="00F631EE" w:rsidRDefault="00F631EE" w:rsidP="00F631EE">
      <w:r w:rsidRPr="00F631EE">
        <w:t xml:space="preserve">Nous allons tout d’abords créer des classes correspondant aux acteurs, et les instancier en </w:t>
      </w:r>
      <w:r w:rsidR="00C01F57" w:rsidRPr="00F631EE">
        <w:t xml:space="preserve">centaine, </w:t>
      </w:r>
      <w:r w:rsidR="0028147A" w:rsidRPr="00F631EE">
        <w:t>milliers, voire</w:t>
      </w:r>
      <w:r w:rsidRPr="00F631EE">
        <w:t xml:space="preserve"> en millions pour les ménages par exemple.</w:t>
      </w:r>
    </w:p>
    <w:p w:rsidR="00F631EE" w:rsidRPr="00F631EE" w:rsidRDefault="00F631EE" w:rsidP="00F631EE">
      <w:r w:rsidRPr="00F631EE">
        <w:t xml:space="preserve">Ensuite, nous comptons définir et implémenter des fonctions sur python pour modéliser </w:t>
      </w:r>
      <w:r w:rsidRPr="00F631EE">
        <w:rPr>
          <w:b/>
        </w:rPr>
        <w:t xml:space="preserve">l’offre des biens et services : </w:t>
      </w:r>
      <w:r w:rsidRPr="00F631EE">
        <w:t xml:space="preserve">Nous avons une relation qui nous permet d’exprimer la quantité de </w:t>
      </w:r>
      <w:r w:rsidR="00762712">
        <w:t>BitCoin</w:t>
      </w:r>
      <w:r w:rsidRPr="00F631EE">
        <w:t xml:space="preserve"> disponible, en sachant qu’a la création du </w:t>
      </w:r>
      <w:r w:rsidR="00762712">
        <w:t>BitCoin</w:t>
      </w:r>
      <w:r w:rsidRPr="00F631EE">
        <w:t xml:space="preserve">, chaque mineur recevait 50 </w:t>
      </w:r>
      <w:r w:rsidR="00762712">
        <w:t>BitCoin</w:t>
      </w:r>
      <w:r w:rsidRPr="00F631EE">
        <w:t xml:space="preserve"> pour leur futur contribution au réseau de la blockchain, pour tous les 210K block crées, le gain est divisé par 2. </w:t>
      </w:r>
    </w:p>
    <w:p w:rsidR="00F631EE" w:rsidRPr="00F631EE" w:rsidRDefault="00F631EE" w:rsidP="00F631EE">
      <w:pPr>
        <w:pStyle w:val="NormalWeb"/>
      </w:pPr>
      <w:r w:rsidRPr="00F631EE">
        <w:t xml:space="preserve">Ainsi nous allons implémenterons la relation suivante : </w:t>
      </w:r>
    </w:p>
    <w:p w:rsidR="00F631EE" w:rsidRPr="00F631EE" w:rsidRDefault="00F631EE" w:rsidP="00F631EE">
      <w:pPr>
        <w:pStyle w:val="NormalWeb"/>
        <w:rPr>
          <w:rFonts w:asciiTheme="minorHAnsi" w:hAnsiTheme="minorHAnsi" w:cstheme="minorHAnsi"/>
        </w:rPr>
      </w:pPr>
      <w:r w:rsidRPr="00F631EE">
        <w:rPr>
          <w:rFonts w:asciiTheme="minorHAnsi" w:hAnsiTheme="minorHAnsi" w:cstheme="minorHAnsi"/>
          <w:noProof/>
        </w:rPr>
        <w:drawing>
          <wp:inline distT="0" distB="0" distL="0" distR="0" wp14:anchorId="7ACA74C0" wp14:editId="43EDD5A6">
            <wp:extent cx="2204196" cy="734733"/>
            <wp:effectExtent l="0" t="0" r="571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12-21 à 19.33.59.png"/>
                    <pic:cNvPicPr/>
                  </pic:nvPicPr>
                  <pic:blipFill>
                    <a:blip r:embed="rId10">
                      <a:extLst>
                        <a:ext uri="{28A0092B-C50C-407E-A947-70E740481C1C}">
                          <a14:useLocalDpi xmlns:a14="http://schemas.microsoft.com/office/drawing/2010/main" val="0"/>
                        </a:ext>
                      </a:extLst>
                    </a:blip>
                    <a:stretch>
                      <a:fillRect/>
                    </a:stretch>
                  </pic:blipFill>
                  <pic:spPr>
                    <a:xfrm>
                      <a:off x="0" y="0"/>
                      <a:ext cx="2238644" cy="746216"/>
                    </a:xfrm>
                    <a:prstGeom prst="rect">
                      <a:avLst/>
                    </a:prstGeom>
                  </pic:spPr>
                </pic:pic>
              </a:graphicData>
            </a:graphic>
          </wp:inline>
        </w:drawing>
      </w:r>
    </w:p>
    <w:p w:rsidR="004C4426" w:rsidRPr="00F631EE" w:rsidRDefault="00F631EE" w:rsidP="00F631EE">
      <w:pPr>
        <w:pStyle w:val="NormalWeb"/>
      </w:pPr>
      <w:r w:rsidRPr="00F631EE">
        <w:t>Que nous utiliserons plus tard pour modéliser notre fonction pour l’offre.</w:t>
      </w:r>
      <w:r w:rsidR="00C54BBA">
        <w:t xml:space="preserve"> </w:t>
      </w:r>
    </w:p>
    <w:p w:rsidR="00F631EE" w:rsidRPr="00F631EE" w:rsidRDefault="0028147A" w:rsidP="00F631EE">
      <w:pPr>
        <w:pStyle w:val="NormalWeb"/>
      </w:pPr>
      <w:r w:rsidRPr="00F631EE">
        <w:t>Aussi, nous</w:t>
      </w:r>
      <w:r w:rsidR="00F631EE" w:rsidRPr="00F631EE">
        <w:t xml:space="preserve"> implémenterons </w:t>
      </w:r>
      <w:r w:rsidR="00F631EE" w:rsidRPr="00F631EE">
        <w:rPr>
          <w:b/>
        </w:rPr>
        <w:t>la demande des biens et services</w:t>
      </w:r>
      <w:r w:rsidR="00F631EE" w:rsidRPr="00F631EE">
        <w:t xml:space="preserve"> du </w:t>
      </w:r>
      <w:r w:rsidR="00762712">
        <w:t>BitCoin</w:t>
      </w:r>
      <w:r w:rsidR="00F631EE" w:rsidRPr="00F631EE">
        <w:t xml:space="preserve"> qui dépendra de la vol BTC/USD, de la vol BTC/EUR et ainsi que de la variation €/$</w:t>
      </w:r>
      <w:r w:rsidR="006F7C26">
        <w:t>.</w:t>
      </w:r>
      <w:r w:rsidR="00F631EE" w:rsidRPr="00F631EE">
        <w:t> </w:t>
      </w:r>
    </w:p>
    <w:p w:rsidR="00F631EE" w:rsidRPr="00F631EE" w:rsidRDefault="00F631EE" w:rsidP="00F631EE">
      <w:pPr>
        <w:pStyle w:val="NormalWeb"/>
      </w:pPr>
      <w:r w:rsidRPr="00F631EE">
        <w:t>Pour continuer nous utiliserons des fonctions modélisant les courbes IS et LM ainsi que BP et nous essaierons d’y inclure la vol du BTC qui influerait sur les taux d’intérêts nationaux et étrangers et nous l’intègrerons a la courbe BP.</w:t>
      </w:r>
    </w:p>
    <w:p w:rsidR="00F631EE" w:rsidRPr="00F631EE" w:rsidRDefault="00F631EE" w:rsidP="00F631EE">
      <w:pPr>
        <w:pStyle w:val="NormalWeb"/>
      </w:pPr>
      <w:r w:rsidRPr="00F631EE">
        <w:t xml:space="preserve">Les fonctions permettant la formation du PIB </w:t>
      </w:r>
      <w:r w:rsidR="0028147A" w:rsidRPr="00F631EE">
        <w:t>ont chaque année de notre simulation été</w:t>
      </w:r>
      <w:r w:rsidRPr="00F631EE">
        <w:t xml:space="preserve"> également modélisées.</w:t>
      </w:r>
    </w:p>
    <w:p w:rsidR="00F631EE" w:rsidRPr="00F631EE" w:rsidRDefault="00F631EE" w:rsidP="00F631EE">
      <w:pPr>
        <w:pStyle w:val="NormalWeb"/>
      </w:pPr>
      <w:r w:rsidRPr="00F631EE">
        <w:t>Par ailleurs en ce qui concerne l’évolution des acteurs, nous allons implémenter plusieurs fonctions régissant leur progression en fonction du temps. Il en est de même des comportements des acteurs, nous comptons implémenter des fonctions régissant les agissements des agents suivant des situations concrètes et se rapprochant le plus possible de la réalité.</w:t>
      </w:r>
    </w:p>
    <w:p w:rsidR="00F631EE" w:rsidRPr="00F631EE" w:rsidRDefault="00F631EE" w:rsidP="00F631EE">
      <w:pPr>
        <w:pStyle w:val="NormalWeb"/>
      </w:pPr>
      <w:r w:rsidRPr="00F631EE">
        <w:t xml:space="preserve">Nous nous mettons dans le cas ou en t=0 de notre simulation, le cours du </w:t>
      </w:r>
      <w:r w:rsidR="00762712">
        <w:t>BitCoin</w:t>
      </w:r>
      <w:r w:rsidRPr="00F631EE">
        <w:t xml:space="preserve"> sera égal à sa valeur au 1 er janvier 2014 pour finir à sa valeur en t=T égale à la valeur au 1</w:t>
      </w:r>
      <w:r w:rsidRPr="00F631EE">
        <w:rPr>
          <w:vertAlign w:val="superscript"/>
        </w:rPr>
        <w:t>er</w:t>
      </w:r>
      <w:r w:rsidRPr="00F631EE">
        <w:t xml:space="preserve"> janvier 2018. Nous utilisons le </w:t>
      </w:r>
      <w:r w:rsidR="00762712">
        <w:t>modèle</w:t>
      </w:r>
      <w:r w:rsidRPr="00F631EE">
        <w:t xml:space="preserve"> de Fleming-Mundell pour déterminer une fonction d’export vers la classe « Rest of the world » qui représentera le pays étranger. Les Titres obligataires pourront s’échanger dans le court terme dans un premier temps (EONIA) entre les banques.</w:t>
      </w:r>
    </w:p>
    <w:p w:rsidR="00F631EE" w:rsidRPr="00F631EE" w:rsidRDefault="00F631EE" w:rsidP="00F631EE">
      <w:r w:rsidRPr="00F631EE">
        <w:t xml:space="preserve">Par ailleurs le shadow </w:t>
      </w:r>
      <w:proofErr w:type="spellStart"/>
      <w:r w:rsidR="00762712">
        <w:t>banks</w:t>
      </w:r>
      <w:r w:rsidRPr="00F631EE">
        <w:t>ing</w:t>
      </w:r>
      <w:proofErr w:type="spellEnd"/>
      <w:r w:rsidRPr="00F631EE">
        <w:t xml:space="preserve"> sera représenté par une seule classe possiblement instanciée en plusieurs objets qui auront un comportement de hedge fund c’est-à-dire un caractère fortement </w:t>
      </w:r>
      <w:r w:rsidRPr="00F631EE">
        <w:lastRenderedPageBreak/>
        <w:t>spéculatif, ils pourront par exemple s’échanger des Obligations d’état (hautement risqués ou non). D’autre part nous aurons plusieurs types d’entreprises (Firms) qui auront des niveaux de prises de risques différents de par les montants des prêts qu’ils effectueront auprès des banques et de leur productivité.</w:t>
      </w:r>
    </w:p>
    <w:p w:rsidR="00F631EE" w:rsidRPr="00F631EE" w:rsidRDefault="00F631EE" w:rsidP="00F631EE">
      <w:r w:rsidRPr="00F631EE">
        <w:t xml:space="preserve">La simulation se passe sur 5 ans dans un premier temps afin d’avoir un minimum de datas </w:t>
      </w:r>
      <w:r w:rsidR="0028147A" w:rsidRPr="00F631EE">
        <w:t>à</w:t>
      </w:r>
      <w:r w:rsidRPr="00F631EE">
        <w:t xml:space="preserve"> considérer concernant le cours du </w:t>
      </w:r>
      <w:r w:rsidR="00762712">
        <w:t>BitCoin</w:t>
      </w:r>
      <w:r w:rsidRPr="00F631EE">
        <w:t xml:space="preserve">. Les itérations du modèle se dérouleront sur un intervalle d’1 heure soit 43800 itérations par simulation. Nous laisserons les acteurs agir sans trop de contraintes au début puis nous commenceront </w:t>
      </w:r>
      <w:r w:rsidR="0028147A" w:rsidRPr="00F631EE">
        <w:t>à</w:t>
      </w:r>
      <w:r w:rsidRPr="00F631EE">
        <w:t xml:space="preserve"> implémenter nos contraintes étape par étape de façon à avoir un modèle de plus en plus complexe et qui puisse correspondre </w:t>
      </w:r>
      <w:r w:rsidR="0028147A" w:rsidRPr="00F631EE">
        <w:t>à</w:t>
      </w:r>
      <w:r w:rsidRPr="00F631EE">
        <w:t xml:space="preserve"> nos attentes.</w:t>
      </w:r>
    </w:p>
    <w:p w:rsidR="00F631EE" w:rsidRDefault="00F631EE" w:rsidP="00F631EE">
      <w:r w:rsidRPr="00F631EE">
        <w:t>Enfin, la fiabilité du modèle sera déterminée par l’analyse des données collectées au fur et à mesure des simulations.</w:t>
      </w:r>
    </w:p>
    <w:p w:rsidR="00620832" w:rsidRDefault="00620832" w:rsidP="00620832"/>
    <w:p w:rsidR="00620832" w:rsidRDefault="00620832" w:rsidP="00620832">
      <w:pPr>
        <w:pStyle w:val="Titre2"/>
      </w:pPr>
      <w:bookmarkStart w:id="9" w:name="_Toc4078234"/>
      <w:r>
        <w:t>Notre nouvelle démarche</w:t>
      </w:r>
      <w:bookmarkEnd w:id="9"/>
    </w:p>
    <w:p w:rsidR="00EF1B97" w:rsidRDefault="00EF1B97" w:rsidP="00EF1B97"/>
    <w:p w:rsidR="00E03893" w:rsidRDefault="00E03893" w:rsidP="00E03893">
      <w:pPr>
        <w:spacing w:after="160" w:line="259" w:lineRule="auto"/>
      </w:pPr>
      <w:r>
        <w:t xml:space="preserve">Notre démarche a évolué depuis septembre </w:t>
      </w:r>
      <w:proofErr w:type="gramStart"/>
      <w:r>
        <w:t>suite à</w:t>
      </w:r>
      <w:proofErr w:type="gramEnd"/>
      <w:r>
        <w:t xml:space="preserve"> la découverte du document « </w:t>
      </w:r>
      <w:r w:rsidRPr="00E03893">
        <w:t xml:space="preserve">A dynamic </w:t>
      </w:r>
      <w:r w:rsidR="00762712">
        <w:t>modèle</w:t>
      </w:r>
      <w:r w:rsidRPr="00E03893">
        <w:t xml:space="preserve"> of financial balances for the United Kingdom</w:t>
      </w:r>
      <w:r>
        <w:t xml:space="preserve"> ». Celui-ci expose environ 80 équations concernant les acteurs de notre </w:t>
      </w:r>
      <w:r w:rsidR="00762712">
        <w:t>modèle</w:t>
      </w:r>
      <w:r>
        <w:t xml:space="preserve">. L’objectif est d’exploiter ce document afin de réduire le nombre d’équation à utiliser dans notre </w:t>
      </w:r>
      <w:r w:rsidR="00762712">
        <w:t>modèle</w:t>
      </w:r>
      <w:r>
        <w:t xml:space="preserve"> à une vingtaine. </w:t>
      </w:r>
    </w:p>
    <w:p w:rsidR="00023910" w:rsidRDefault="00E03893" w:rsidP="00E03893">
      <w:pPr>
        <w:spacing w:after="160" w:line="259" w:lineRule="auto"/>
      </w:pPr>
      <w:r>
        <w:t>De plus, nous avons décider de changer un peu la forme de no</w:t>
      </w:r>
      <w:r w:rsidR="00953DD6">
        <w:t xml:space="preserve">tre </w:t>
      </w:r>
      <w:r w:rsidR="00762712">
        <w:t>modèle</w:t>
      </w:r>
      <w:r w:rsidR="00D1697D">
        <w:t xml:space="preserve"> </w:t>
      </w:r>
      <w:r w:rsidR="00023910">
        <w:t xml:space="preserve">concernant la spéculation sur le </w:t>
      </w:r>
      <w:r w:rsidR="00762712">
        <w:t>BitCoin</w:t>
      </w:r>
      <w:r w:rsidR="00023910">
        <w:t>. Dans notre</w:t>
      </w:r>
      <w:r w:rsidR="00D1697D">
        <w:t xml:space="preserve"> première</w:t>
      </w:r>
      <w:r w:rsidR="00023910">
        <w:t xml:space="preserve"> approche ce sont un type de banque particulier qui allait spéculer sur les crypto actif, or nous nous sommes rendu compte qu’il était plus pertinent que les agents utilisant les crypto actif soit les households. Ainsi dans notre nouveau </w:t>
      </w:r>
      <w:r w:rsidR="00762712">
        <w:t>modèle</w:t>
      </w:r>
      <w:r w:rsidR="00023910">
        <w:t xml:space="preserve">, ce sont seulement les households qui vont utiliser le </w:t>
      </w:r>
      <w:r w:rsidR="00762712">
        <w:t>BitCoin</w:t>
      </w:r>
      <w:r w:rsidR="00023910">
        <w:t>.</w:t>
      </w:r>
    </w:p>
    <w:p w:rsidR="00023910" w:rsidRDefault="00953DD6" w:rsidP="00E03893">
      <w:pPr>
        <w:spacing w:after="160" w:line="259" w:lineRule="auto"/>
      </w:pPr>
      <w:r>
        <w:t xml:space="preserve">Nous avons </w:t>
      </w:r>
      <w:r w:rsidR="0028147A">
        <w:t>décidé</w:t>
      </w:r>
      <w:r>
        <w:t xml:space="preserve"> de supprimer l’agent Rest of the world. En effet, notre objectif est de simplifier le plus possible notre </w:t>
      </w:r>
      <w:r w:rsidR="00762712">
        <w:t>modèle</w:t>
      </w:r>
      <w:r>
        <w:t xml:space="preserve"> sous python afin de réussir à la programmer entièrement et d’au fur et à mesure le complexifier.  C’est pourquoi nous </w:t>
      </w:r>
      <w:r w:rsidR="00D1697D">
        <w:t>avons</w:t>
      </w:r>
      <w:r>
        <w:t xml:space="preserve"> également </w:t>
      </w:r>
      <w:r w:rsidR="00D1697D">
        <w:t xml:space="preserve">utilisé </w:t>
      </w:r>
      <w:r>
        <w:t>un autre document : « </w:t>
      </w:r>
      <w:r w:rsidRPr="00953DD6">
        <w:t xml:space="preserve">Monetary </w:t>
      </w:r>
      <w:r w:rsidR="0028147A" w:rsidRPr="00953DD6">
        <w:t>Economics :</w:t>
      </w:r>
      <w:r w:rsidRPr="00953DD6">
        <w:t xml:space="preserve"> An Integrated Approach to Credit, Money, Income, Production and Wealth </w:t>
      </w:r>
      <w:r>
        <w:t xml:space="preserve">» contenant seulement 12 équations </w:t>
      </w:r>
      <w:r w:rsidR="00D1697D">
        <w:t xml:space="preserve">mais </w:t>
      </w:r>
      <w:r w:rsidR="00023910">
        <w:t>ne concernant</w:t>
      </w:r>
      <w:r>
        <w:t xml:space="preserve"> pas tous nos agents</w:t>
      </w:r>
      <w:r w:rsidR="00023910">
        <w:t>,</w:t>
      </w:r>
      <w:r w:rsidR="00D1697D">
        <w:t xml:space="preserve"> ainsi</w:t>
      </w:r>
      <w:r w:rsidR="00023910">
        <w:t xml:space="preserve"> nous devons adapt</w:t>
      </w:r>
      <w:r w:rsidR="00D1697D">
        <w:t xml:space="preserve">er </w:t>
      </w:r>
      <w:r w:rsidR="00023910">
        <w:t>ces équations à notre mod</w:t>
      </w:r>
      <w:r w:rsidR="00762712">
        <w:t>è</w:t>
      </w:r>
      <w:r w:rsidR="00023910">
        <w:t>l</w:t>
      </w:r>
      <w:r w:rsidR="00762712">
        <w:t>e</w:t>
      </w:r>
      <w:r w:rsidR="00023910">
        <w:t>.</w:t>
      </w:r>
    </w:p>
    <w:p w:rsidR="00556FE3" w:rsidRDefault="00762712" w:rsidP="00E03893">
      <w:pPr>
        <w:spacing w:after="160" w:line="259" w:lineRule="auto"/>
      </w:pPr>
      <w:r>
        <w:t>Actuellement, notre modèle peut générer des agents de type households, firms et banks ainsi que modéliser la plupart des interactions entre eux (salaires, loans et consommation). La difficulté à laquelle nous sommes confronté est d’intégrer les prises de décisions liées à ces interactions. De plus, notre objectif est de compléter un modèle en vase clos qui fonctionne de manière raisonnablement réaliste avant d’y intégrer le BitCoin</w:t>
      </w:r>
      <w:r w:rsidR="00D14CF1">
        <w:t xml:space="preserve">. Dans un premier temps, implémenter le BitCoin avec un cours constant ainsi que le taux d’intérêt lié à l’épargne de ce dernier constant également. Grâce à cela, nous obtiendrons le taux de synthèse qui empêche </w:t>
      </w:r>
      <w:r w:rsidR="00D14CF1">
        <w:lastRenderedPageBreak/>
        <w:t xml:space="preserve">l’arbitrage entre épargne du BitCoin et l’épargne de monnaie légale. Puis, </w:t>
      </w:r>
      <w:proofErr w:type="gramStart"/>
      <w:r w:rsidR="00D14CF1">
        <w:t>suite aux</w:t>
      </w:r>
      <w:proofErr w:type="gramEnd"/>
      <w:r w:rsidR="00D14CF1">
        <w:t xml:space="preserve"> résultats obtenus, nous pourrons faire varier le cours et le taux concerné du BitCoin afin d’atteindre un modèle plus réaliste.</w:t>
      </w:r>
    </w:p>
    <w:p w:rsidR="00D14CF1" w:rsidRDefault="00D14CF1" w:rsidP="00E03893">
      <w:pPr>
        <w:spacing w:after="160" w:line="259" w:lineRule="auto"/>
      </w:pPr>
    </w:p>
    <w:p w:rsidR="00EF1B97" w:rsidRPr="00EF1B97" w:rsidRDefault="00556FE3" w:rsidP="00556FE3">
      <w:pPr>
        <w:pStyle w:val="Titre2"/>
      </w:pPr>
      <w:bookmarkStart w:id="10" w:name="_Toc4078235"/>
      <w:r>
        <w:t xml:space="preserve">Comment </w:t>
      </w:r>
      <w:r w:rsidR="00E03893">
        <w:t>allons-nous</w:t>
      </w:r>
      <w:r>
        <w:t xml:space="preserve"> </w:t>
      </w:r>
      <w:r w:rsidR="00E03893">
        <w:t xml:space="preserve">vérifier l’efficacité de notre </w:t>
      </w:r>
      <w:r w:rsidR="00762712">
        <w:t>modèle</w:t>
      </w:r>
      <w:bookmarkEnd w:id="10"/>
    </w:p>
    <w:p w:rsidR="00C53D96" w:rsidRPr="00F631EE" w:rsidRDefault="003F52E3" w:rsidP="008060C4">
      <w:r>
        <w:t>N</w:t>
      </w:r>
      <w:r w:rsidR="00A10DEC">
        <w:t xml:space="preserve">ous allons observer les agents de notre modèle afin de vérifier que leur comportement n’est pas aberrant, </w:t>
      </w:r>
      <w:r w:rsidR="00CE4263">
        <w:t>c’est-à-dire qu’il soit le plus possible en</w:t>
      </w:r>
      <w:r w:rsidR="00A10DEC">
        <w:t xml:space="preserve"> concordance avec la réalité. Une fois le BitCoin implémenté, nous serons en mesure de comparer </w:t>
      </w:r>
      <w:r w:rsidR="00A52AB1">
        <w:t>le caractère de celui-ci, de nouveau avec la réalité.</w:t>
      </w:r>
      <w:r w:rsidR="00CE4263">
        <w:t xml:space="preserve"> </w:t>
      </w:r>
      <w:r w:rsidR="00C53D96" w:rsidRPr="00F631EE">
        <w:br w:type="page"/>
      </w:r>
    </w:p>
    <w:p w:rsidR="00C53D96" w:rsidRPr="00BE77AE" w:rsidRDefault="00C53D96" w:rsidP="008060C4">
      <w:pPr>
        <w:pStyle w:val="Titre1"/>
      </w:pPr>
      <w:bookmarkStart w:id="11" w:name="_Toc4078236"/>
      <w:r w:rsidRPr="00BE77AE">
        <w:lastRenderedPageBreak/>
        <w:t>Feuille de route</w:t>
      </w:r>
      <w:bookmarkEnd w:id="11"/>
    </w:p>
    <w:p w:rsidR="00C53D96" w:rsidRPr="00BE77AE" w:rsidRDefault="00C53D96" w:rsidP="008060C4"/>
    <w:p w:rsidR="00C53D96" w:rsidRPr="00BE77AE" w:rsidRDefault="000C45CA" w:rsidP="008060C4">
      <w:pPr>
        <w:pStyle w:val="Titre2"/>
      </w:pPr>
      <w:bookmarkStart w:id="12" w:name="_Toc4078237"/>
      <w:r w:rsidRPr="00BE77AE">
        <w:t>Les a</w:t>
      </w:r>
      <w:r w:rsidR="00C53D96" w:rsidRPr="00BE77AE">
        <w:t>cteurs</w:t>
      </w:r>
      <w:bookmarkEnd w:id="12"/>
    </w:p>
    <w:p w:rsidR="00C53D96" w:rsidRDefault="00C53D96" w:rsidP="008060C4"/>
    <w:p w:rsidR="0071068B" w:rsidRDefault="0071068B" w:rsidP="0071068B">
      <w:pPr>
        <w:spacing w:after="160" w:line="259" w:lineRule="auto"/>
        <w:rPr>
          <w:i/>
        </w:rPr>
      </w:pPr>
      <w:r w:rsidRPr="00112145">
        <w:t>Mentors</w:t>
      </w:r>
      <w:r>
        <w:t> :</w:t>
      </w:r>
      <w:r w:rsidR="007155EA">
        <w:t xml:space="preserve"> </w:t>
      </w:r>
      <w:r>
        <w:t xml:space="preserve">RAKOTONDRATSIMBA </w:t>
      </w:r>
      <w:r w:rsidR="007155EA">
        <w:t xml:space="preserve">Yves </w:t>
      </w:r>
      <w:r>
        <w:t xml:space="preserve">– </w:t>
      </w:r>
      <w:hyperlink r:id="rId11" w:history="1">
        <w:r w:rsidR="00E34FD3" w:rsidRPr="006515A5">
          <w:rPr>
            <w:rStyle w:val="Lienhypertexte"/>
            <w:i/>
          </w:rPr>
          <w:t>yves.rakotondratsimba@ece.fr</w:t>
        </w:r>
      </w:hyperlink>
    </w:p>
    <w:p w:rsidR="00E34FD3" w:rsidRDefault="00CC169E" w:rsidP="0071068B">
      <w:pPr>
        <w:spacing w:after="160" w:line="259" w:lineRule="auto"/>
      </w:pPr>
      <w:r>
        <w:t>Notre partenaire : le</w:t>
      </w:r>
      <w:r w:rsidR="00E34FD3">
        <w:t xml:space="preserve"> laboratoire Finance : </w:t>
      </w:r>
    </w:p>
    <w:p w:rsidR="00E34FD3" w:rsidRPr="00E34FD3" w:rsidRDefault="00E34FD3" w:rsidP="00E34FD3">
      <w:pPr>
        <w:pStyle w:val="Paragraphedeliste"/>
        <w:numPr>
          <w:ilvl w:val="0"/>
          <w:numId w:val="1"/>
        </w:numPr>
        <w:spacing w:after="160" w:line="259" w:lineRule="auto"/>
        <w:rPr>
          <w:lang w:val="en-GB"/>
        </w:rPr>
      </w:pPr>
      <w:r w:rsidRPr="009053FE">
        <w:rPr>
          <w:lang w:val="en-GB"/>
        </w:rPr>
        <w:t xml:space="preserve">PHAM HI Duc - </w:t>
      </w:r>
      <w:r w:rsidR="009053FE" w:rsidRPr="00F9102F">
        <w:rPr>
          <w:rStyle w:val="Lienhypertexte"/>
          <w:i/>
          <w:lang w:val="en-GB"/>
        </w:rPr>
        <w:t>jae-yun.jun-kim@ece.fr</w:t>
      </w:r>
    </w:p>
    <w:p w:rsidR="00E34FD3" w:rsidRPr="004026E6" w:rsidRDefault="00E34FD3" w:rsidP="00E34FD3">
      <w:pPr>
        <w:pStyle w:val="Paragraphedeliste"/>
        <w:numPr>
          <w:ilvl w:val="0"/>
          <w:numId w:val="1"/>
        </w:numPr>
        <w:spacing w:after="160" w:line="259" w:lineRule="auto"/>
        <w:rPr>
          <w:lang w:val="en-US"/>
        </w:rPr>
      </w:pPr>
      <w:r w:rsidRPr="004026E6">
        <w:rPr>
          <w:lang w:val="en-US"/>
        </w:rPr>
        <w:t>JUN KIM Jae Yun</w:t>
      </w:r>
      <w:r w:rsidR="009053FE" w:rsidRPr="004026E6">
        <w:rPr>
          <w:lang w:val="en-US"/>
        </w:rPr>
        <w:t xml:space="preserve"> - </w:t>
      </w:r>
      <w:r w:rsidR="009053FE" w:rsidRPr="004026E6">
        <w:rPr>
          <w:rStyle w:val="Lienhypertexte"/>
          <w:i/>
          <w:lang w:val="en-US"/>
        </w:rPr>
        <w:t>duc.pham-hi@ece.fr</w:t>
      </w:r>
    </w:p>
    <w:p w:rsidR="00E34FD3" w:rsidRPr="00E34FD3" w:rsidRDefault="00E34FD3" w:rsidP="00E34FD3">
      <w:pPr>
        <w:pStyle w:val="Paragraphedeliste"/>
        <w:numPr>
          <w:ilvl w:val="0"/>
          <w:numId w:val="1"/>
        </w:numPr>
        <w:spacing w:after="160" w:line="259" w:lineRule="auto"/>
      </w:pPr>
      <w:r>
        <w:t xml:space="preserve">RAKOTONDRATSIMBA </w:t>
      </w:r>
      <w:r w:rsidR="007155EA">
        <w:t xml:space="preserve">Yves </w:t>
      </w:r>
      <w:r>
        <w:t xml:space="preserve">– </w:t>
      </w:r>
      <w:hyperlink r:id="rId12" w:history="1">
        <w:r w:rsidRPr="006515A5">
          <w:rPr>
            <w:rStyle w:val="Lienhypertexte"/>
            <w:i/>
          </w:rPr>
          <w:t>yves.rakotondratsimba@ece.fr</w:t>
        </w:r>
      </w:hyperlink>
    </w:p>
    <w:p w:rsidR="0071068B" w:rsidRPr="00BE77AE" w:rsidRDefault="0071068B" w:rsidP="008060C4"/>
    <w:p w:rsidR="00C53D96" w:rsidRPr="00BE77AE" w:rsidRDefault="000C45CA" w:rsidP="008060C4">
      <w:pPr>
        <w:pStyle w:val="Titre2"/>
      </w:pPr>
      <w:bookmarkStart w:id="13" w:name="_Toc4078238"/>
      <w:r w:rsidRPr="00BE77AE">
        <w:t>L’é</w:t>
      </w:r>
      <w:r w:rsidR="00C53D96" w:rsidRPr="00BE77AE">
        <w:t>quipe</w:t>
      </w:r>
      <w:bookmarkEnd w:id="13"/>
    </w:p>
    <w:p w:rsidR="00C53D96" w:rsidRDefault="00C53D96" w:rsidP="008060C4"/>
    <w:p w:rsidR="0071068B" w:rsidRDefault="0071068B" w:rsidP="0071068B">
      <w:pPr>
        <w:rPr>
          <w:i/>
        </w:rPr>
      </w:pPr>
      <w:r>
        <w:t xml:space="preserve">Charles SEILLIEBERT – </w:t>
      </w:r>
      <w:hyperlink r:id="rId13" w:history="1">
        <w:r w:rsidRPr="001D4F85">
          <w:rPr>
            <w:rStyle w:val="Lienhypertexte"/>
            <w:i/>
          </w:rPr>
          <w:t>charles.seilliebert@edu.ece.fr</w:t>
        </w:r>
      </w:hyperlink>
    </w:p>
    <w:p w:rsidR="0071068B" w:rsidRPr="00CC7B8E" w:rsidRDefault="0071068B" w:rsidP="0071068B">
      <w:pPr>
        <w:rPr>
          <w:i/>
          <w:lang w:val="es-ES"/>
        </w:rPr>
      </w:pPr>
      <w:r w:rsidRPr="00CC7B8E">
        <w:rPr>
          <w:lang w:val="es-ES"/>
        </w:rPr>
        <w:t xml:space="preserve">Reda MANSOURI – </w:t>
      </w:r>
      <w:hyperlink r:id="rId14" w:history="1">
        <w:r w:rsidRPr="00CC7B8E">
          <w:rPr>
            <w:rStyle w:val="Lienhypertexte"/>
            <w:i/>
            <w:lang w:val="es-ES"/>
          </w:rPr>
          <w:t>reda.mansouri@edu.ece.fr</w:t>
        </w:r>
      </w:hyperlink>
    </w:p>
    <w:p w:rsidR="0071068B" w:rsidRDefault="0071068B" w:rsidP="0071068B">
      <w:r>
        <w:t xml:space="preserve">Tom QUEVREUX – </w:t>
      </w:r>
      <w:hyperlink r:id="rId15" w:history="1">
        <w:r w:rsidRPr="001D4F85">
          <w:rPr>
            <w:rStyle w:val="Lienhypertexte"/>
          </w:rPr>
          <w:t>t</w:t>
        </w:r>
        <w:r w:rsidRPr="007155EA">
          <w:rPr>
            <w:rStyle w:val="Lienhypertexte"/>
            <w:i/>
          </w:rPr>
          <w:t>om.quevreux@edu.ece.fr</w:t>
        </w:r>
      </w:hyperlink>
    </w:p>
    <w:p w:rsidR="0071068B" w:rsidRDefault="0071068B" w:rsidP="0071068B">
      <w:pPr>
        <w:rPr>
          <w:i/>
        </w:rPr>
      </w:pPr>
      <w:r>
        <w:t xml:space="preserve">Clémentine BOURQUARD – </w:t>
      </w:r>
      <w:hyperlink r:id="rId16" w:history="1">
        <w:r w:rsidRPr="006515A5">
          <w:rPr>
            <w:rStyle w:val="Lienhypertexte"/>
            <w:i/>
          </w:rPr>
          <w:t>clementine.bourquard@edu.ece.fr</w:t>
        </w:r>
      </w:hyperlink>
    </w:p>
    <w:p w:rsidR="0071068B" w:rsidRDefault="0071068B" w:rsidP="008060C4">
      <w:pPr>
        <w:rPr>
          <w:rStyle w:val="Lienhypertexte"/>
          <w:i/>
        </w:rPr>
      </w:pPr>
      <w:r>
        <w:t xml:space="preserve">Antoine CREMEL – </w:t>
      </w:r>
      <w:hyperlink r:id="rId17" w:history="1">
        <w:r w:rsidRPr="001D4F85">
          <w:rPr>
            <w:rStyle w:val="Lienhypertexte"/>
            <w:i/>
          </w:rPr>
          <w:t>antoine.cremel@edu.ece.fr</w:t>
        </w:r>
      </w:hyperlink>
    </w:p>
    <w:p w:rsidR="00C50064" w:rsidRDefault="00C50064">
      <w:pPr>
        <w:spacing w:after="160" w:line="259" w:lineRule="auto"/>
        <w:jc w:val="left"/>
        <w:rPr>
          <w:rStyle w:val="Lienhypertexte"/>
          <w:i/>
        </w:rPr>
      </w:pPr>
      <w:r>
        <w:rPr>
          <w:rStyle w:val="Lienhypertexte"/>
          <w:i/>
        </w:rPr>
        <w:br w:type="page"/>
      </w:r>
    </w:p>
    <w:p w:rsidR="00C53D96" w:rsidRDefault="00C53D96" w:rsidP="008060C4">
      <w:pPr>
        <w:pStyle w:val="Titre2"/>
      </w:pPr>
      <w:bookmarkStart w:id="14" w:name="_Toc4078239"/>
      <w:r w:rsidRPr="00BE77AE">
        <w:lastRenderedPageBreak/>
        <w:t>Répartition des tâches</w:t>
      </w:r>
      <w:bookmarkEnd w:id="14"/>
    </w:p>
    <w:p w:rsidR="0071068B" w:rsidRDefault="0071068B" w:rsidP="0071068B"/>
    <w:tbl>
      <w:tblPr>
        <w:tblStyle w:val="Grilledutableau"/>
        <w:tblW w:w="0" w:type="auto"/>
        <w:tblLook w:val="04A0" w:firstRow="1" w:lastRow="0" w:firstColumn="1" w:lastColumn="0" w:noHBand="0" w:noVBand="1"/>
      </w:tblPr>
      <w:tblGrid>
        <w:gridCol w:w="3020"/>
        <w:gridCol w:w="3021"/>
        <w:gridCol w:w="3021"/>
      </w:tblGrid>
      <w:tr w:rsidR="0071068B" w:rsidTr="00AF5772">
        <w:tc>
          <w:tcPr>
            <w:tcW w:w="3020" w:type="dxa"/>
          </w:tcPr>
          <w:p w:rsidR="0071068B" w:rsidRDefault="0071068B" w:rsidP="00AF5772">
            <w:pPr>
              <w:jc w:val="center"/>
            </w:pPr>
            <w:r>
              <w:t>Rôle</w:t>
            </w:r>
          </w:p>
        </w:tc>
        <w:tc>
          <w:tcPr>
            <w:tcW w:w="3021" w:type="dxa"/>
          </w:tcPr>
          <w:p w:rsidR="0071068B" w:rsidRDefault="0071068B" w:rsidP="00AF5772">
            <w:pPr>
              <w:jc w:val="center"/>
            </w:pPr>
            <w:r>
              <w:t>Responsabilités</w:t>
            </w:r>
          </w:p>
        </w:tc>
        <w:tc>
          <w:tcPr>
            <w:tcW w:w="3021" w:type="dxa"/>
          </w:tcPr>
          <w:p w:rsidR="0071068B" w:rsidRDefault="0071068B" w:rsidP="00AF5772">
            <w:pPr>
              <w:jc w:val="center"/>
            </w:pPr>
            <w:r>
              <w:t>Membres de l’équipe</w:t>
            </w:r>
          </w:p>
        </w:tc>
      </w:tr>
      <w:tr w:rsidR="0071068B" w:rsidTr="00AF5772">
        <w:tc>
          <w:tcPr>
            <w:tcW w:w="3020" w:type="dxa"/>
          </w:tcPr>
          <w:p w:rsidR="0071068B" w:rsidRDefault="0071068B" w:rsidP="00AF5772">
            <w:pPr>
              <w:jc w:val="center"/>
            </w:pPr>
            <w:r>
              <w:t>Chef de projet</w:t>
            </w:r>
          </w:p>
        </w:tc>
        <w:tc>
          <w:tcPr>
            <w:tcW w:w="3021" w:type="dxa"/>
          </w:tcPr>
          <w:p w:rsidR="0071068B" w:rsidRDefault="0071068B" w:rsidP="00AF5772">
            <w:pPr>
              <w:jc w:val="center"/>
            </w:pPr>
            <w:r>
              <w:t>Interpeller régulièrement le mentor, répartir les tâches, planifier</w:t>
            </w:r>
          </w:p>
        </w:tc>
        <w:tc>
          <w:tcPr>
            <w:tcW w:w="3021" w:type="dxa"/>
          </w:tcPr>
          <w:p w:rsidR="0071068B" w:rsidRDefault="0071068B" w:rsidP="00AF5772">
            <w:pPr>
              <w:jc w:val="center"/>
            </w:pPr>
            <w:r>
              <w:t>Reda</w:t>
            </w:r>
          </w:p>
        </w:tc>
      </w:tr>
      <w:tr w:rsidR="0071068B" w:rsidTr="00AF5772">
        <w:tc>
          <w:tcPr>
            <w:tcW w:w="3020" w:type="dxa"/>
          </w:tcPr>
          <w:p w:rsidR="0071068B" w:rsidRDefault="0071068B" w:rsidP="00AF5772">
            <w:pPr>
              <w:jc w:val="center"/>
            </w:pPr>
            <w:r>
              <w:t>Développeur Python</w:t>
            </w:r>
          </w:p>
        </w:tc>
        <w:tc>
          <w:tcPr>
            <w:tcW w:w="3021" w:type="dxa"/>
          </w:tcPr>
          <w:p w:rsidR="0071068B" w:rsidRDefault="0071068B" w:rsidP="00AF5772">
            <w:pPr>
              <w:jc w:val="center"/>
            </w:pPr>
            <w:r>
              <w:t>C</w:t>
            </w:r>
            <w:r w:rsidR="0006603A">
              <w:t>réation du modèle sous</w:t>
            </w:r>
            <w:r>
              <w:t xml:space="preserve"> Python avec la librairie Mesa pour simuler notre modèle</w:t>
            </w:r>
          </w:p>
        </w:tc>
        <w:tc>
          <w:tcPr>
            <w:tcW w:w="3021" w:type="dxa"/>
          </w:tcPr>
          <w:p w:rsidR="0071068B" w:rsidRDefault="0071068B" w:rsidP="00AF5772">
            <w:pPr>
              <w:jc w:val="center"/>
            </w:pPr>
            <w:r>
              <w:t>Antoine, Charles, Reda</w:t>
            </w:r>
            <w:r w:rsidR="003158BA">
              <w:t>, Clémentine</w:t>
            </w:r>
            <w:r w:rsidR="0006603A">
              <w:t xml:space="preserve">, </w:t>
            </w:r>
            <w:r w:rsidR="003158BA">
              <w:t xml:space="preserve">Tom </w:t>
            </w:r>
          </w:p>
        </w:tc>
      </w:tr>
      <w:tr w:rsidR="00C50064" w:rsidTr="00AF5772">
        <w:tc>
          <w:tcPr>
            <w:tcW w:w="3020" w:type="dxa"/>
            <w:vMerge w:val="restart"/>
          </w:tcPr>
          <w:p w:rsidR="00C50064" w:rsidRDefault="00C50064" w:rsidP="00AF5772">
            <w:pPr>
              <w:jc w:val="center"/>
            </w:pPr>
            <w:r>
              <w:t>Répartition des principales class de notre modèle sous python</w:t>
            </w:r>
          </w:p>
        </w:tc>
        <w:tc>
          <w:tcPr>
            <w:tcW w:w="3021" w:type="dxa"/>
          </w:tcPr>
          <w:p w:rsidR="00C50064" w:rsidRDefault="00C50064" w:rsidP="00AF5772">
            <w:pPr>
              <w:jc w:val="center"/>
            </w:pPr>
            <w:r>
              <w:t>Class Bank</w:t>
            </w:r>
          </w:p>
        </w:tc>
        <w:tc>
          <w:tcPr>
            <w:tcW w:w="3021" w:type="dxa"/>
          </w:tcPr>
          <w:p w:rsidR="00C50064" w:rsidRDefault="00C50064" w:rsidP="00AF5772">
            <w:pPr>
              <w:jc w:val="center"/>
            </w:pPr>
            <w:r>
              <w:t>Reda</w:t>
            </w:r>
          </w:p>
        </w:tc>
      </w:tr>
      <w:tr w:rsidR="00C50064" w:rsidTr="00AF5772">
        <w:tc>
          <w:tcPr>
            <w:tcW w:w="3020" w:type="dxa"/>
            <w:vMerge/>
          </w:tcPr>
          <w:p w:rsidR="00C50064" w:rsidRDefault="00C50064" w:rsidP="00AF5772">
            <w:pPr>
              <w:jc w:val="center"/>
            </w:pPr>
          </w:p>
        </w:tc>
        <w:tc>
          <w:tcPr>
            <w:tcW w:w="3021" w:type="dxa"/>
          </w:tcPr>
          <w:p w:rsidR="00C50064" w:rsidRDefault="00C50064" w:rsidP="00AF5772">
            <w:pPr>
              <w:jc w:val="center"/>
            </w:pPr>
            <w:r>
              <w:t>Class households</w:t>
            </w:r>
          </w:p>
        </w:tc>
        <w:tc>
          <w:tcPr>
            <w:tcW w:w="3021" w:type="dxa"/>
          </w:tcPr>
          <w:p w:rsidR="00C50064" w:rsidRDefault="00C50064" w:rsidP="00AF5772">
            <w:pPr>
              <w:jc w:val="center"/>
            </w:pPr>
            <w:r>
              <w:t>Antoine, Charles</w:t>
            </w:r>
          </w:p>
        </w:tc>
      </w:tr>
      <w:tr w:rsidR="00C50064" w:rsidTr="00AF5772">
        <w:tc>
          <w:tcPr>
            <w:tcW w:w="3020" w:type="dxa"/>
            <w:vMerge/>
          </w:tcPr>
          <w:p w:rsidR="00C50064" w:rsidRDefault="00C50064" w:rsidP="00AF5772">
            <w:pPr>
              <w:jc w:val="center"/>
            </w:pPr>
          </w:p>
        </w:tc>
        <w:tc>
          <w:tcPr>
            <w:tcW w:w="3021" w:type="dxa"/>
          </w:tcPr>
          <w:p w:rsidR="00C50064" w:rsidRDefault="00C50064" w:rsidP="00AF5772">
            <w:pPr>
              <w:jc w:val="center"/>
            </w:pPr>
            <w:r>
              <w:t>Class Firms</w:t>
            </w:r>
          </w:p>
        </w:tc>
        <w:tc>
          <w:tcPr>
            <w:tcW w:w="3021" w:type="dxa"/>
          </w:tcPr>
          <w:p w:rsidR="00C50064" w:rsidRDefault="00C50064" w:rsidP="00AF5772">
            <w:pPr>
              <w:jc w:val="center"/>
            </w:pPr>
            <w:r>
              <w:t>Tom, Clémentine</w:t>
            </w:r>
          </w:p>
        </w:tc>
      </w:tr>
    </w:tbl>
    <w:p w:rsidR="00C50064" w:rsidRDefault="00C50064" w:rsidP="008060C4">
      <w:pPr>
        <w:pStyle w:val="Titre1"/>
      </w:pPr>
    </w:p>
    <w:p w:rsidR="00C50064" w:rsidRDefault="00C50064">
      <w:pPr>
        <w:spacing w:after="160" w:line="259" w:lineRule="auto"/>
        <w:jc w:val="left"/>
        <w:rPr>
          <w:rFonts w:eastAsiaTheme="majorEastAsia"/>
          <w:color w:val="2F5496" w:themeColor="accent1" w:themeShade="BF"/>
          <w:sz w:val="32"/>
          <w:szCs w:val="32"/>
        </w:rPr>
      </w:pPr>
      <w:r>
        <w:br w:type="page"/>
      </w:r>
    </w:p>
    <w:p w:rsidR="00C53D96" w:rsidRPr="00BE77AE" w:rsidRDefault="00C53D96" w:rsidP="008060C4">
      <w:pPr>
        <w:pStyle w:val="Titre1"/>
      </w:pPr>
      <w:bookmarkStart w:id="15" w:name="_Toc4078240"/>
      <w:r w:rsidRPr="00BE77AE">
        <w:lastRenderedPageBreak/>
        <w:t>Références</w:t>
      </w:r>
      <w:bookmarkEnd w:id="15"/>
    </w:p>
    <w:p w:rsidR="005E74AE" w:rsidRPr="00BE77AE" w:rsidRDefault="005E74AE" w:rsidP="008060C4"/>
    <w:p w:rsidR="00424AA2" w:rsidRPr="00424AA2" w:rsidRDefault="00424AA2" w:rsidP="00424AA2">
      <w:pPr>
        <w:pStyle w:val="Paragraphedeliste"/>
        <w:rPr>
          <w:rFonts w:eastAsiaTheme="minorHAnsi"/>
          <w:lang w:val="en-GB"/>
        </w:rPr>
      </w:pPr>
    </w:p>
    <w:p w:rsidR="00E44E8C" w:rsidRDefault="0006603A" w:rsidP="0006603A">
      <w:pPr>
        <w:pStyle w:val="Paragraphedeliste"/>
        <w:numPr>
          <w:ilvl w:val="0"/>
          <w:numId w:val="4"/>
        </w:numPr>
        <w:rPr>
          <w:lang w:val="en-GB"/>
        </w:rPr>
      </w:pPr>
      <w:r w:rsidRPr="0006603A">
        <w:rPr>
          <w:u w:val="single"/>
          <w:lang w:val="en-GB"/>
        </w:rPr>
        <w:t xml:space="preserve">A dynamic </w:t>
      </w:r>
      <w:proofErr w:type="spellStart"/>
      <w:r w:rsidR="00762712">
        <w:rPr>
          <w:u w:val="single"/>
          <w:lang w:val="en-GB"/>
        </w:rPr>
        <w:t>modèle</w:t>
      </w:r>
      <w:proofErr w:type="spellEnd"/>
      <w:r w:rsidRPr="0006603A">
        <w:rPr>
          <w:u w:val="single"/>
          <w:lang w:val="en-GB"/>
        </w:rPr>
        <w:t xml:space="preserve"> of financial balances for the United Kingdom</w:t>
      </w:r>
      <w:r>
        <w:rPr>
          <w:lang w:val="en-GB"/>
        </w:rPr>
        <w:t>,</w:t>
      </w:r>
      <w:r w:rsidRPr="0006603A">
        <w:rPr>
          <w:lang w:val="en-GB"/>
        </w:rPr>
        <w:t xml:space="preserve"> Stephen Burgess, Oliver Burrows, Antoine Godin, Stephen Kinsella </w:t>
      </w:r>
      <w:r>
        <w:rPr>
          <w:lang w:val="en-GB"/>
        </w:rPr>
        <w:t>et</w:t>
      </w:r>
      <w:r w:rsidRPr="0006603A">
        <w:rPr>
          <w:lang w:val="en-GB"/>
        </w:rPr>
        <w:t xml:space="preserve"> Stephen Millard</w:t>
      </w:r>
      <w:r>
        <w:rPr>
          <w:lang w:val="en-GB"/>
        </w:rPr>
        <w:t>, septembre 2016</w:t>
      </w:r>
    </w:p>
    <w:p w:rsidR="0006603A" w:rsidRDefault="0006603A" w:rsidP="0006603A">
      <w:pPr>
        <w:pStyle w:val="Paragraphedeliste"/>
        <w:rPr>
          <w:lang w:val="en-GB"/>
        </w:rPr>
      </w:pPr>
    </w:p>
    <w:p w:rsidR="0006603A" w:rsidRDefault="0006603A" w:rsidP="0006603A">
      <w:pPr>
        <w:pStyle w:val="Paragraphedeliste"/>
        <w:numPr>
          <w:ilvl w:val="0"/>
          <w:numId w:val="4"/>
        </w:numPr>
        <w:rPr>
          <w:lang w:val="en-GB"/>
        </w:rPr>
      </w:pPr>
      <w:r w:rsidRPr="0006603A">
        <w:rPr>
          <w:u w:val="single"/>
          <w:lang w:val="en-GB"/>
        </w:rPr>
        <w:t>Monetary Economics: An Integrated Approach to Credit, Money, Income, Production and Wealth</w:t>
      </w:r>
      <w:r>
        <w:rPr>
          <w:lang w:val="en-GB"/>
        </w:rPr>
        <w:t xml:space="preserve">, </w:t>
      </w:r>
      <w:r w:rsidRPr="0006603A">
        <w:rPr>
          <w:lang w:val="en-GB"/>
        </w:rPr>
        <w:t xml:space="preserve">Wynne Godley </w:t>
      </w:r>
      <w:r>
        <w:rPr>
          <w:lang w:val="en-GB"/>
        </w:rPr>
        <w:t>et</w:t>
      </w:r>
      <w:r w:rsidRPr="0006603A">
        <w:rPr>
          <w:lang w:val="en-GB"/>
        </w:rPr>
        <w:t xml:space="preserve"> Marc Lavoie</w:t>
      </w:r>
    </w:p>
    <w:p w:rsidR="0006603A" w:rsidRPr="0006603A" w:rsidRDefault="0006603A" w:rsidP="0006603A">
      <w:pPr>
        <w:pStyle w:val="Paragraphedeliste"/>
        <w:rPr>
          <w:lang w:val="en-GB"/>
        </w:rPr>
      </w:pPr>
    </w:p>
    <w:p w:rsidR="0006603A" w:rsidRDefault="0006603A" w:rsidP="0006603A">
      <w:pPr>
        <w:pStyle w:val="Paragraphedeliste"/>
        <w:rPr>
          <w:lang w:val="en-GB"/>
        </w:rPr>
      </w:pPr>
    </w:p>
    <w:p w:rsidR="0006603A" w:rsidRDefault="00AF5C62" w:rsidP="0006603A">
      <w:pPr>
        <w:pStyle w:val="Paragraphedeliste"/>
        <w:numPr>
          <w:ilvl w:val="0"/>
          <w:numId w:val="4"/>
        </w:numPr>
        <w:rPr>
          <w:lang w:val="en-GB"/>
        </w:rPr>
      </w:pPr>
      <w:hyperlink r:id="rId18" w:history="1">
        <w:r w:rsidR="0006603A" w:rsidRPr="000E7C77">
          <w:rPr>
            <w:rStyle w:val="Lienhypertexte"/>
            <w:lang w:val="en-GB"/>
          </w:rPr>
          <w:t>https://www.youtube.com/watch?v=JMOxcLsxJGE</w:t>
        </w:r>
      </w:hyperlink>
    </w:p>
    <w:p w:rsidR="0006603A" w:rsidRPr="0006603A" w:rsidRDefault="0006603A" w:rsidP="0006603A">
      <w:pPr>
        <w:pStyle w:val="Paragraphedeliste"/>
        <w:rPr>
          <w:lang w:val="en-GB"/>
        </w:rPr>
      </w:pPr>
    </w:p>
    <w:p w:rsidR="00CB5D68" w:rsidRPr="008942E2" w:rsidRDefault="00CB5D68" w:rsidP="008060C4">
      <w:pPr>
        <w:rPr>
          <w:lang w:val="en-GB"/>
        </w:rPr>
      </w:pPr>
    </w:p>
    <w:sectPr w:rsidR="00CB5D68" w:rsidRPr="008942E2">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C62" w:rsidRDefault="00AF5C62" w:rsidP="008060C4">
      <w:r>
        <w:separator/>
      </w:r>
    </w:p>
    <w:p w:rsidR="00AF5C62" w:rsidRDefault="00AF5C62" w:rsidP="008060C4"/>
  </w:endnote>
  <w:endnote w:type="continuationSeparator" w:id="0">
    <w:p w:rsidR="00AF5C62" w:rsidRDefault="00AF5C62" w:rsidP="008060C4">
      <w:r>
        <w:continuationSeparator/>
      </w:r>
    </w:p>
    <w:p w:rsidR="00AF5C62" w:rsidRDefault="00AF5C62" w:rsidP="008060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4524713"/>
      <w:docPartObj>
        <w:docPartGallery w:val="Page Numbers (Bottom of Page)"/>
        <w:docPartUnique/>
      </w:docPartObj>
    </w:sdtPr>
    <w:sdtEndPr/>
    <w:sdtContent>
      <w:p w:rsidR="00A000B6" w:rsidRDefault="00A000B6" w:rsidP="008060C4">
        <w:pPr>
          <w:pStyle w:val="Pieddepage"/>
        </w:pPr>
        <w:r>
          <w:rPr>
            <w:noProof/>
          </w:rPr>
          <w:drawing>
            <wp:anchor distT="0" distB="0" distL="114300" distR="114300" simplePos="0" relativeHeight="251658240" behindDoc="1" locked="0" layoutInCell="1" allowOverlap="1" wp14:anchorId="18C05D65">
              <wp:simplePos x="0" y="0"/>
              <wp:positionH relativeFrom="column">
                <wp:posOffset>-150495</wp:posOffset>
              </wp:positionH>
              <wp:positionV relativeFrom="paragraph">
                <wp:posOffset>62230</wp:posOffset>
              </wp:positionV>
              <wp:extent cx="1352550" cy="379730"/>
              <wp:effectExtent l="0" t="0" r="0" b="127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rotWithShape="1">
                      <a:blip r:embed="rId1">
                        <a:extLst>
                          <a:ext uri="{28A0092B-C50C-407E-A947-70E740481C1C}">
                            <a14:useLocalDpi xmlns:a14="http://schemas.microsoft.com/office/drawing/2010/main" val="0"/>
                          </a:ext>
                        </a:extLst>
                      </a:blip>
                      <a:srcRect t="27246" b="26369"/>
                      <a:stretch/>
                    </pic:blipFill>
                    <pic:spPr bwMode="auto">
                      <a:xfrm>
                        <a:off x="0" y="0"/>
                        <a:ext cx="1352550" cy="379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00B6" w:rsidRDefault="00A000B6" w:rsidP="008060C4">
        <w:pPr>
          <w:pStyle w:val="Pieddepage"/>
        </w:pPr>
        <w:r>
          <w:tab/>
        </w:r>
        <w:r>
          <w:tab/>
        </w:r>
        <w:r>
          <w:fldChar w:fldCharType="begin"/>
        </w:r>
        <w:r>
          <w:instrText>PAGE   \* MERGEFORMAT</w:instrText>
        </w:r>
        <w:r>
          <w:fldChar w:fldCharType="separate"/>
        </w:r>
        <w:r>
          <w:t>2</w:t>
        </w:r>
        <w:r>
          <w:fldChar w:fldCharType="end"/>
        </w:r>
      </w:p>
    </w:sdtContent>
  </w:sdt>
  <w:p w:rsidR="00A000B6" w:rsidRDefault="00A000B6" w:rsidP="008060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C62" w:rsidRDefault="00AF5C62" w:rsidP="008060C4">
      <w:r>
        <w:separator/>
      </w:r>
    </w:p>
    <w:p w:rsidR="00AF5C62" w:rsidRDefault="00AF5C62" w:rsidP="008060C4"/>
  </w:footnote>
  <w:footnote w:type="continuationSeparator" w:id="0">
    <w:p w:rsidR="00AF5C62" w:rsidRDefault="00AF5C62" w:rsidP="008060C4">
      <w:r>
        <w:continuationSeparator/>
      </w:r>
    </w:p>
    <w:p w:rsidR="00AF5C62" w:rsidRDefault="00AF5C62" w:rsidP="008060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0B6" w:rsidRDefault="00A000B6" w:rsidP="008060C4">
    <w:r w:rsidRPr="0062248D">
      <w:t>I4-</w:t>
    </w:r>
    <w:r>
      <w:t>CDC</w:t>
    </w:r>
    <w:r w:rsidRPr="0062248D">
      <w:t>-</w:t>
    </w:r>
    <w:r>
      <w:t>1890</w:t>
    </w:r>
    <w:r w:rsidRPr="0062248D">
      <w:t>-</w:t>
    </w:r>
    <w:r>
      <w:t>2019/01</w:t>
    </w:r>
  </w:p>
  <w:p w:rsidR="00A000B6" w:rsidRDefault="00A000B6" w:rsidP="008060C4">
    <w:pPr>
      <w:pStyle w:val="En-tte"/>
    </w:pPr>
  </w:p>
  <w:p w:rsidR="00A000B6" w:rsidRDefault="00A000B6" w:rsidP="008060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B754A9"/>
    <w:multiLevelType w:val="hybridMultilevel"/>
    <w:tmpl w:val="3E2C6A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EF45669"/>
    <w:multiLevelType w:val="hybridMultilevel"/>
    <w:tmpl w:val="37F41F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45F2F53"/>
    <w:multiLevelType w:val="hybridMultilevel"/>
    <w:tmpl w:val="11B805F4"/>
    <w:lvl w:ilvl="0" w:tplc="B5307618">
      <w:start w:val="1"/>
      <w:numFmt w:val="bullet"/>
      <w:lvlText w:val=""/>
      <w:lvlJc w:val="left"/>
      <w:pPr>
        <w:ind w:left="643"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9A788D"/>
    <w:multiLevelType w:val="hybridMultilevel"/>
    <w:tmpl w:val="05DACBD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612"/>
    <w:rsid w:val="00014CE2"/>
    <w:rsid w:val="00016CE6"/>
    <w:rsid w:val="00023910"/>
    <w:rsid w:val="00026AC5"/>
    <w:rsid w:val="00035086"/>
    <w:rsid w:val="0006603A"/>
    <w:rsid w:val="00077102"/>
    <w:rsid w:val="000A2D2A"/>
    <w:rsid w:val="000B77FB"/>
    <w:rsid w:val="000C45CA"/>
    <w:rsid w:val="000E1E82"/>
    <w:rsid w:val="000E1F9B"/>
    <w:rsid w:val="001125F6"/>
    <w:rsid w:val="0011418D"/>
    <w:rsid w:val="00127794"/>
    <w:rsid w:val="00153617"/>
    <w:rsid w:val="001B21F8"/>
    <w:rsid w:val="001C733E"/>
    <w:rsid w:val="001E3FC6"/>
    <w:rsid w:val="001F553B"/>
    <w:rsid w:val="001F61C1"/>
    <w:rsid w:val="00220D4D"/>
    <w:rsid w:val="00225138"/>
    <w:rsid w:val="00254111"/>
    <w:rsid w:val="002675BB"/>
    <w:rsid w:val="00280B39"/>
    <w:rsid w:val="0028147A"/>
    <w:rsid w:val="00296CB7"/>
    <w:rsid w:val="002A1C95"/>
    <w:rsid w:val="002D57B1"/>
    <w:rsid w:val="003158BA"/>
    <w:rsid w:val="00330E1D"/>
    <w:rsid w:val="00345340"/>
    <w:rsid w:val="00386841"/>
    <w:rsid w:val="003F52E3"/>
    <w:rsid w:val="004026E6"/>
    <w:rsid w:val="00424AA2"/>
    <w:rsid w:val="00424B4D"/>
    <w:rsid w:val="00453D3F"/>
    <w:rsid w:val="004630B4"/>
    <w:rsid w:val="004A1A74"/>
    <w:rsid w:val="004C4426"/>
    <w:rsid w:val="00507237"/>
    <w:rsid w:val="00556FE3"/>
    <w:rsid w:val="005E74AE"/>
    <w:rsid w:val="00620832"/>
    <w:rsid w:val="006250AC"/>
    <w:rsid w:val="006622B0"/>
    <w:rsid w:val="0066750F"/>
    <w:rsid w:val="00681553"/>
    <w:rsid w:val="00684E47"/>
    <w:rsid w:val="00687F02"/>
    <w:rsid w:val="006B42A4"/>
    <w:rsid w:val="006F7C26"/>
    <w:rsid w:val="007061FC"/>
    <w:rsid w:val="0071068B"/>
    <w:rsid w:val="007155EA"/>
    <w:rsid w:val="00730E4B"/>
    <w:rsid w:val="00755BBD"/>
    <w:rsid w:val="00762712"/>
    <w:rsid w:val="007714C0"/>
    <w:rsid w:val="00792958"/>
    <w:rsid w:val="007B5689"/>
    <w:rsid w:val="007B5F76"/>
    <w:rsid w:val="007C43B5"/>
    <w:rsid w:val="007F6E49"/>
    <w:rsid w:val="008060C4"/>
    <w:rsid w:val="008115E7"/>
    <w:rsid w:val="0081568C"/>
    <w:rsid w:val="00821327"/>
    <w:rsid w:val="00852EEE"/>
    <w:rsid w:val="0088079D"/>
    <w:rsid w:val="008822C0"/>
    <w:rsid w:val="00887AB8"/>
    <w:rsid w:val="008942E2"/>
    <w:rsid w:val="008B3581"/>
    <w:rsid w:val="009053FE"/>
    <w:rsid w:val="0093737B"/>
    <w:rsid w:val="00953DD6"/>
    <w:rsid w:val="009622C9"/>
    <w:rsid w:val="00962635"/>
    <w:rsid w:val="009649ED"/>
    <w:rsid w:val="0098140D"/>
    <w:rsid w:val="0099214E"/>
    <w:rsid w:val="009B4EF4"/>
    <w:rsid w:val="009C13DC"/>
    <w:rsid w:val="00A000B6"/>
    <w:rsid w:val="00A10DEC"/>
    <w:rsid w:val="00A27A7E"/>
    <w:rsid w:val="00A434EF"/>
    <w:rsid w:val="00A52AB1"/>
    <w:rsid w:val="00A678FE"/>
    <w:rsid w:val="00AA5B1D"/>
    <w:rsid w:val="00AC6612"/>
    <w:rsid w:val="00AD378B"/>
    <w:rsid w:val="00AF2F60"/>
    <w:rsid w:val="00AF4CAF"/>
    <w:rsid w:val="00AF5772"/>
    <w:rsid w:val="00AF5C62"/>
    <w:rsid w:val="00B6351E"/>
    <w:rsid w:val="00B70309"/>
    <w:rsid w:val="00B97C05"/>
    <w:rsid w:val="00BE55B6"/>
    <w:rsid w:val="00BE77AE"/>
    <w:rsid w:val="00BF3FE1"/>
    <w:rsid w:val="00C01F57"/>
    <w:rsid w:val="00C02A1E"/>
    <w:rsid w:val="00C1639B"/>
    <w:rsid w:val="00C16DB4"/>
    <w:rsid w:val="00C1731F"/>
    <w:rsid w:val="00C17A56"/>
    <w:rsid w:val="00C20383"/>
    <w:rsid w:val="00C37B20"/>
    <w:rsid w:val="00C50064"/>
    <w:rsid w:val="00C53D96"/>
    <w:rsid w:val="00C54BBA"/>
    <w:rsid w:val="00C61AB8"/>
    <w:rsid w:val="00CB5D68"/>
    <w:rsid w:val="00CC169E"/>
    <w:rsid w:val="00CE4263"/>
    <w:rsid w:val="00D14CF1"/>
    <w:rsid w:val="00D1697D"/>
    <w:rsid w:val="00D219AE"/>
    <w:rsid w:val="00D60BFF"/>
    <w:rsid w:val="00D72B71"/>
    <w:rsid w:val="00D76D0E"/>
    <w:rsid w:val="00D81697"/>
    <w:rsid w:val="00D94773"/>
    <w:rsid w:val="00DA6806"/>
    <w:rsid w:val="00DE3841"/>
    <w:rsid w:val="00E03893"/>
    <w:rsid w:val="00E136BA"/>
    <w:rsid w:val="00E179FA"/>
    <w:rsid w:val="00E30327"/>
    <w:rsid w:val="00E34F3F"/>
    <w:rsid w:val="00E34FD3"/>
    <w:rsid w:val="00E42DC8"/>
    <w:rsid w:val="00E44E8C"/>
    <w:rsid w:val="00E87E34"/>
    <w:rsid w:val="00EB62EC"/>
    <w:rsid w:val="00EC143B"/>
    <w:rsid w:val="00EE09BD"/>
    <w:rsid w:val="00EF1B97"/>
    <w:rsid w:val="00F631EE"/>
    <w:rsid w:val="00F70992"/>
    <w:rsid w:val="00F905CF"/>
    <w:rsid w:val="00F9102F"/>
    <w:rsid w:val="00FA0E2D"/>
    <w:rsid w:val="00FB2EB6"/>
    <w:rsid w:val="00FE4045"/>
    <w:rsid w:val="00FF0C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739B6"/>
  <w15:chartTrackingRefBased/>
  <w15:docId w15:val="{4460EB93-51FD-4E18-8335-0D300645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0C4"/>
    <w:pPr>
      <w:spacing w:after="200" w:line="276" w:lineRule="auto"/>
      <w:jc w:val="both"/>
    </w:pPr>
    <w:rPr>
      <w:rFonts w:ascii="Times New Roman" w:eastAsia="Calibri" w:hAnsi="Times New Roman" w:cs="Times New Roman"/>
      <w:sz w:val="24"/>
      <w:szCs w:val="24"/>
    </w:rPr>
  </w:style>
  <w:style w:type="paragraph" w:styleId="Titre1">
    <w:name w:val="heading 1"/>
    <w:basedOn w:val="Normal"/>
    <w:next w:val="Normal"/>
    <w:link w:val="Titre1Car"/>
    <w:uiPriority w:val="9"/>
    <w:qFormat/>
    <w:rsid w:val="008060C4"/>
    <w:pPr>
      <w:keepNext/>
      <w:keepLines/>
      <w:spacing w:before="240" w:after="0"/>
      <w:outlineLvl w:val="0"/>
    </w:pPr>
    <w:rPr>
      <w:rFonts w:eastAsiaTheme="majorEastAsia"/>
      <w:color w:val="2F5496" w:themeColor="accent1" w:themeShade="BF"/>
      <w:sz w:val="32"/>
      <w:szCs w:val="32"/>
    </w:rPr>
  </w:style>
  <w:style w:type="paragraph" w:styleId="Titre2">
    <w:name w:val="heading 2"/>
    <w:basedOn w:val="Normal"/>
    <w:next w:val="Normal"/>
    <w:link w:val="Titre2Car"/>
    <w:uiPriority w:val="9"/>
    <w:unhideWhenUsed/>
    <w:qFormat/>
    <w:rsid w:val="008060C4"/>
    <w:pPr>
      <w:keepNext/>
      <w:keepLines/>
      <w:spacing w:before="40" w:after="0"/>
      <w:outlineLvl w:val="1"/>
    </w:pPr>
    <w:rPr>
      <w:rFonts w:eastAsiaTheme="majorEastAsia"/>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0B77FB"/>
    <w:pPr>
      <w:spacing w:after="0" w:line="240" w:lineRule="auto"/>
    </w:pPr>
    <w:rPr>
      <w:rFonts w:ascii="Calibri" w:eastAsia="Calibri" w:hAnsi="Calibri"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tte">
    <w:name w:val="header"/>
    <w:basedOn w:val="Normal"/>
    <w:link w:val="En-tteCar"/>
    <w:uiPriority w:val="99"/>
    <w:unhideWhenUsed/>
    <w:rsid w:val="000B77FB"/>
    <w:pPr>
      <w:tabs>
        <w:tab w:val="center" w:pos="4536"/>
        <w:tab w:val="right" w:pos="9072"/>
      </w:tabs>
      <w:spacing w:after="0" w:line="240" w:lineRule="auto"/>
    </w:pPr>
  </w:style>
  <w:style w:type="character" w:customStyle="1" w:styleId="En-tteCar">
    <w:name w:val="En-tête Car"/>
    <w:basedOn w:val="Policepardfaut"/>
    <w:link w:val="En-tte"/>
    <w:uiPriority w:val="99"/>
    <w:rsid w:val="000B77FB"/>
    <w:rPr>
      <w:rFonts w:ascii="Calibri" w:eastAsia="Calibri" w:hAnsi="Calibri" w:cs="Times New Roman"/>
      <w:sz w:val="20"/>
    </w:rPr>
  </w:style>
  <w:style w:type="paragraph" w:styleId="Pieddepage">
    <w:name w:val="footer"/>
    <w:basedOn w:val="Normal"/>
    <w:link w:val="PieddepageCar"/>
    <w:uiPriority w:val="99"/>
    <w:unhideWhenUsed/>
    <w:rsid w:val="000B77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77FB"/>
    <w:rPr>
      <w:rFonts w:ascii="Calibri" w:eastAsia="Calibri" w:hAnsi="Calibri" w:cs="Times New Roman"/>
      <w:sz w:val="20"/>
    </w:rPr>
  </w:style>
  <w:style w:type="paragraph" w:styleId="Sansinterligne">
    <w:name w:val="No Spacing"/>
    <w:uiPriority w:val="1"/>
    <w:qFormat/>
    <w:rsid w:val="007F6E49"/>
    <w:pPr>
      <w:spacing w:after="0" w:line="240" w:lineRule="auto"/>
    </w:pPr>
    <w:rPr>
      <w:rFonts w:ascii="Calibri" w:eastAsia="Calibri" w:hAnsi="Calibri" w:cs="Times New Roman"/>
      <w:sz w:val="20"/>
    </w:rPr>
  </w:style>
  <w:style w:type="character" w:customStyle="1" w:styleId="Titre1Car">
    <w:name w:val="Titre 1 Car"/>
    <w:basedOn w:val="Policepardfaut"/>
    <w:link w:val="Titre1"/>
    <w:uiPriority w:val="9"/>
    <w:rsid w:val="008060C4"/>
    <w:rPr>
      <w:rFonts w:ascii="Times New Roman" w:eastAsiaTheme="majorEastAsia" w:hAnsi="Times New Roman" w:cs="Times New Roman"/>
      <w:color w:val="2F5496" w:themeColor="accent1" w:themeShade="BF"/>
      <w:sz w:val="32"/>
      <w:szCs w:val="32"/>
    </w:rPr>
  </w:style>
  <w:style w:type="character" w:customStyle="1" w:styleId="Titre2Car">
    <w:name w:val="Titre 2 Car"/>
    <w:basedOn w:val="Policepardfaut"/>
    <w:link w:val="Titre2"/>
    <w:uiPriority w:val="9"/>
    <w:rsid w:val="008060C4"/>
    <w:rPr>
      <w:rFonts w:ascii="Times New Roman" w:eastAsiaTheme="majorEastAsia" w:hAnsi="Times New Roman" w:cs="Times New Roman"/>
      <w:color w:val="2F5496" w:themeColor="accent1" w:themeShade="BF"/>
      <w:sz w:val="26"/>
      <w:szCs w:val="26"/>
    </w:rPr>
  </w:style>
  <w:style w:type="paragraph" w:styleId="En-ttedetabledesmatires">
    <w:name w:val="TOC Heading"/>
    <w:basedOn w:val="Titre1"/>
    <w:next w:val="Normal"/>
    <w:uiPriority w:val="39"/>
    <w:unhideWhenUsed/>
    <w:qFormat/>
    <w:rsid w:val="00C53D96"/>
    <w:pPr>
      <w:spacing w:line="259" w:lineRule="auto"/>
      <w:outlineLvl w:val="9"/>
    </w:pPr>
    <w:rPr>
      <w:lang w:eastAsia="fr-FR"/>
    </w:rPr>
  </w:style>
  <w:style w:type="paragraph" w:styleId="TM2">
    <w:name w:val="toc 2"/>
    <w:basedOn w:val="Normal"/>
    <w:next w:val="Normal"/>
    <w:autoRedefine/>
    <w:uiPriority w:val="39"/>
    <w:unhideWhenUsed/>
    <w:rsid w:val="00C53D96"/>
    <w:pPr>
      <w:spacing w:after="100" w:line="259" w:lineRule="auto"/>
      <w:ind w:left="220"/>
    </w:pPr>
    <w:rPr>
      <w:rFonts w:asciiTheme="minorHAnsi" w:eastAsiaTheme="minorEastAsia" w:hAnsiTheme="minorHAnsi"/>
      <w:sz w:val="22"/>
      <w:lang w:eastAsia="fr-FR"/>
    </w:rPr>
  </w:style>
  <w:style w:type="paragraph" w:styleId="TM1">
    <w:name w:val="toc 1"/>
    <w:basedOn w:val="Normal"/>
    <w:next w:val="Normal"/>
    <w:autoRedefine/>
    <w:uiPriority w:val="39"/>
    <w:unhideWhenUsed/>
    <w:rsid w:val="00C1731F"/>
    <w:pPr>
      <w:tabs>
        <w:tab w:val="right" w:leader="dot" w:pos="9062"/>
      </w:tabs>
      <w:spacing w:after="100" w:line="259" w:lineRule="auto"/>
    </w:pPr>
    <w:rPr>
      <w:rFonts w:eastAsiaTheme="minorEastAsia"/>
      <w:b/>
      <w:noProof/>
      <w:lang w:eastAsia="fr-FR"/>
    </w:rPr>
  </w:style>
  <w:style w:type="paragraph" w:styleId="TM3">
    <w:name w:val="toc 3"/>
    <w:basedOn w:val="Normal"/>
    <w:next w:val="Normal"/>
    <w:autoRedefine/>
    <w:uiPriority w:val="39"/>
    <w:unhideWhenUsed/>
    <w:rsid w:val="00C53D96"/>
    <w:pPr>
      <w:spacing w:after="100" w:line="259" w:lineRule="auto"/>
      <w:ind w:left="440"/>
    </w:pPr>
    <w:rPr>
      <w:rFonts w:asciiTheme="minorHAnsi" w:eastAsiaTheme="minorEastAsia" w:hAnsiTheme="minorHAnsi"/>
      <w:sz w:val="22"/>
      <w:lang w:eastAsia="fr-FR"/>
    </w:rPr>
  </w:style>
  <w:style w:type="character" w:styleId="Lienhypertexte">
    <w:name w:val="Hyperlink"/>
    <w:basedOn w:val="Policepardfaut"/>
    <w:uiPriority w:val="99"/>
    <w:unhideWhenUsed/>
    <w:rsid w:val="00C53D96"/>
    <w:rPr>
      <w:color w:val="0563C1" w:themeColor="hyperlink"/>
      <w:u w:val="single"/>
    </w:rPr>
  </w:style>
  <w:style w:type="character" w:styleId="Mentionnonrsolue">
    <w:name w:val="Unresolved Mention"/>
    <w:basedOn w:val="Policepardfaut"/>
    <w:uiPriority w:val="99"/>
    <w:semiHidden/>
    <w:unhideWhenUsed/>
    <w:rsid w:val="005E74AE"/>
    <w:rPr>
      <w:color w:val="605E5C"/>
      <w:shd w:val="clear" w:color="auto" w:fill="E1DFDD"/>
    </w:rPr>
  </w:style>
  <w:style w:type="character" w:styleId="Lienhypertextesuivivisit">
    <w:name w:val="FollowedHyperlink"/>
    <w:basedOn w:val="Policepardfaut"/>
    <w:uiPriority w:val="99"/>
    <w:semiHidden/>
    <w:unhideWhenUsed/>
    <w:rsid w:val="005E74AE"/>
    <w:rPr>
      <w:color w:val="954F72" w:themeColor="followedHyperlink"/>
      <w:u w:val="single"/>
    </w:rPr>
  </w:style>
  <w:style w:type="paragraph" w:styleId="Paragraphedeliste">
    <w:name w:val="List Paragraph"/>
    <w:basedOn w:val="Normal"/>
    <w:uiPriority w:val="34"/>
    <w:qFormat/>
    <w:rsid w:val="00E34FD3"/>
    <w:pPr>
      <w:ind w:left="720"/>
      <w:contextualSpacing/>
    </w:pPr>
  </w:style>
  <w:style w:type="paragraph" w:styleId="NormalWeb">
    <w:name w:val="Normal (Web)"/>
    <w:basedOn w:val="Normal"/>
    <w:uiPriority w:val="99"/>
    <w:unhideWhenUsed/>
    <w:rsid w:val="00F631EE"/>
    <w:pPr>
      <w:spacing w:before="100" w:beforeAutospacing="1" w:after="100" w:afterAutospacing="1" w:line="240" w:lineRule="auto"/>
      <w:jc w:val="left"/>
    </w:pPr>
    <w:rPr>
      <w:rFonts w:eastAsia="Times New Roman"/>
      <w:lang w:eastAsia="fr-FR"/>
    </w:rPr>
  </w:style>
  <w:style w:type="paragraph" w:styleId="Textedebulles">
    <w:name w:val="Balloon Text"/>
    <w:basedOn w:val="Normal"/>
    <w:link w:val="TextedebullesCar"/>
    <w:uiPriority w:val="99"/>
    <w:semiHidden/>
    <w:unhideWhenUsed/>
    <w:rsid w:val="007C43B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C43B5"/>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7105">
      <w:bodyDiv w:val="1"/>
      <w:marLeft w:val="0"/>
      <w:marRight w:val="0"/>
      <w:marTop w:val="0"/>
      <w:marBottom w:val="0"/>
      <w:divBdr>
        <w:top w:val="none" w:sz="0" w:space="0" w:color="auto"/>
        <w:left w:val="none" w:sz="0" w:space="0" w:color="auto"/>
        <w:bottom w:val="none" w:sz="0" w:space="0" w:color="auto"/>
        <w:right w:val="none" w:sz="0" w:space="0" w:color="auto"/>
      </w:divBdr>
    </w:div>
    <w:div w:id="341517126">
      <w:bodyDiv w:val="1"/>
      <w:marLeft w:val="0"/>
      <w:marRight w:val="0"/>
      <w:marTop w:val="0"/>
      <w:marBottom w:val="0"/>
      <w:divBdr>
        <w:top w:val="none" w:sz="0" w:space="0" w:color="auto"/>
        <w:left w:val="none" w:sz="0" w:space="0" w:color="auto"/>
        <w:bottom w:val="none" w:sz="0" w:space="0" w:color="auto"/>
        <w:right w:val="none" w:sz="0" w:space="0" w:color="auto"/>
      </w:divBdr>
      <w:divsChild>
        <w:div w:id="1977754760">
          <w:marLeft w:val="0"/>
          <w:marRight w:val="0"/>
          <w:marTop w:val="0"/>
          <w:marBottom w:val="0"/>
          <w:divBdr>
            <w:top w:val="none" w:sz="0" w:space="0" w:color="auto"/>
            <w:left w:val="none" w:sz="0" w:space="0" w:color="auto"/>
            <w:bottom w:val="none" w:sz="0" w:space="0" w:color="auto"/>
            <w:right w:val="none" w:sz="0" w:space="0" w:color="auto"/>
          </w:divBdr>
          <w:divsChild>
            <w:div w:id="467013045">
              <w:marLeft w:val="0"/>
              <w:marRight w:val="0"/>
              <w:marTop w:val="0"/>
              <w:marBottom w:val="0"/>
              <w:divBdr>
                <w:top w:val="none" w:sz="0" w:space="0" w:color="auto"/>
                <w:left w:val="none" w:sz="0" w:space="0" w:color="auto"/>
                <w:bottom w:val="none" w:sz="0" w:space="0" w:color="auto"/>
                <w:right w:val="none" w:sz="0" w:space="0" w:color="auto"/>
              </w:divBdr>
              <w:divsChild>
                <w:div w:id="786464711">
                  <w:marLeft w:val="0"/>
                  <w:marRight w:val="0"/>
                  <w:marTop w:val="0"/>
                  <w:marBottom w:val="0"/>
                  <w:divBdr>
                    <w:top w:val="none" w:sz="0" w:space="0" w:color="auto"/>
                    <w:left w:val="none" w:sz="0" w:space="0" w:color="auto"/>
                    <w:bottom w:val="none" w:sz="0" w:space="0" w:color="auto"/>
                    <w:right w:val="none" w:sz="0" w:space="0" w:color="auto"/>
                  </w:divBdr>
                  <w:divsChild>
                    <w:div w:id="15001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314707">
      <w:bodyDiv w:val="1"/>
      <w:marLeft w:val="0"/>
      <w:marRight w:val="0"/>
      <w:marTop w:val="0"/>
      <w:marBottom w:val="0"/>
      <w:divBdr>
        <w:top w:val="none" w:sz="0" w:space="0" w:color="auto"/>
        <w:left w:val="none" w:sz="0" w:space="0" w:color="auto"/>
        <w:bottom w:val="none" w:sz="0" w:space="0" w:color="auto"/>
        <w:right w:val="none" w:sz="0" w:space="0" w:color="auto"/>
      </w:divBdr>
      <w:divsChild>
        <w:div w:id="1283225817">
          <w:marLeft w:val="0"/>
          <w:marRight w:val="0"/>
          <w:marTop w:val="0"/>
          <w:marBottom w:val="0"/>
          <w:divBdr>
            <w:top w:val="none" w:sz="0" w:space="0" w:color="auto"/>
            <w:left w:val="none" w:sz="0" w:space="0" w:color="auto"/>
            <w:bottom w:val="none" w:sz="0" w:space="0" w:color="auto"/>
            <w:right w:val="none" w:sz="0" w:space="0" w:color="auto"/>
          </w:divBdr>
          <w:divsChild>
            <w:div w:id="1679120502">
              <w:marLeft w:val="0"/>
              <w:marRight w:val="0"/>
              <w:marTop w:val="0"/>
              <w:marBottom w:val="0"/>
              <w:divBdr>
                <w:top w:val="none" w:sz="0" w:space="0" w:color="auto"/>
                <w:left w:val="none" w:sz="0" w:space="0" w:color="auto"/>
                <w:bottom w:val="none" w:sz="0" w:space="0" w:color="auto"/>
                <w:right w:val="none" w:sz="0" w:space="0" w:color="auto"/>
              </w:divBdr>
              <w:divsChild>
                <w:div w:id="2067099995">
                  <w:marLeft w:val="0"/>
                  <w:marRight w:val="0"/>
                  <w:marTop w:val="0"/>
                  <w:marBottom w:val="0"/>
                  <w:divBdr>
                    <w:top w:val="none" w:sz="0" w:space="0" w:color="auto"/>
                    <w:left w:val="none" w:sz="0" w:space="0" w:color="auto"/>
                    <w:bottom w:val="none" w:sz="0" w:space="0" w:color="auto"/>
                    <w:right w:val="none" w:sz="0" w:space="0" w:color="auto"/>
                  </w:divBdr>
                  <w:divsChild>
                    <w:div w:id="149665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charles.seilliebert@edu.ece.fr" TargetMode="External"/><Relationship Id="rId18" Type="http://schemas.openxmlformats.org/officeDocument/2006/relationships/hyperlink" Target="https://www.youtube.com/watch?v=JMOxcLsxJG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yves.rakotondratsimba@ece.fr" TargetMode="External"/><Relationship Id="rId17" Type="http://schemas.openxmlformats.org/officeDocument/2006/relationships/hyperlink" Target="mailto:antoine.cremel@edu.ece.fr" TargetMode="External"/><Relationship Id="rId2" Type="http://schemas.openxmlformats.org/officeDocument/2006/relationships/numbering" Target="numbering.xml"/><Relationship Id="rId16" Type="http://schemas.openxmlformats.org/officeDocument/2006/relationships/hyperlink" Target="mailto:clementine.bourquard@edu.ece.f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ves.rakotondratsimba@ece.fr" TargetMode="External"/><Relationship Id="rId5" Type="http://schemas.openxmlformats.org/officeDocument/2006/relationships/webSettings" Target="webSettings.xml"/><Relationship Id="rId15" Type="http://schemas.openxmlformats.org/officeDocument/2006/relationships/hyperlink" Target="mailto:tom.quevreux@edu.ece.fr"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reda.mansouri@edu.ece.fr"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09563-5C0B-44AE-B6D8-D2D209BC6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12</Pages>
  <Words>1777</Words>
  <Characters>9776</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Clementine BOURQUARD</dc:creator>
  <cp:keywords/>
  <dc:description/>
  <cp:lastModifiedBy>Clémentine BOURQUARD</cp:lastModifiedBy>
  <cp:revision>15</cp:revision>
  <dcterms:created xsi:type="dcterms:W3CDTF">2019-03-13T12:39:00Z</dcterms:created>
  <dcterms:modified xsi:type="dcterms:W3CDTF">2019-03-21T15:30:00Z</dcterms:modified>
</cp:coreProperties>
</file>