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ybxj3sn6wkb" w:id="0"/>
      <w:bookmarkEnd w:id="0"/>
      <w:r w:rsidDel="00000000" w:rsidR="00000000" w:rsidRPr="00000000">
        <w:rPr>
          <w:rtl w:val="0"/>
        </w:rPr>
        <w:t xml:space="preserve">Cluster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manage costs: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standard cluster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use a setup guide.. These use low cost resources: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91125" cy="6315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part of this option - can also select to use a cluster autoscaler - which creates and deletes nodes as we require.. - for now, don’t pick this! Will go with standard 3 nodes!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enable logging and cloud monitoring on system level - not sure what it gives, but can be useful potentially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05375" cy="3524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of cluster: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24400" cy="3981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cluster creating we can enable a managed prometheus: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useful for metrics!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Gives a status similar to the following: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Need to keep resources and requests conscious of this setup.. Or specify an autoscaler but controlled if required for many HTTP requests!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pm8nvg3ym6w" w:id="1"/>
      <w:bookmarkEnd w:id="1"/>
      <w:r w:rsidDel="00000000" w:rsidR="00000000" w:rsidRPr="00000000">
        <w:rPr>
          <w:rtl w:val="0"/>
        </w:rPr>
        <w:t xml:space="preserve">Cluster Connect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connect to new cluster, need to create a new profile on gcloud CLI: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gcloud cli (and then follow options)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take the cluster connect string from Cluster connect in GCP console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then be able to list pods via kubectl etc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