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6776C" w14:textId="77777777" w:rsidR="00B665DA" w:rsidRDefault="00B665DA" w:rsidP="004E1597">
      <w:pPr>
        <w:pStyle w:val="Titre1"/>
        <w:jc w:val="center"/>
        <w:rPr>
          <w:lang w:val="fr-FR"/>
        </w:rPr>
      </w:pPr>
      <w:bookmarkStart w:id="0" w:name="_Toc220081359"/>
      <w:bookmarkStart w:id="1" w:name="_Toc220333969"/>
      <w:bookmarkStart w:id="2" w:name="_Toc220600665"/>
      <w:r>
        <w:rPr>
          <w:noProof/>
          <w:lang w:val="fr-FR"/>
        </w:rPr>
        <w:drawing>
          <wp:inline distT="0" distB="0" distL="0" distR="0" wp14:anchorId="6FBB9DDD" wp14:editId="05CE0BAE">
            <wp:extent cx="5704114" cy="5539572"/>
            <wp:effectExtent l="0" t="0" r="0" b="4445"/>
            <wp:docPr id="65883344" name="Image 1" descr="Une image contenant dessin, conception, illustr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3344" name="Image 1" descr="Une image contenant dessin, conception, illustration&#10;&#10;Le contenu généré par l’IA peut être incorrect."/>
                    <pic:cNvPicPr/>
                  </pic:nvPicPr>
                  <pic:blipFill>
                    <a:blip r:embed="rId8"/>
                    <a:stretch>
                      <a:fillRect/>
                    </a:stretch>
                  </pic:blipFill>
                  <pic:spPr>
                    <a:xfrm>
                      <a:off x="0" y="0"/>
                      <a:ext cx="5713205" cy="5548401"/>
                    </a:xfrm>
                    <a:prstGeom prst="rect">
                      <a:avLst/>
                    </a:prstGeom>
                  </pic:spPr>
                </pic:pic>
              </a:graphicData>
            </a:graphic>
          </wp:inline>
        </w:drawing>
      </w:r>
      <w:bookmarkEnd w:id="0"/>
      <w:bookmarkEnd w:id="1"/>
      <w:bookmarkEnd w:id="2"/>
    </w:p>
    <w:p w14:paraId="1F778BFC" w14:textId="38FEC64B" w:rsidR="00B665DA" w:rsidRDefault="00000000">
      <w:pPr>
        <w:pStyle w:val="Titre1"/>
        <w:rPr>
          <w:lang w:val="fr-FR"/>
        </w:rPr>
      </w:pPr>
      <w:bookmarkStart w:id="3" w:name="_Toc220081360"/>
      <w:bookmarkStart w:id="4" w:name="_Toc220083157"/>
      <w:bookmarkStart w:id="5" w:name="_Toc220333970"/>
      <w:bookmarkStart w:id="6" w:name="_Toc220600666"/>
      <w:r w:rsidRPr="00E73E6F">
        <w:rPr>
          <w:lang w:val="fr-FR"/>
        </w:rPr>
        <w:t xml:space="preserve">Déclaration de Travail d’Architecture — </w:t>
      </w:r>
      <w:r w:rsidR="00D51288">
        <w:rPr>
          <w:lang w:val="fr-FR"/>
        </w:rPr>
        <w:t>FOOSUS</w:t>
      </w:r>
      <w:bookmarkEnd w:id="3"/>
      <w:bookmarkEnd w:id="4"/>
      <w:bookmarkEnd w:id="5"/>
      <w:bookmarkEnd w:id="6"/>
    </w:p>
    <w:p w14:paraId="45B0A1EF" w14:textId="77777777" w:rsidR="0082161C" w:rsidRDefault="0082161C" w:rsidP="00B665DA">
      <w:pPr>
        <w:rPr>
          <w:lang w:val="fr-FR"/>
        </w:rPr>
      </w:pPr>
    </w:p>
    <w:p w14:paraId="630437B7" w14:textId="0C71FBB5" w:rsidR="00B665DA" w:rsidRPr="0082161C" w:rsidRDefault="0082161C" w:rsidP="00141368">
      <w:pPr>
        <w:pStyle w:val="Sansinterligne"/>
        <w:rPr>
          <w:b/>
        </w:rPr>
      </w:pPr>
      <w:r w:rsidRPr="0082161C">
        <w:t>Version</w:t>
      </w:r>
      <w:r>
        <w:t xml:space="preserve"> : </w:t>
      </w:r>
      <w:r w:rsidRPr="0082161C">
        <w:t>1.0</w:t>
      </w:r>
    </w:p>
    <w:p w14:paraId="128FA467" w14:textId="514E6BA6" w:rsidR="0082161C" w:rsidRPr="0082161C" w:rsidRDefault="0082161C" w:rsidP="00141368">
      <w:pPr>
        <w:pStyle w:val="Sansinterligne"/>
        <w:rPr>
          <w:b/>
        </w:rPr>
      </w:pPr>
      <w:r w:rsidRPr="0082161C">
        <w:t>Auteur</w:t>
      </w:r>
      <w:r>
        <w:t xml:space="preserve"> : </w:t>
      </w:r>
      <w:r w:rsidRPr="0082161C">
        <w:t>Clément Hindié</w:t>
      </w:r>
    </w:p>
    <w:p w14:paraId="22F98659" w14:textId="016BB0D0" w:rsidR="0082161C" w:rsidRDefault="0082161C" w:rsidP="00141368">
      <w:pPr>
        <w:pStyle w:val="Sansinterligne"/>
      </w:pPr>
      <w:r w:rsidRPr="0082161C">
        <w:t>Date</w:t>
      </w:r>
      <w:r>
        <w:t xml:space="preserve"> : </w:t>
      </w:r>
      <w:r w:rsidRPr="0082161C">
        <w:t>20 janvier 2026</w:t>
      </w:r>
    </w:p>
    <w:p w14:paraId="6AFD2B28" w14:textId="122E069B" w:rsidR="0082161C" w:rsidRDefault="0082161C" w:rsidP="00141368">
      <w:pPr>
        <w:pStyle w:val="Sansinterligne"/>
      </w:pPr>
      <w:r w:rsidRPr="0082161C">
        <w:t>Document</w:t>
      </w:r>
      <w:r>
        <w:t xml:space="preserve"> : </w:t>
      </w:r>
      <w:r w:rsidRPr="0082161C">
        <w:t>Déclaration de Travail d’Architecture</w:t>
      </w:r>
    </w:p>
    <w:p w14:paraId="08301199" w14:textId="7BA07391" w:rsidR="0082161C" w:rsidRPr="0082161C" w:rsidRDefault="0082161C" w:rsidP="00141368">
      <w:pPr>
        <w:pStyle w:val="Sansinterligne"/>
      </w:pPr>
      <w:r>
        <w:t xml:space="preserve">Projet : </w:t>
      </w:r>
      <w:r w:rsidRPr="0082161C">
        <w:t>Nouvelle architecture</w:t>
      </w:r>
    </w:p>
    <w:p w14:paraId="7E765D52" w14:textId="77777777" w:rsidR="0082161C" w:rsidRPr="00B665DA" w:rsidRDefault="0082161C" w:rsidP="00141368">
      <w:pPr>
        <w:pStyle w:val="Sansinterligne"/>
      </w:pPr>
    </w:p>
    <w:p w14:paraId="2376C7CD" w14:textId="77777777" w:rsidR="00B665DA" w:rsidRDefault="00B665DA">
      <w:pPr>
        <w:spacing w:line="276" w:lineRule="auto"/>
        <w:jc w:val="left"/>
        <w:rPr>
          <w:rFonts w:eastAsiaTheme="majorEastAsia" w:cstheme="majorBidi"/>
          <w:b/>
          <w:bCs/>
          <w:color w:val="365F91" w:themeColor="accent1" w:themeShade="BF"/>
          <w:sz w:val="28"/>
          <w:szCs w:val="28"/>
          <w:lang w:val="fr-FR"/>
        </w:rPr>
      </w:pPr>
      <w:r>
        <w:rPr>
          <w:lang w:val="fr-FR"/>
        </w:rPr>
        <w:br w:type="page"/>
      </w:r>
    </w:p>
    <w:p w14:paraId="56E35A24" w14:textId="358EDCA3" w:rsidR="00B665DA" w:rsidRDefault="0082161C" w:rsidP="0082161C">
      <w:pPr>
        <w:pStyle w:val="Titre1"/>
        <w:rPr>
          <w:lang w:val="fr-FR"/>
        </w:rPr>
      </w:pPr>
      <w:bookmarkStart w:id="7" w:name="_Toc220083158"/>
      <w:bookmarkStart w:id="8" w:name="_Toc220333971"/>
      <w:bookmarkStart w:id="9" w:name="_Toc220600667"/>
      <w:r>
        <w:rPr>
          <w:lang w:val="fr-FR"/>
        </w:rPr>
        <w:lastRenderedPageBreak/>
        <w:t>Historique des modifications</w:t>
      </w:r>
      <w:bookmarkEnd w:id="7"/>
      <w:bookmarkEnd w:id="8"/>
      <w:bookmarkEnd w:id="9"/>
    </w:p>
    <w:p w14:paraId="3202E42B" w14:textId="77777777" w:rsidR="004E1597" w:rsidRPr="004E1597" w:rsidRDefault="004E1597" w:rsidP="004E1597">
      <w:pPr>
        <w:rPr>
          <w:lang w:val="fr-FR"/>
        </w:rPr>
      </w:pPr>
    </w:p>
    <w:tbl>
      <w:tblPr>
        <w:tblStyle w:val="TableauListe4-Accentuation1"/>
        <w:tblW w:w="10206" w:type="dxa"/>
        <w:jc w:val="center"/>
        <w:tblBorders>
          <w:top w:val="single" w:sz="4" w:space="0" w:color="4F81BD" w:themeColor="accent1"/>
          <w:left w:val="single" w:sz="4" w:space="0" w:color="4F81BD" w:themeColor="accent1"/>
          <w:bottom w:val="single" w:sz="4" w:space="0" w:color="4F81BD" w:themeColor="accent1"/>
          <w:right w:val="single" w:sz="4" w:space="0" w:color="4F81BD" w:themeColor="accent1"/>
          <w:insideH w:val="single" w:sz="4" w:space="0" w:color="4F81BD" w:themeColor="accent1"/>
          <w:insideV w:val="single" w:sz="4" w:space="0" w:color="4F81BD" w:themeColor="accent1"/>
        </w:tblBorders>
        <w:tblLook w:val="04A0" w:firstRow="1" w:lastRow="0" w:firstColumn="1" w:lastColumn="0" w:noHBand="0" w:noVBand="1"/>
      </w:tblPr>
      <w:tblGrid>
        <w:gridCol w:w="2552"/>
        <w:gridCol w:w="2552"/>
        <w:gridCol w:w="5102"/>
      </w:tblGrid>
      <w:tr w:rsidR="004E1597" w14:paraId="548147E6" w14:textId="77777777" w:rsidTr="004929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Borders>
              <w:top w:val="none" w:sz="0" w:space="0" w:color="auto"/>
              <w:left w:val="none" w:sz="0" w:space="0" w:color="auto"/>
              <w:bottom w:val="none" w:sz="0" w:space="0" w:color="auto"/>
            </w:tcBorders>
            <w:vAlign w:val="center"/>
          </w:tcPr>
          <w:p w14:paraId="5C012D07" w14:textId="76939D9A" w:rsidR="004E1597" w:rsidRPr="004E1597" w:rsidRDefault="004E1597" w:rsidP="004E1597">
            <w:pPr>
              <w:jc w:val="center"/>
              <w:rPr>
                <w:lang w:val="fr-FR"/>
              </w:rPr>
            </w:pPr>
            <w:r>
              <w:rPr>
                <w:lang w:val="fr-FR"/>
              </w:rPr>
              <w:t>Date</w:t>
            </w:r>
          </w:p>
        </w:tc>
        <w:tc>
          <w:tcPr>
            <w:tcW w:w="2552" w:type="dxa"/>
            <w:tcBorders>
              <w:top w:val="none" w:sz="0" w:space="0" w:color="auto"/>
              <w:bottom w:val="none" w:sz="0" w:space="0" w:color="auto"/>
            </w:tcBorders>
            <w:vAlign w:val="center"/>
          </w:tcPr>
          <w:p w14:paraId="342942C1" w14:textId="64A482A7" w:rsidR="004E1597" w:rsidRDefault="004E1597" w:rsidP="004E1597">
            <w:pPr>
              <w:jc w:val="center"/>
              <w:cnfStyle w:val="100000000000" w:firstRow="1" w:lastRow="0" w:firstColumn="0" w:lastColumn="0" w:oddVBand="0" w:evenVBand="0" w:oddHBand="0" w:evenHBand="0" w:firstRowFirstColumn="0" w:firstRowLastColumn="0" w:lastRowFirstColumn="0" w:lastRowLastColumn="0"/>
              <w:rPr>
                <w:lang w:val="fr-FR"/>
              </w:rPr>
            </w:pPr>
            <w:r>
              <w:rPr>
                <w:lang w:val="fr-FR"/>
              </w:rPr>
              <w:t>Auteur</w:t>
            </w:r>
          </w:p>
        </w:tc>
        <w:tc>
          <w:tcPr>
            <w:tcW w:w="5102" w:type="dxa"/>
            <w:tcBorders>
              <w:top w:val="none" w:sz="0" w:space="0" w:color="auto"/>
              <w:bottom w:val="none" w:sz="0" w:space="0" w:color="auto"/>
              <w:right w:val="none" w:sz="0" w:space="0" w:color="auto"/>
            </w:tcBorders>
            <w:vAlign w:val="center"/>
          </w:tcPr>
          <w:p w14:paraId="2DF2BE75" w14:textId="7E7A3BEA" w:rsidR="004E1597" w:rsidRDefault="004E1597" w:rsidP="004E1597">
            <w:pPr>
              <w:jc w:val="center"/>
              <w:cnfStyle w:val="100000000000" w:firstRow="1" w:lastRow="0" w:firstColumn="0" w:lastColumn="0" w:oddVBand="0" w:evenVBand="0" w:oddHBand="0" w:evenHBand="0" w:firstRowFirstColumn="0" w:firstRowLastColumn="0" w:lastRowFirstColumn="0" w:lastRowLastColumn="0"/>
              <w:rPr>
                <w:lang w:val="fr-FR"/>
              </w:rPr>
            </w:pPr>
            <w:r>
              <w:rPr>
                <w:lang w:val="fr-FR"/>
              </w:rPr>
              <w:t>Commentaire</w:t>
            </w:r>
          </w:p>
        </w:tc>
      </w:tr>
      <w:tr w:rsidR="004E1597" w14:paraId="6FE99FC4"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EB021A3" w14:textId="65503CBC" w:rsidR="004E1597" w:rsidRDefault="004E1597" w:rsidP="004E1597">
            <w:pPr>
              <w:jc w:val="center"/>
              <w:rPr>
                <w:lang w:val="fr-FR"/>
              </w:rPr>
            </w:pPr>
            <w:r>
              <w:rPr>
                <w:lang w:val="fr-FR"/>
              </w:rPr>
              <w:t>20/01/2026</w:t>
            </w:r>
          </w:p>
        </w:tc>
        <w:tc>
          <w:tcPr>
            <w:tcW w:w="2552" w:type="dxa"/>
            <w:vAlign w:val="center"/>
          </w:tcPr>
          <w:p w14:paraId="4607574F" w14:textId="3A273A39"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r>
              <w:rPr>
                <w:lang w:val="fr-FR"/>
              </w:rPr>
              <w:t>Clément Hindié</w:t>
            </w:r>
          </w:p>
        </w:tc>
        <w:tc>
          <w:tcPr>
            <w:tcW w:w="5102" w:type="dxa"/>
            <w:vAlign w:val="center"/>
          </w:tcPr>
          <w:p w14:paraId="22AD5D86" w14:textId="4E19F5C2"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r>
              <w:rPr>
                <w:lang w:val="fr-FR"/>
              </w:rPr>
              <w:t>Version Initiale</w:t>
            </w:r>
          </w:p>
        </w:tc>
      </w:tr>
      <w:tr w:rsidR="004E1597" w14:paraId="6B383F11"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0A303FB" w14:textId="77777777" w:rsidR="004E1597" w:rsidRDefault="004E1597" w:rsidP="004E1597">
            <w:pPr>
              <w:jc w:val="center"/>
              <w:rPr>
                <w:lang w:val="fr-FR"/>
              </w:rPr>
            </w:pPr>
          </w:p>
        </w:tc>
        <w:tc>
          <w:tcPr>
            <w:tcW w:w="2552" w:type="dxa"/>
            <w:vAlign w:val="center"/>
          </w:tcPr>
          <w:p w14:paraId="38DCB609"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064048DF"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71D54641"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7D867E2" w14:textId="77777777" w:rsidR="004E1597" w:rsidRDefault="004E1597" w:rsidP="004E1597">
            <w:pPr>
              <w:jc w:val="center"/>
              <w:rPr>
                <w:lang w:val="fr-FR"/>
              </w:rPr>
            </w:pPr>
          </w:p>
        </w:tc>
        <w:tc>
          <w:tcPr>
            <w:tcW w:w="2552" w:type="dxa"/>
            <w:vAlign w:val="center"/>
          </w:tcPr>
          <w:p w14:paraId="74163AEA"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13DF1FD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7553F5B9"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DF532F0" w14:textId="77777777" w:rsidR="004E1597" w:rsidRDefault="004E1597" w:rsidP="004E1597">
            <w:pPr>
              <w:jc w:val="center"/>
              <w:rPr>
                <w:lang w:val="fr-FR"/>
              </w:rPr>
            </w:pPr>
          </w:p>
        </w:tc>
        <w:tc>
          <w:tcPr>
            <w:tcW w:w="2552" w:type="dxa"/>
            <w:vAlign w:val="center"/>
          </w:tcPr>
          <w:p w14:paraId="62AFD67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0EC34C5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2A0CF08E"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106B7CA" w14:textId="77777777" w:rsidR="004E1597" w:rsidRDefault="004E1597" w:rsidP="004E1597">
            <w:pPr>
              <w:jc w:val="center"/>
              <w:rPr>
                <w:lang w:val="fr-FR"/>
              </w:rPr>
            </w:pPr>
          </w:p>
        </w:tc>
        <w:tc>
          <w:tcPr>
            <w:tcW w:w="2552" w:type="dxa"/>
            <w:vAlign w:val="center"/>
          </w:tcPr>
          <w:p w14:paraId="69C5845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5972F424"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277638C8"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153B347" w14:textId="77777777" w:rsidR="004E1597" w:rsidRDefault="004E1597" w:rsidP="004E1597">
            <w:pPr>
              <w:jc w:val="center"/>
              <w:rPr>
                <w:lang w:val="fr-FR"/>
              </w:rPr>
            </w:pPr>
          </w:p>
        </w:tc>
        <w:tc>
          <w:tcPr>
            <w:tcW w:w="2552" w:type="dxa"/>
            <w:vAlign w:val="center"/>
          </w:tcPr>
          <w:p w14:paraId="531152CE"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5AA2828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4A2DCE5E"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B953518" w14:textId="77777777" w:rsidR="004E1597" w:rsidRDefault="004E1597" w:rsidP="004E1597">
            <w:pPr>
              <w:jc w:val="center"/>
              <w:rPr>
                <w:lang w:val="fr-FR"/>
              </w:rPr>
            </w:pPr>
          </w:p>
        </w:tc>
        <w:tc>
          <w:tcPr>
            <w:tcW w:w="2552" w:type="dxa"/>
            <w:vAlign w:val="center"/>
          </w:tcPr>
          <w:p w14:paraId="3622AE9D"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6B918F2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2D7BF247"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C588738" w14:textId="77777777" w:rsidR="004E1597" w:rsidRDefault="004E1597" w:rsidP="004E1597">
            <w:pPr>
              <w:jc w:val="center"/>
              <w:rPr>
                <w:lang w:val="fr-FR"/>
              </w:rPr>
            </w:pPr>
          </w:p>
        </w:tc>
        <w:tc>
          <w:tcPr>
            <w:tcW w:w="2552" w:type="dxa"/>
            <w:vAlign w:val="center"/>
          </w:tcPr>
          <w:p w14:paraId="5B484B9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7F885D9B"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21B147FF"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0A7B2FB" w14:textId="77777777" w:rsidR="004E1597" w:rsidRDefault="004E1597" w:rsidP="004E1597">
            <w:pPr>
              <w:jc w:val="center"/>
              <w:rPr>
                <w:lang w:val="fr-FR"/>
              </w:rPr>
            </w:pPr>
          </w:p>
        </w:tc>
        <w:tc>
          <w:tcPr>
            <w:tcW w:w="2552" w:type="dxa"/>
            <w:vAlign w:val="center"/>
          </w:tcPr>
          <w:p w14:paraId="2C8A242C"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4A9A6F6B"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58FD90A5"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1AAA851" w14:textId="77777777" w:rsidR="004E1597" w:rsidRDefault="004E1597" w:rsidP="004E1597">
            <w:pPr>
              <w:jc w:val="center"/>
              <w:rPr>
                <w:lang w:val="fr-FR"/>
              </w:rPr>
            </w:pPr>
          </w:p>
        </w:tc>
        <w:tc>
          <w:tcPr>
            <w:tcW w:w="2552" w:type="dxa"/>
            <w:vAlign w:val="center"/>
          </w:tcPr>
          <w:p w14:paraId="6B081BAB"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311A4CB5"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31DCC5F3"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8141170" w14:textId="77777777" w:rsidR="004E1597" w:rsidRDefault="004E1597" w:rsidP="004E1597">
            <w:pPr>
              <w:jc w:val="center"/>
              <w:rPr>
                <w:lang w:val="fr-FR"/>
              </w:rPr>
            </w:pPr>
          </w:p>
        </w:tc>
        <w:tc>
          <w:tcPr>
            <w:tcW w:w="2552" w:type="dxa"/>
            <w:vAlign w:val="center"/>
          </w:tcPr>
          <w:p w14:paraId="14EDD2E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02C099E6"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50FA90E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5E69FC3" w14:textId="77777777" w:rsidR="004E1597" w:rsidRDefault="004E1597" w:rsidP="004E1597">
            <w:pPr>
              <w:jc w:val="center"/>
              <w:rPr>
                <w:lang w:val="fr-FR"/>
              </w:rPr>
            </w:pPr>
          </w:p>
        </w:tc>
        <w:tc>
          <w:tcPr>
            <w:tcW w:w="2552" w:type="dxa"/>
            <w:vAlign w:val="center"/>
          </w:tcPr>
          <w:p w14:paraId="6B8BBA1A"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6A6F7579"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5FAECF6C"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4EBBC23" w14:textId="77777777" w:rsidR="004E1597" w:rsidRDefault="004E1597" w:rsidP="004E1597">
            <w:pPr>
              <w:jc w:val="center"/>
              <w:rPr>
                <w:lang w:val="fr-FR"/>
              </w:rPr>
            </w:pPr>
          </w:p>
        </w:tc>
        <w:tc>
          <w:tcPr>
            <w:tcW w:w="2552" w:type="dxa"/>
            <w:vAlign w:val="center"/>
          </w:tcPr>
          <w:p w14:paraId="329D58D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5967016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595623D9"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4062204" w14:textId="77777777" w:rsidR="004E1597" w:rsidRDefault="004E1597" w:rsidP="004E1597">
            <w:pPr>
              <w:jc w:val="center"/>
              <w:rPr>
                <w:lang w:val="fr-FR"/>
              </w:rPr>
            </w:pPr>
          </w:p>
        </w:tc>
        <w:tc>
          <w:tcPr>
            <w:tcW w:w="2552" w:type="dxa"/>
            <w:vAlign w:val="center"/>
          </w:tcPr>
          <w:p w14:paraId="5A53DF0D"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5EA0C94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3AE646D7"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2FBE92C" w14:textId="77777777" w:rsidR="004E1597" w:rsidRDefault="004E1597" w:rsidP="004E1597">
            <w:pPr>
              <w:jc w:val="center"/>
              <w:rPr>
                <w:lang w:val="fr-FR"/>
              </w:rPr>
            </w:pPr>
          </w:p>
        </w:tc>
        <w:tc>
          <w:tcPr>
            <w:tcW w:w="2552" w:type="dxa"/>
            <w:vAlign w:val="center"/>
          </w:tcPr>
          <w:p w14:paraId="452D405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7409E6C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010626E2"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2B2CB54" w14:textId="77777777" w:rsidR="004E1597" w:rsidRDefault="004E1597" w:rsidP="004E1597">
            <w:pPr>
              <w:jc w:val="center"/>
              <w:rPr>
                <w:lang w:val="fr-FR"/>
              </w:rPr>
            </w:pPr>
          </w:p>
        </w:tc>
        <w:tc>
          <w:tcPr>
            <w:tcW w:w="2552" w:type="dxa"/>
            <w:vAlign w:val="center"/>
          </w:tcPr>
          <w:p w14:paraId="102F2145"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7B1C200A"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053ACA59"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6F69782" w14:textId="77777777" w:rsidR="004E1597" w:rsidRDefault="004E1597" w:rsidP="004E1597">
            <w:pPr>
              <w:jc w:val="center"/>
              <w:rPr>
                <w:lang w:val="fr-FR"/>
              </w:rPr>
            </w:pPr>
          </w:p>
        </w:tc>
        <w:tc>
          <w:tcPr>
            <w:tcW w:w="2552" w:type="dxa"/>
            <w:vAlign w:val="center"/>
          </w:tcPr>
          <w:p w14:paraId="4D1F47F8"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4418C498"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7044908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E9CFB2D" w14:textId="77777777" w:rsidR="004E1597" w:rsidRDefault="004E1597" w:rsidP="004E1597">
            <w:pPr>
              <w:jc w:val="center"/>
              <w:rPr>
                <w:lang w:val="fr-FR"/>
              </w:rPr>
            </w:pPr>
          </w:p>
        </w:tc>
        <w:tc>
          <w:tcPr>
            <w:tcW w:w="2552" w:type="dxa"/>
            <w:vAlign w:val="center"/>
          </w:tcPr>
          <w:p w14:paraId="175CD84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5FE1B0B2"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20455C37"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6D14BF2" w14:textId="77777777" w:rsidR="004E1597" w:rsidRDefault="004E1597" w:rsidP="004E1597">
            <w:pPr>
              <w:jc w:val="center"/>
              <w:rPr>
                <w:lang w:val="fr-FR"/>
              </w:rPr>
            </w:pPr>
          </w:p>
        </w:tc>
        <w:tc>
          <w:tcPr>
            <w:tcW w:w="2552" w:type="dxa"/>
            <w:vAlign w:val="center"/>
          </w:tcPr>
          <w:p w14:paraId="065B672C"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7B91B7C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06303D0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6A53C90" w14:textId="77777777" w:rsidR="004E1597" w:rsidRDefault="004E1597" w:rsidP="004E1597">
            <w:pPr>
              <w:jc w:val="center"/>
              <w:rPr>
                <w:lang w:val="fr-FR"/>
              </w:rPr>
            </w:pPr>
          </w:p>
        </w:tc>
        <w:tc>
          <w:tcPr>
            <w:tcW w:w="2552" w:type="dxa"/>
            <w:vAlign w:val="center"/>
          </w:tcPr>
          <w:p w14:paraId="1C113C8D"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5C4CB7B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52BBDAD2"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59C6B00" w14:textId="77777777" w:rsidR="004E1597" w:rsidRDefault="004E1597" w:rsidP="004E1597">
            <w:pPr>
              <w:jc w:val="center"/>
              <w:rPr>
                <w:lang w:val="fr-FR"/>
              </w:rPr>
            </w:pPr>
          </w:p>
        </w:tc>
        <w:tc>
          <w:tcPr>
            <w:tcW w:w="2552" w:type="dxa"/>
            <w:vAlign w:val="center"/>
          </w:tcPr>
          <w:p w14:paraId="2CC19939"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1A1FD85B"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51E59713"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86B040F" w14:textId="77777777" w:rsidR="004E1597" w:rsidRDefault="004E1597" w:rsidP="004E1597">
            <w:pPr>
              <w:jc w:val="center"/>
              <w:rPr>
                <w:lang w:val="fr-FR"/>
              </w:rPr>
            </w:pPr>
          </w:p>
        </w:tc>
        <w:tc>
          <w:tcPr>
            <w:tcW w:w="2552" w:type="dxa"/>
            <w:vAlign w:val="center"/>
          </w:tcPr>
          <w:p w14:paraId="6C87A291"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2A747CD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10774A0B"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F97AEF2" w14:textId="77777777" w:rsidR="004E1597" w:rsidRDefault="004E1597" w:rsidP="004E1597">
            <w:pPr>
              <w:jc w:val="center"/>
              <w:rPr>
                <w:lang w:val="fr-FR"/>
              </w:rPr>
            </w:pPr>
          </w:p>
        </w:tc>
        <w:tc>
          <w:tcPr>
            <w:tcW w:w="2552" w:type="dxa"/>
            <w:vAlign w:val="center"/>
          </w:tcPr>
          <w:p w14:paraId="591F605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23BFCF0F"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376E01C9"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8D2200A" w14:textId="77777777" w:rsidR="004E1597" w:rsidRDefault="004E1597" w:rsidP="004E1597">
            <w:pPr>
              <w:jc w:val="center"/>
              <w:rPr>
                <w:lang w:val="fr-FR"/>
              </w:rPr>
            </w:pPr>
          </w:p>
        </w:tc>
        <w:tc>
          <w:tcPr>
            <w:tcW w:w="2552" w:type="dxa"/>
            <w:vAlign w:val="center"/>
          </w:tcPr>
          <w:p w14:paraId="60241651"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637916D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09E03372"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C1AB087" w14:textId="77777777" w:rsidR="004E1597" w:rsidRDefault="004E1597" w:rsidP="004E1597">
            <w:pPr>
              <w:jc w:val="center"/>
              <w:rPr>
                <w:lang w:val="fr-FR"/>
              </w:rPr>
            </w:pPr>
          </w:p>
        </w:tc>
        <w:tc>
          <w:tcPr>
            <w:tcW w:w="2552" w:type="dxa"/>
            <w:vAlign w:val="center"/>
          </w:tcPr>
          <w:p w14:paraId="56F30AE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44F51981"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6BF392BA"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DD27193" w14:textId="77777777" w:rsidR="004E1597" w:rsidRDefault="004E1597" w:rsidP="004E1597">
            <w:pPr>
              <w:jc w:val="center"/>
              <w:rPr>
                <w:lang w:val="fr-FR"/>
              </w:rPr>
            </w:pPr>
          </w:p>
        </w:tc>
        <w:tc>
          <w:tcPr>
            <w:tcW w:w="2552" w:type="dxa"/>
            <w:vAlign w:val="center"/>
          </w:tcPr>
          <w:p w14:paraId="0D5C1BF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21A90362"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384E86CE"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7B71730" w14:textId="77777777" w:rsidR="004E1597" w:rsidRDefault="004E1597" w:rsidP="004E1597">
            <w:pPr>
              <w:jc w:val="center"/>
              <w:rPr>
                <w:lang w:val="fr-FR"/>
              </w:rPr>
            </w:pPr>
          </w:p>
        </w:tc>
        <w:tc>
          <w:tcPr>
            <w:tcW w:w="2552" w:type="dxa"/>
            <w:vAlign w:val="center"/>
          </w:tcPr>
          <w:p w14:paraId="26015FFC"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1DCC0E5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36B55569"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923A834" w14:textId="77777777" w:rsidR="004E1597" w:rsidRDefault="004E1597" w:rsidP="004E1597">
            <w:pPr>
              <w:jc w:val="center"/>
              <w:rPr>
                <w:lang w:val="fr-FR"/>
              </w:rPr>
            </w:pPr>
          </w:p>
        </w:tc>
        <w:tc>
          <w:tcPr>
            <w:tcW w:w="2552" w:type="dxa"/>
            <w:vAlign w:val="center"/>
          </w:tcPr>
          <w:p w14:paraId="47F8BCB0"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2C6B980F"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6D902572"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8DEB77B" w14:textId="77777777" w:rsidR="004E1597" w:rsidRDefault="004E1597" w:rsidP="004E1597">
            <w:pPr>
              <w:jc w:val="center"/>
              <w:rPr>
                <w:lang w:val="fr-FR"/>
              </w:rPr>
            </w:pPr>
          </w:p>
        </w:tc>
        <w:tc>
          <w:tcPr>
            <w:tcW w:w="2552" w:type="dxa"/>
            <w:vAlign w:val="center"/>
          </w:tcPr>
          <w:p w14:paraId="4331CE3D"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68C1CADB"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2FD0E24B"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607C076" w14:textId="77777777" w:rsidR="004E1597" w:rsidRDefault="004E1597" w:rsidP="004E1597">
            <w:pPr>
              <w:jc w:val="center"/>
              <w:rPr>
                <w:lang w:val="fr-FR"/>
              </w:rPr>
            </w:pPr>
          </w:p>
        </w:tc>
        <w:tc>
          <w:tcPr>
            <w:tcW w:w="2552" w:type="dxa"/>
            <w:vAlign w:val="center"/>
          </w:tcPr>
          <w:p w14:paraId="626F396B"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5FFAB3CE"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39A13371"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146F249" w14:textId="77777777" w:rsidR="004E1597" w:rsidRDefault="004E1597" w:rsidP="004E1597">
            <w:pPr>
              <w:jc w:val="center"/>
              <w:rPr>
                <w:lang w:val="fr-FR"/>
              </w:rPr>
            </w:pPr>
          </w:p>
        </w:tc>
        <w:tc>
          <w:tcPr>
            <w:tcW w:w="2552" w:type="dxa"/>
            <w:vAlign w:val="center"/>
          </w:tcPr>
          <w:p w14:paraId="39C99CD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069267B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34AE0FB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F6B949A" w14:textId="77777777" w:rsidR="004E1597" w:rsidRDefault="004E1597" w:rsidP="004E1597">
            <w:pPr>
              <w:jc w:val="center"/>
              <w:rPr>
                <w:lang w:val="fr-FR"/>
              </w:rPr>
            </w:pPr>
          </w:p>
        </w:tc>
        <w:tc>
          <w:tcPr>
            <w:tcW w:w="2552" w:type="dxa"/>
            <w:vAlign w:val="center"/>
          </w:tcPr>
          <w:p w14:paraId="1D30ACFE"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6F6945F7"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17F91D8D"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D90FB31" w14:textId="77777777" w:rsidR="004E1597" w:rsidRDefault="004E1597" w:rsidP="004E1597">
            <w:pPr>
              <w:jc w:val="center"/>
              <w:rPr>
                <w:lang w:val="fr-FR"/>
              </w:rPr>
            </w:pPr>
          </w:p>
        </w:tc>
        <w:tc>
          <w:tcPr>
            <w:tcW w:w="2552" w:type="dxa"/>
            <w:vAlign w:val="center"/>
          </w:tcPr>
          <w:p w14:paraId="1E01663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36B9FBA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29C0FFF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1AE43B1" w14:textId="77777777" w:rsidR="004E1597" w:rsidRDefault="004E1597" w:rsidP="004E1597">
            <w:pPr>
              <w:jc w:val="center"/>
              <w:rPr>
                <w:lang w:val="fr-FR"/>
              </w:rPr>
            </w:pPr>
          </w:p>
        </w:tc>
        <w:tc>
          <w:tcPr>
            <w:tcW w:w="2552" w:type="dxa"/>
            <w:vAlign w:val="center"/>
          </w:tcPr>
          <w:p w14:paraId="0567B32C"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7651589A"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44CC7ACC"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22F2251" w14:textId="77777777" w:rsidR="004E1597" w:rsidRDefault="004E1597" w:rsidP="004E1597">
            <w:pPr>
              <w:jc w:val="center"/>
              <w:rPr>
                <w:lang w:val="fr-FR"/>
              </w:rPr>
            </w:pPr>
          </w:p>
        </w:tc>
        <w:tc>
          <w:tcPr>
            <w:tcW w:w="2552" w:type="dxa"/>
            <w:vAlign w:val="center"/>
          </w:tcPr>
          <w:p w14:paraId="75445636"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59AC5F2F"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6BD7D976"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19B2B97" w14:textId="77777777" w:rsidR="004E1597" w:rsidRDefault="004E1597" w:rsidP="004E1597">
            <w:pPr>
              <w:jc w:val="center"/>
              <w:rPr>
                <w:lang w:val="fr-FR"/>
              </w:rPr>
            </w:pPr>
          </w:p>
        </w:tc>
        <w:tc>
          <w:tcPr>
            <w:tcW w:w="2552" w:type="dxa"/>
            <w:vAlign w:val="center"/>
          </w:tcPr>
          <w:p w14:paraId="68E446F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1882C54D"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40869255"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C1634B9" w14:textId="77777777" w:rsidR="004E1597" w:rsidRDefault="004E1597" w:rsidP="004E1597">
            <w:pPr>
              <w:jc w:val="center"/>
              <w:rPr>
                <w:lang w:val="fr-FR"/>
              </w:rPr>
            </w:pPr>
          </w:p>
        </w:tc>
        <w:tc>
          <w:tcPr>
            <w:tcW w:w="2552" w:type="dxa"/>
            <w:vAlign w:val="center"/>
          </w:tcPr>
          <w:p w14:paraId="4AF144F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24F0AF6C"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25AF07F7"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D38013D" w14:textId="77777777" w:rsidR="004E1597" w:rsidRDefault="004E1597" w:rsidP="004E1597">
            <w:pPr>
              <w:jc w:val="center"/>
              <w:rPr>
                <w:lang w:val="fr-FR"/>
              </w:rPr>
            </w:pPr>
          </w:p>
        </w:tc>
        <w:tc>
          <w:tcPr>
            <w:tcW w:w="2552" w:type="dxa"/>
            <w:vAlign w:val="center"/>
          </w:tcPr>
          <w:p w14:paraId="18946CC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111D220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7C9FE420"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575CFDA" w14:textId="77777777" w:rsidR="004E1597" w:rsidRDefault="004E1597" w:rsidP="004E1597">
            <w:pPr>
              <w:jc w:val="center"/>
              <w:rPr>
                <w:lang w:val="fr-FR"/>
              </w:rPr>
            </w:pPr>
          </w:p>
        </w:tc>
        <w:tc>
          <w:tcPr>
            <w:tcW w:w="2552" w:type="dxa"/>
            <w:vAlign w:val="center"/>
          </w:tcPr>
          <w:p w14:paraId="23B3BB5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41267D4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6C0EADFC"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E2557EC" w14:textId="77777777" w:rsidR="004E1597" w:rsidRDefault="004E1597" w:rsidP="004E1597">
            <w:pPr>
              <w:jc w:val="center"/>
              <w:rPr>
                <w:lang w:val="fr-FR"/>
              </w:rPr>
            </w:pPr>
          </w:p>
        </w:tc>
        <w:tc>
          <w:tcPr>
            <w:tcW w:w="2552" w:type="dxa"/>
            <w:vAlign w:val="center"/>
          </w:tcPr>
          <w:p w14:paraId="19AAC5C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47719930"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2DB41C11"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A621815" w14:textId="77777777" w:rsidR="004E1597" w:rsidRDefault="004E1597" w:rsidP="004E1597">
            <w:pPr>
              <w:jc w:val="center"/>
              <w:rPr>
                <w:lang w:val="fr-FR"/>
              </w:rPr>
            </w:pPr>
          </w:p>
        </w:tc>
        <w:tc>
          <w:tcPr>
            <w:tcW w:w="2552" w:type="dxa"/>
            <w:vAlign w:val="center"/>
          </w:tcPr>
          <w:p w14:paraId="60429ED1"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76D392D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7ADD60CC"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B1B3FF8" w14:textId="77777777" w:rsidR="004E1597" w:rsidRDefault="004E1597" w:rsidP="004E1597">
            <w:pPr>
              <w:jc w:val="center"/>
              <w:rPr>
                <w:lang w:val="fr-FR"/>
              </w:rPr>
            </w:pPr>
          </w:p>
        </w:tc>
        <w:tc>
          <w:tcPr>
            <w:tcW w:w="2552" w:type="dxa"/>
            <w:vAlign w:val="center"/>
          </w:tcPr>
          <w:p w14:paraId="2F71BA3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39011DB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7FCA0ADD"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EA2136B" w14:textId="77777777" w:rsidR="004E1597" w:rsidRDefault="004E1597" w:rsidP="004E1597">
            <w:pPr>
              <w:jc w:val="center"/>
              <w:rPr>
                <w:lang w:val="fr-FR"/>
              </w:rPr>
            </w:pPr>
          </w:p>
        </w:tc>
        <w:tc>
          <w:tcPr>
            <w:tcW w:w="2552" w:type="dxa"/>
            <w:vAlign w:val="center"/>
          </w:tcPr>
          <w:p w14:paraId="1ACFACD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2C276E9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7981A26A"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5A10972" w14:textId="77777777" w:rsidR="004E1597" w:rsidRDefault="004E1597" w:rsidP="004E1597">
            <w:pPr>
              <w:jc w:val="center"/>
              <w:rPr>
                <w:lang w:val="fr-FR"/>
              </w:rPr>
            </w:pPr>
          </w:p>
        </w:tc>
        <w:tc>
          <w:tcPr>
            <w:tcW w:w="2552" w:type="dxa"/>
            <w:vAlign w:val="center"/>
          </w:tcPr>
          <w:p w14:paraId="4DF42425"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2A1B6F18"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575BD07A"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4C1DB26" w14:textId="77777777" w:rsidR="004E1597" w:rsidRDefault="004E1597" w:rsidP="004E1597">
            <w:pPr>
              <w:jc w:val="center"/>
              <w:rPr>
                <w:lang w:val="fr-FR"/>
              </w:rPr>
            </w:pPr>
          </w:p>
        </w:tc>
        <w:tc>
          <w:tcPr>
            <w:tcW w:w="2552" w:type="dxa"/>
            <w:vAlign w:val="center"/>
          </w:tcPr>
          <w:p w14:paraId="0C01055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1E37A258"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r>
      <w:tr w:rsidR="004E1597" w14:paraId="2BA82361"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64B665E" w14:textId="77777777" w:rsidR="004E1597" w:rsidRDefault="004E1597" w:rsidP="004E1597">
            <w:pPr>
              <w:jc w:val="center"/>
              <w:rPr>
                <w:lang w:val="fr-FR"/>
              </w:rPr>
            </w:pPr>
          </w:p>
        </w:tc>
        <w:tc>
          <w:tcPr>
            <w:tcW w:w="2552" w:type="dxa"/>
            <w:vAlign w:val="center"/>
          </w:tcPr>
          <w:p w14:paraId="15A2DBD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23D7DF8E"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rPr>
                <w:lang w:val="fr-FR"/>
              </w:rPr>
            </w:pPr>
          </w:p>
        </w:tc>
      </w:tr>
      <w:tr w:rsidR="004E1597" w14:paraId="6AF76BF0"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A98FF65" w14:textId="77777777" w:rsidR="004E1597" w:rsidRDefault="004E1597" w:rsidP="004E1597">
            <w:pPr>
              <w:jc w:val="center"/>
              <w:rPr>
                <w:lang w:val="fr-FR"/>
              </w:rPr>
            </w:pPr>
          </w:p>
        </w:tc>
        <w:tc>
          <w:tcPr>
            <w:tcW w:w="2552" w:type="dxa"/>
            <w:vAlign w:val="center"/>
          </w:tcPr>
          <w:p w14:paraId="2A8A7B1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1DA2006F" w14:textId="03EDE6C9" w:rsidR="004E1597" w:rsidRDefault="00884EE2" w:rsidP="004E1597">
            <w:pPr>
              <w:jc w:val="center"/>
              <w:cnfStyle w:val="000000100000" w:firstRow="0" w:lastRow="0" w:firstColumn="0" w:lastColumn="0" w:oddVBand="0" w:evenVBand="0" w:oddHBand="1" w:evenHBand="0" w:firstRowFirstColumn="0" w:firstRowLastColumn="0" w:lastRowFirstColumn="0" w:lastRowLastColumn="0"/>
              <w:rPr>
                <w:lang w:val="fr-FR"/>
              </w:rPr>
            </w:pPr>
            <w:r>
              <w:rPr>
                <w:lang w:val="fr-FR"/>
              </w:rPr>
              <w:t>.</w:t>
            </w:r>
          </w:p>
        </w:tc>
      </w:tr>
    </w:tbl>
    <w:p w14:paraId="26731786" w14:textId="77777777" w:rsidR="0082161C" w:rsidRDefault="0082161C" w:rsidP="0082161C">
      <w:pPr>
        <w:rPr>
          <w:lang w:val="fr-FR"/>
        </w:rPr>
      </w:pPr>
    </w:p>
    <w:p w14:paraId="270EAFAB" w14:textId="77777777" w:rsidR="0082161C" w:rsidRPr="0082161C" w:rsidRDefault="0082161C" w:rsidP="0082161C">
      <w:pPr>
        <w:rPr>
          <w:lang w:val="fr-FR"/>
        </w:rPr>
      </w:pPr>
    </w:p>
    <w:sdt>
      <w:sdtPr>
        <w:rPr>
          <w:rFonts w:eastAsiaTheme="minorEastAsia" w:cstheme="minorBidi"/>
          <w:b w:val="0"/>
          <w:bCs w:val="0"/>
          <w:color w:val="auto"/>
          <w:sz w:val="20"/>
          <w:szCs w:val="22"/>
          <w:lang w:val="fr-FR"/>
        </w:rPr>
        <w:id w:val="2013635214"/>
        <w:docPartObj>
          <w:docPartGallery w:val="Table of Contents"/>
          <w:docPartUnique/>
        </w:docPartObj>
      </w:sdtPr>
      <w:sdtEndPr>
        <w:rPr>
          <w:lang w:val="en-US"/>
        </w:rPr>
      </w:sdtEndPr>
      <w:sdtContent>
        <w:p w14:paraId="5F0AB130" w14:textId="7F03488A" w:rsidR="00872C6A" w:rsidRDefault="00872C6A">
          <w:pPr>
            <w:pStyle w:val="En-ttedetabledesmatires"/>
          </w:pPr>
          <w:r>
            <w:rPr>
              <w:lang w:val="fr-FR"/>
            </w:rPr>
            <w:t>Table des matières</w:t>
          </w:r>
        </w:p>
        <w:p w14:paraId="05B06421" w14:textId="48F2F20F" w:rsidR="000139AE" w:rsidRDefault="00872C6A" w:rsidP="000139AE">
          <w:pPr>
            <w:pStyle w:val="TM1"/>
            <w:tabs>
              <w:tab w:val="right" w:leader="dot" w:pos="10528"/>
            </w:tabs>
            <w:rPr>
              <w:rFonts w:asciiTheme="minorHAnsi" w:hAnsiTheme="minorHAnsi"/>
              <w:noProof/>
              <w:kern w:val="2"/>
              <w:sz w:val="24"/>
              <w:szCs w:val="24"/>
              <w:lang w:val="fr-FR" w:eastAsia="fr-FR"/>
              <w14:ligatures w14:val="standardContextual"/>
            </w:rPr>
          </w:pPr>
          <w:r>
            <w:fldChar w:fldCharType="begin"/>
          </w:r>
          <w:r>
            <w:instrText xml:space="preserve"> TOC \o "1-3" \h \z \u </w:instrText>
          </w:r>
          <w:r>
            <w:fldChar w:fldCharType="separate"/>
          </w:r>
        </w:p>
        <w:p w14:paraId="5AFDFEB5" w14:textId="75CE8A8E" w:rsidR="000139AE" w:rsidRDefault="000139AE">
          <w:pPr>
            <w:pStyle w:val="TM2"/>
            <w:tabs>
              <w:tab w:val="right" w:leader="dot" w:pos="10528"/>
            </w:tabs>
            <w:rPr>
              <w:rFonts w:asciiTheme="minorHAnsi" w:hAnsiTheme="minorHAnsi"/>
              <w:noProof/>
              <w:kern w:val="2"/>
              <w:sz w:val="24"/>
              <w:szCs w:val="24"/>
              <w:lang w:val="fr-FR" w:eastAsia="fr-FR"/>
              <w14:ligatures w14:val="standardContextual"/>
            </w:rPr>
          </w:pPr>
          <w:hyperlink w:anchor="_Toc220600668" w:history="1">
            <w:r w:rsidRPr="005165CE">
              <w:rPr>
                <w:rStyle w:val="Lienhypertexte"/>
                <w:noProof/>
                <w:lang w:val="fr-FR"/>
              </w:rPr>
              <w:t>1. Objet du document</w:t>
            </w:r>
            <w:r>
              <w:rPr>
                <w:noProof/>
                <w:webHidden/>
              </w:rPr>
              <w:tab/>
            </w:r>
            <w:r>
              <w:rPr>
                <w:noProof/>
                <w:webHidden/>
              </w:rPr>
              <w:fldChar w:fldCharType="begin"/>
            </w:r>
            <w:r>
              <w:rPr>
                <w:noProof/>
                <w:webHidden/>
              </w:rPr>
              <w:instrText xml:space="preserve"> PAGEREF _Toc220600668 \h </w:instrText>
            </w:r>
            <w:r>
              <w:rPr>
                <w:noProof/>
                <w:webHidden/>
              </w:rPr>
            </w:r>
            <w:r>
              <w:rPr>
                <w:noProof/>
                <w:webHidden/>
              </w:rPr>
              <w:fldChar w:fldCharType="separate"/>
            </w:r>
            <w:r>
              <w:rPr>
                <w:noProof/>
                <w:webHidden/>
              </w:rPr>
              <w:t>5</w:t>
            </w:r>
            <w:r>
              <w:rPr>
                <w:noProof/>
                <w:webHidden/>
              </w:rPr>
              <w:fldChar w:fldCharType="end"/>
            </w:r>
          </w:hyperlink>
        </w:p>
        <w:p w14:paraId="5D2152D9" w14:textId="7BCE17CD" w:rsidR="000139AE" w:rsidRDefault="000139AE">
          <w:pPr>
            <w:pStyle w:val="TM2"/>
            <w:tabs>
              <w:tab w:val="right" w:leader="dot" w:pos="10528"/>
            </w:tabs>
            <w:rPr>
              <w:rFonts w:asciiTheme="minorHAnsi" w:hAnsiTheme="minorHAnsi"/>
              <w:noProof/>
              <w:kern w:val="2"/>
              <w:sz w:val="24"/>
              <w:szCs w:val="24"/>
              <w:lang w:val="fr-FR" w:eastAsia="fr-FR"/>
              <w14:ligatures w14:val="standardContextual"/>
            </w:rPr>
          </w:pPr>
          <w:hyperlink w:anchor="_Toc220600669" w:history="1">
            <w:r w:rsidRPr="005165CE">
              <w:rPr>
                <w:rStyle w:val="Lienhypertexte"/>
                <w:noProof/>
                <w:lang w:val="fr-FR"/>
              </w:rPr>
              <w:t>2. Vision d’Architecture</w:t>
            </w:r>
            <w:r>
              <w:rPr>
                <w:noProof/>
                <w:webHidden/>
              </w:rPr>
              <w:tab/>
            </w:r>
            <w:r>
              <w:rPr>
                <w:noProof/>
                <w:webHidden/>
              </w:rPr>
              <w:fldChar w:fldCharType="begin"/>
            </w:r>
            <w:r>
              <w:rPr>
                <w:noProof/>
                <w:webHidden/>
              </w:rPr>
              <w:instrText xml:space="preserve"> PAGEREF _Toc220600669 \h </w:instrText>
            </w:r>
            <w:r>
              <w:rPr>
                <w:noProof/>
                <w:webHidden/>
              </w:rPr>
            </w:r>
            <w:r>
              <w:rPr>
                <w:noProof/>
                <w:webHidden/>
              </w:rPr>
              <w:fldChar w:fldCharType="separate"/>
            </w:r>
            <w:r>
              <w:rPr>
                <w:noProof/>
                <w:webHidden/>
              </w:rPr>
              <w:t>5</w:t>
            </w:r>
            <w:r>
              <w:rPr>
                <w:noProof/>
                <w:webHidden/>
              </w:rPr>
              <w:fldChar w:fldCharType="end"/>
            </w:r>
          </w:hyperlink>
        </w:p>
        <w:p w14:paraId="62743AA7" w14:textId="7D0C7B0A" w:rsidR="000139AE" w:rsidRDefault="000139AE">
          <w:pPr>
            <w:pStyle w:val="TM2"/>
            <w:tabs>
              <w:tab w:val="right" w:leader="dot" w:pos="10528"/>
            </w:tabs>
            <w:rPr>
              <w:rFonts w:asciiTheme="minorHAnsi" w:hAnsiTheme="minorHAnsi"/>
              <w:noProof/>
              <w:kern w:val="2"/>
              <w:sz w:val="24"/>
              <w:szCs w:val="24"/>
              <w:lang w:val="fr-FR" w:eastAsia="fr-FR"/>
              <w14:ligatures w14:val="standardContextual"/>
            </w:rPr>
          </w:pPr>
          <w:hyperlink w:anchor="_Toc220600670" w:history="1">
            <w:r w:rsidRPr="005165CE">
              <w:rPr>
                <w:rStyle w:val="Lienhypertexte"/>
                <w:noProof/>
                <w:lang w:val="fr-FR"/>
              </w:rPr>
              <w:t>2.1 Intention</w:t>
            </w:r>
            <w:r>
              <w:rPr>
                <w:noProof/>
                <w:webHidden/>
              </w:rPr>
              <w:tab/>
            </w:r>
            <w:r>
              <w:rPr>
                <w:noProof/>
                <w:webHidden/>
              </w:rPr>
              <w:fldChar w:fldCharType="begin"/>
            </w:r>
            <w:r>
              <w:rPr>
                <w:noProof/>
                <w:webHidden/>
              </w:rPr>
              <w:instrText xml:space="preserve"> PAGEREF _Toc220600670 \h </w:instrText>
            </w:r>
            <w:r>
              <w:rPr>
                <w:noProof/>
                <w:webHidden/>
              </w:rPr>
            </w:r>
            <w:r>
              <w:rPr>
                <w:noProof/>
                <w:webHidden/>
              </w:rPr>
              <w:fldChar w:fldCharType="separate"/>
            </w:r>
            <w:r>
              <w:rPr>
                <w:noProof/>
                <w:webHidden/>
              </w:rPr>
              <w:t>5</w:t>
            </w:r>
            <w:r>
              <w:rPr>
                <w:noProof/>
                <w:webHidden/>
              </w:rPr>
              <w:fldChar w:fldCharType="end"/>
            </w:r>
          </w:hyperlink>
        </w:p>
        <w:p w14:paraId="1FFB011F" w14:textId="428D268E" w:rsidR="000139AE" w:rsidRDefault="000139AE">
          <w:pPr>
            <w:pStyle w:val="TM2"/>
            <w:tabs>
              <w:tab w:val="right" w:leader="dot" w:pos="10528"/>
            </w:tabs>
            <w:rPr>
              <w:rFonts w:asciiTheme="minorHAnsi" w:hAnsiTheme="minorHAnsi"/>
              <w:noProof/>
              <w:kern w:val="2"/>
              <w:sz w:val="24"/>
              <w:szCs w:val="24"/>
              <w:lang w:val="fr-FR" w:eastAsia="fr-FR"/>
              <w14:ligatures w14:val="standardContextual"/>
            </w:rPr>
          </w:pPr>
          <w:hyperlink w:anchor="_Toc220600671" w:history="1">
            <w:r w:rsidRPr="005165CE">
              <w:rPr>
                <w:rStyle w:val="Lienhypertexte"/>
                <w:noProof/>
                <w:lang w:val="fr-FR"/>
              </w:rPr>
              <w:t>2.2 Principes structurants</w:t>
            </w:r>
            <w:r>
              <w:rPr>
                <w:noProof/>
                <w:webHidden/>
              </w:rPr>
              <w:tab/>
            </w:r>
            <w:r>
              <w:rPr>
                <w:noProof/>
                <w:webHidden/>
              </w:rPr>
              <w:fldChar w:fldCharType="begin"/>
            </w:r>
            <w:r>
              <w:rPr>
                <w:noProof/>
                <w:webHidden/>
              </w:rPr>
              <w:instrText xml:space="preserve"> PAGEREF _Toc220600671 \h </w:instrText>
            </w:r>
            <w:r>
              <w:rPr>
                <w:noProof/>
                <w:webHidden/>
              </w:rPr>
            </w:r>
            <w:r>
              <w:rPr>
                <w:noProof/>
                <w:webHidden/>
              </w:rPr>
              <w:fldChar w:fldCharType="separate"/>
            </w:r>
            <w:r>
              <w:rPr>
                <w:noProof/>
                <w:webHidden/>
              </w:rPr>
              <w:t>6</w:t>
            </w:r>
            <w:r>
              <w:rPr>
                <w:noProof/>
                <w:webHidden/>
              </w:rPr>
              <w:fldChar w:fldCharType="end"/>
            </w:r>
          </w:hyperlink>
        </w:p>
        <w:p w14:paraId="7B66BDAD" w14:textId="54C3375E" w:rsidR="000139AE" w:rsidRDefault="000139AE">
          <w:pPr>
            <w:pStyle w:val="TM2"/>
            <w:tabs>
              <w:tab w:val="right" w:leader="dot" w:pos="10528"/>
            </w:tabs>
            <w:rPr>
              <w:rFonts w:asciiTheme="minorHAnsi" w:hAnsiTheme="minorHAnsi"/>
              <w:noProof/>
              <w:kern w:val="2"/>
              <w:sz w:val="24"/>
              <w:szCs w:val="24"/>
              <w:lang w:val="fr-FR" w:eastAsia="fr-FR"/>
              <w14:ligatures w14:val="standardContextual"/>
            </w:rPr>
          </w:pPr>
          <w:hyperlink w:anchor="_Toc220600672" w:history="1">
            <w:r w:rsidRPr="005165CE">
              <w:rPr>
                <w:rStyle w:val="Lienhypertexte"/>
                <w:noProof/>
                <w:lang w:val="fr-FR"/>
              </w:rPr>
              <w:t>3. État Cible de l’Architecture</w:t>
            </w:r>
            <w:r>
              <w:rPr>
                <w:noProof/>
                <w:webHidden/>
              </w:rPr>
              <w:tab/>
            </w:r>
            <w:r>
              <w:rPr>
                <w:noProof/>
                <w:webHidden/>
              </w:rPr>
              <w:fldChar w:fldCharType="begin"/>
            </w:r>
            <w:r>
              <w:rPr>
                <w:noProof/>
                <w:webHidden/>
              </w:rPr>
              <w:instrText xml:space="preserve"> PAGEREF _Toc220600672 \h </w:instrText>
            </w:r>
            <w:r>
              <w:rPr>
                <w:noProof/>
                <w:webHidden/>
              </w:rPr>
            </w:r>
            <w:r>
              <w:rPr>
                <w:noProof/>
                <w:webHidden/>
              </w:rPr>
              <w:fldChar w:fldCharType="separate"/>
            </w:r>
            <w:r>
              <w:rPr>
                <w:noProof/>
                <w:webHidden/>
              </w:rPr>
              <w:t>6</w:t>
            </w:r>
            <w:r>
              <w:rPr>
                <w:noProof/>
                <w:webHidden/>
              </w:rPr>
              <w:fldChar w:fldCharType="end"/>
            </w:r>
          </w:hyperlink>
        </w:p>
        <w:p w14:paraId="2F8797A0" w14:textId="2A3F931C" w:rsidR="000139AE" w:rsidRDefault="000139AE">
          <w:pPr>
            <w:pStyle w:val="TM2"/>
            <w:tabs>
              <w:tab w:val="right" w:leader="dot" w:pos="10528"/>
            </w:tabs>
            <w:rPr>
              <w:rFonts w:asciiTheme="minorHAnsi" w:hAnsiTheme="minorHAnsi"/>
              <w:noProof/>
              <w:kern w:val="2"/>
              <w:sz w:val="24"/>
              <w:szCs w:val="24"/>
              <w:lang w:val="fr-FR" w:eastAsia="fr-FR"/>
              <w14:ligatures w14:val="standardContextual"/>
            </w:rPr>
          </w:pPr>
          <w:hyperlink w:anchor="_Toc220600673" w:history="1">
            <w:r w:rsidRPr="005165CE">
              <w:rPr>
                <w:rStyle w:val="Lienhypertexte"/>
                <w:noProof/>
                <w:lang w:val="fr-FR"/>
              </w:rPr>
              <w:t>3.1 Architecture cible</w:t>
            </w:r>
            <w:r>
              <w:rPr>
                <w:noProof/>
                <w:webHidden/>
              </w:rPr>
              <w:tab/>
            </w:r>
            <w:r>
              <w:rPr>
                <w:noProof/>
                <w:webHidden/>
              </w:rPr>
              <w:fldChar w:fldCharType="begin"/>
            </w:r>
            <w:r>
              <w:rPr>
                <w:noProof/>
                <w:webHidden/>
              </w:rPr>
              <w:instrText xml:space="preserve"> PAGEREF _Toc220600673 \h </w:instrText>
            </w:r>
            <w:r>
              <w:rPr>
                <w:noProof/>
                <w:webHidden/>
              </w:rPr>
            </w:r>
            <w:r>
              <w:rPr>
                <w:noProof/>
                <w:webHidden/>
              </w:rPr>
              <w:fldChar w:fldCharType="separate"/>
            </w:r>
            <w:r>
              <w:rPr>
                <w:noProof/>
                <w:webHidden/>
              </w:rPr>
              <w:t>6</w:t>
            </w:r>
            <w:r>
              <w:rPr>
                <w:noProof/>
                <w:webHidden/>
              </w:rPr>
              <w:fldChar w:fldCharType="end"/>
            </w:r>
          </w:hyperlink>
        </w:p>
        <w:p w14:paraId="7FD09FAD" w14:textId="3C5EDAF7" w:rsidR="000139AE" w:rsidRDefault="000139AE">
          <w:pPr>
            <w:pStyle w:val="TM2"/>
            <w:tabs>
              <w:tab w:val="right" w:leader="dot" w:pos="10528"/>
            </w:tabs>
            <w:rPr>
              <w:rFonts w:asciiTheme="minorHAnsi" w:hAnsiTheme="minorHAnsi"/>
              <w:noProof/>
              <w:kern w:val="2"/>
              <w:sz w:val="24"/>
              <w:szCs w:val="24"/>
              <w:lang w:val="fr-FR" w:eastAsia="fr-FR"/>
              <w14:ligatures w14:val="standardContextual"/>
            </w:rPr>
          </w:pPr>
          <w:hyperlink w:anchor="_Toc220600674" w:history="1">
            <w:r w:rsidRPr="005165CE">
              <w:rPr>
                <w:rStyle w:val="Lienhypertexte"/>
                <w:noProof/>
                <w:lang w:val="fr-FR"/>
              </w:rPr>
              <w:t>3.2 Domaines fonctionnels</w:t>
            </w:r>
            <w:r>
              <w:rPr>
                <w:noProof/>
                <w:webHidden/>
              </w:rPr>
              <w:tab/>
            </w:r>
            <w:r>
              <w:rPr>
                <w:noProof/>
                <w:webHidden/>
              </w:rPr>
              <w:fldChar w:fldCharType="begin"/>
            </w:r>
            <w:r>
              <w:rPr>
                <w:noProof/>
                <w:webHidden/>
              </w:rPr>
              <w:instrText xml:space="preserve"> PAGEREF _Toc220600674 \h </w:instrText>
            </w:r>
            <w:r>
              <w:rPr>
                <w:noProof/>
                <w:webHidden/>
              </w:rPr>
            </w:r>
            <w:r>
              <w:rPr>
                <w:noProof/>
                <w:webHidden/>
              </w:rPr>
              <w:fldChar w:fldCharType="separate"/>
            </w:r>
            <w:r>
              <w:rPr>
                <w:noProof/>
                <w:webHidden/>
              </w:rPr>
              <w:t>7</w:t>
            </w:r>
            <w:r>
              <w:rPr>
                <w:noProof/>
                <w:webHidden/>
              </w:rPr>
              <w:fldChar w:fldCharType="end"/>
            </w:r>
          </w:hyperlink>
        </w:p>
        <w:p w14:paraId="018AA5CA" w14:textId="779B78A5" w:rsidR="000139AE" w:rsidRDefault="000139AE">
          <w:pPr>
            <w:pStyle w:val="TM2"/>
            <w:tabs>
              <w:tab w:val="right" w:leader="dot" w:pos="10528"/>
            </w:tabs>
            <w:rPr>
              <w:rFonts w:asciiTheme="minorHAnsi" w:hAnsiTheme="minorHAnsi"/>
              <w:noProof/>
              <w:kern w:val="2"/>
              <w:sz w:val="24"/>
              <w:szCs w:val="24"/>
              <w:lang w:val="fr-FR" w:eastAsia="fr-FR"/>
              <w14:ligatures w14:val="standardContextual"/>
            </w:rPr>
          </w:pPr>
          <w:hyperlink w:anchor="_Toc220600675" w:history="1">
            <w:r w:rsidRPr="005165CE">
              <w:rPr>
                <w:rStyle w:val="Lienhypertexte"/>
                <w:noProof/>
                <w:lang w:val="fr-FR"/>
              </w:rPr>
              <w:t>3.3 Coexistence avec l’existant</w:t>
            </w:r>
            <w:r>
              <w:rPr>
                <w:noProof/>
                <w:webHidden/>
              </w:rPr>
              <w:tab/>
            </w:r>
            <w:r>
              <w:rPr>
                <w:noProof/>
                <w:webHidden/>
              </w:rPr>
              <w:fldChar w:fldCharType="begin"/>
            </w:r>
            <w:r>
              <w:rPr>
                <w:noProof/>
                <w:webHidden/>
              </w:rPr>
              <w:instrText xml:space="preserve"> PAGEREF _Toc220600675 \h </w:instrText>
            </w:r>
            <w:r>
              <w:rPr>
                <w:noProof/>
                <w:webHidden/>
              </w:rPr>
            </w:r>
            <w:r>
              <w:rPr>
                <w:noProof/>
                <w:webHidden/>
              </w:rPr>
              <w:fldChar w:fldCharType="separate"/>
            </w:r>
            <w:r>
              <w:rPr>
                <w:noProof/>
                <w:webHidden/>
              </w:rPr>
              <w:t>7</w:t>
            </w:r>
            <w:r>
              <w:rPr>
                <w:noProof/>
                <w:webHidden/>
              </w:rPr>
              <w:fldChar w:fldCharType="end"/>
            </w:r>
          </w:hyperlink>
        </w:p>
        <w:p w14:paraId="3F06E643" w14:textId="4AD83E15" w:rsidR="000139AE" w:rsidRDefault="000139AE">
          <w:pPr>
            <w:pStyle w:val="TM2"/>
            <w:tabs>
              <w:tab w:val="right" w:leader="dot" w:pos="10528"/>
            </w:tabs>
            <w:rPr>
              <w:rFonts w:asciiTheme="minorHAnsi" w:hAnsiTheme="minorHAnsi"/>
              <w:noProof/>
              <w:kern w:val="2"/>
              <w:sz w:val="24"/>
              <w:szCs w:val="24"/>
              <w:lang w:val="fr-FR" w:eastAsia="fr-FR"/>
              <w14:ligatures w14:val="standardContextual"/>
            </w:rPr>
          </w:pPr>
          <w:hyperlink w:anchor="_Toc220600676" w:history="1">
            <w:r w:rsidRPr="005165CE">
              <w:rPr>
                <w:rStyle w:val="Lienhypertexte"/>
                <w:noProof/>
                <w:lang w:val="fr-FR"/>
              </w:rPr>
              <w:t>4. Portée du Travail d’Architecture</w:t>
            </w:r>
            <w:r>
              <w:rPr>
                <w:noProof/>
                <w:webHidden/>
              </w:rPr>
              <w:tab/>
            </w:r>
            <w:r>
              <w:rPr>
                <w:noProof/>
                <w:webHidden/>
              </w:rPr>
              <w:fldChar w:fldCharType="begin"/>
            </w:r>
            <w:r>
              <w:rPr>
                <w:noProof/>
                <w:webHidden/>
              </w:rPr>
              <w:instrText xml:space="preserve"> PAGEREF _Toc220600676 \h </w:instrText>
            </w:r>
            <w:r>
              <w:rPr>
                <w:noProof/>
                <w:webHidden/>
              </w:rPr>
            </w:r>
            <w:r>
              <w:rPr>
                <w:noProof/>
                <w:webHidden/>
              </w:rPr>
              <w:fldChar w:fldCharType="separate"/>
            </w:r>
            <w:r>
              <w:rPr>
                <w:noProof/>
                <w:webHidden/>
              </w:rPr>
              <w:t>7</w:t>
            </w:r>
            <w:r>
              <w:rPr>
                <w:noProof/>
                <w:webHidden/>
              </w:rPr>
              <w:fldChar w:fldCharType="end"/>
            </w:r>
          </w:hyperlink>
        </w:p>
        <w:p w14:paraId="06BC74CE" w14:textId="79C1D07F" w:rsidR="000139AE" w:rsidRDefault="000139AE">
          <w:pPr>
            <w:pStyle w:val="TM2"/>
            <w:tabs>
              <w:tab w:val="right" w:leader="dot" w:pos="10528"/>
            </w:tabs>
            <w:rPr>
              <w:rFonts w:asciiTheme="minorHAnsi" w:hAnsiTheme="minorHAnsi"/>
              <w:noProof/>
              <w:kern w:val="2"/>
              <w:sz w:val="24"/>
              <w:szCs w:val="24"/>
              <w:lang w:val="fr-FR" w:eastAsia="fr-FR"/>
              <w14:ligatures w14:val="standardContextual"/>
            </w:rPr>
          </w:pPr>
          <w:hyperlink w:anchor="_Toc220600677" w:history="1">
            <w:r w:rsidRPr="005165CE">
              <w:rPr>
                <w:rStyle w:val="Lienhypertexte"/>
                <w:noProof/>
                <w:lang w:val="fr-FR"/>
              </w:rPr>
              <w:t>5. Parties Prenantes</w:t>
            </w:r>
            <w:r>
              <w:rPr>
                <w:noProof/>
                <w:webHidden/>
              </w:rPr>
              <w:tab/>
            </w:r>
            <w:r>
              <w:rPr>
                <w:noProof/>
                <w:webHidden/>
              </w:rPr>
              <w:fldChar w:fldCharType="begin"/>
            </w:r>
            <w:r>
              <w:rPr>
                <w:noProof/>
                <w:webHidden/>
              </w:rPr>
              <w:instrText xml:space="preserve"> PAGEREF _Toc220600677 \h </w:instrText>
            </w:r>
            <w:r>
              <w:rPr>
                <w:noProof/>
                <w:webHidden/>
              </w:rPr>
            </w:r>
            <w:r>
              <w:rPr>
                <w:noProof/>
                <w:webHidden/>
              </w:rPr>
              <w:fldChar w:fldCharType="separate"/>
            </w:r>
            <w:r>
              <w:rPr>
                <w:noProof/>
                <w:webHidden/>
              </w:rPr>
              <w:t>8</w:t>
            </w:r>
            <w:r>
              <w:rPr>
                <w:noProof/>
                <w:webHidden/>
              </w:rPr>
              <w:fldChar w:fldCharType="end"/>
            </w:r>
          </w:hyperlink>
        </w:p>
        <w:p w14:paraId="06D9C753" w14:textId="176F6A5B" w:rsidR="000139AE" w:rsidRDefault="000139AE">
          <w:pPr>
            <w:pStyle w:val="TM2"/>
            <w:tabs>
              <w:tab w:val="right" w:leader="dot" w:pos="10528"/>
            </w:tabs>
            <w:rPr>
              <w:rFonts w:asciiTheme="minorHAnsi" w:hAnsiTheme="minorHAnsi"/>
              <w:noProof/>
              <w:kern w:val="2"/>
              <w:sz w:val="24"/>
              <w:szCs w:val="24"/>
              <w:lang w:val="fr-FR" w:eastAsia="fr-FR"/>
              <w14:ligatures w14:val="standardContextual"/>
            </w:rPr>
          </w:pPr>
          <w:hyperlink w:anchor="_Toc220600678" w:history="1">
            <w:r w:rsidRPr="005165CE">
              <w:rPr>
                <w:rStyle w:val="Lienhypertexte"/>
                <w:noProof/>
                <w:lang w:val="fr-FR"/>
              </w:rPr>
              <w:t>6. Approche d’Architecture</w:t>
            </w:r>
            <w:r>
              <w:rPr>
                <w:noProof/>
                <w:webHidden/>
              </w:rPr>
              <w:tab/>
            </w:r>
            <w:r>
              <w:rPr>
                <w:noProof/>
                <w:webHidden/>
              </w:rPr>
              <w:fldChar w:fldCharType="begin"/>
            </w:r>
            <w:r>
              <w:rPr>
                <w:noProof/>
                <w:webHidden/>
              </w:rPr>
              <w:instrText xml:space="preserve"> PAGEREF _Toc220600678 \h </w:instrText>
            </w:r>
            <w:r>
              <w:rPr>
                <w:noProof/>
                <w:webHidden/>
              </w:rPr>
            </w:r>
            <w:r>
              <w:rPr>
                <w:noProof/>
                <w:webHidden/>
              </w:rPr>
              <w:fldChar w:fldCharType="separate"/>
            </w:r>
            <w:r>
              <w:rPr>
                <w:noProof/>
                <w:webHidden/>
              </w:rPr>
              <w:t>8</w:t>
            </w:r>
            <w:r>
              <w:rPr>
                <w:noProof/>
                <w:webHidden/>
              </w:rPr>
              <w:fldChar w:fldCharType="end"/>
            </w:r>
          </w:hyperlink>
        </w:p>
        <w:p w14:paraId="6BC06F60" w14:textId="1D82CB4B" w:rsidR="000139AE" w:rsidRDefault="000139AE">
          <w:pPr>
            <w:pStyle w:val="TM2"/>
            <w:tabs>
              <w:tab w:val="right" w:leader="dot" w:pos="10528"/>
            </w:tabs>
            <w:rPr>
              <w:rFonts w:asciiTheme="minorHAnsi" w:hAnsiTheme="minorHAnsi"/>
              <w:noProof/>
              <w:kern w:val="2"/>
              <w:sz w:val="24"/>
              <w:szCs w:val="24"/>
              <w:lang w:val="fr-FR" w:eastAsia="fr-FR"/>
              <w14:ligatures w14:val="standardContextual"/>
            </w:rPr>
          </w:pPr>
          <w:hyperlink w:anchor="_Toc220600679" w:history="1">
            <w:r w:rsidRPr="005165CE">
              <w:rPr>
                <w:rStyle w:val="Lienhypertexte"/>
                <w:noProof/>
                <w:lang w:val="fr-FR"/>
              </w:rPr>
              <w:t>7. Livrables</w:t>
            </w:r>
            <w:r>
              <w:rPr>
                <w:noProof/>
                <w:webHidden/>
              </w:rPr>
              <w:tab/>
            </w:r>
            <w:r>
              <w:rPr>
                <w:noProof/>
                <w:webHidden/>
              </w:rPr>
              <w:fldChar w:fldCharType="begin"/>
            </w:r>
            <w:r>
              <w:rPr>
                <w:noProof/>
                <w:webHidden/>
              </w:rPr>
              <w:instrText xml:space="preserve"> PAGEREF _Toc220600679 \h </w:instrText>
            </w:r>
            <w:r>
              <w:rPr>
                <w:noProof/>
                <w:webHidden/>
              </w:rPr>
            </w:r>
            <w:r>
              <w:rPr>
                <w:noProof/>
                <w:webHidden/>
              </w:rPr>
              <w:fldChar w:fldCharType="separate"/>
            </w:r>
            <w:r>
              <w:rPr>
                <w:noProof/>
                <w:webHidden/>
              </w:rPr>
              <w:t>9</w:t>
            </w:r>
            <w:r>
              <w:rPr>
                <w:noProof/>
                <w:webHidden/>
              </w:rPr>
              <w:fldChar w:fldCharType="end"/>
            </w:r>
          </w:hyperlink>
        </w:p>
        <w:p w14:paraId="507DA6DE" w14:textId="32C2EA18" w:rsidR="000139AE" w:rsidRDefault="000139AE">
          <w:pPr>
            <w:pStyle w:val="TM2"/>
            <w:tabs>
              <w:tab w:val="right" w:leader="dot" w:pos="10528"/>
            </w:tabs>
            <w:rPr>
              <w:rFonts w:asciiTheme="minorHAnsi" w:hAnsiTheme="minorHAnsi"/>
              <w:noProof/>
              <w:kern w:val="2"/>
              <w:sz w:val="24"/>
              <w:szCs w:val="24"/>
              <w:lang w:val="fr-FR" w:eastAsia="fr-FR"/>
              <w14:ligatures w14:val="standardContextual"/>
            </w:rPr>
          </w:pPr>
          <w:hyperlink w:anchor="_Toc220600680" w:history="1">
            <w:r w:rsidRPr="005165CE">
              <w:rPr>
                <w:rStyle w:val="Lienhypertexte"/>
                <w:noProof/>
                <w:lang w:val="fr-FR"/>
              </w:rPr>
              <w:t>8. Critères de réussite</w:t>
            </w:r>
            <w:r>
              <w:rPr>
                <w:noProof/>
                <w:webHidden/>
              </w:rPr>
              <w:tab/>
            </w:r>
            <w:r>
              <w:rPr>
                <w:noProof/>
                <w:webHidden/>
              </w:rPr>
              <w:fldChar w:fldCharType="begin"/>
            </w:r>
            <w:r>
              <w:rPr>
                <w:noProof/>
                <w:webHidden/>
              </w:rPr>
              <w:instrText xml:space="preserve"> PAGEREF _Toc220600680 \h </w:instrText>
            </w:r>
            <w:r>
              <w:rPr>
                <w:noProof/>
                <w:webHidden/>
              </w:rPr>
            </w:r>
            <w:r>
              <w:rPr>
                <w:noProof/>
                <w:webHidden/>
              </w:rPr>
              <w:fldChar w:fldCharType="separate"/>
            </w:r>
            <w:r>
              <w:rPr>
                <w:noProof/>
                <w:webHidden/>
              </w:rPr>
              <w:t>9</w:t>
            </w:r>
            <w:r>
              <w:rPr>
                <w:noProof/>
                <w:webHidden/>
              </w:rPr>
              <w:fldChar w:fldCharType="end"/>
            </w:r>
          </w:hyperlink>
        </w:p>
        <w:p w14:paraId="7F776930" w14:textId="3641213D" w:rsidR="000139AE" w:rsidRDefault="000139AE">
          <w:pPr>
            <w:pStyle w:val="TM2"/>
            <w:tabs>
              <w:tab w:val="right" w:leader="dot" w:pos="10528"/>
            </w:tabs>
            <w:rPr>
              <w:rFonts w:asciiTheme="minorHAnsi" w:hAnsiTheme="minorHAnsi"/>
              <w:noProof/>
              <w:kern w:val="2"/>
              <w:sz w:val="24"/>
              <w:szCs w:val="24"/>
              <w:lang w:val="fr-FR" w:eastAsia="fr-FR"/>
              <w14:ligatures w14:val="standardContextual"/>
            </w:rPr>
          </w:pPr>
          <w:hyperlink w:anchor="_Toc220600681" w:history="1">
            <w:r w:rsidRPr="005165CE">
              <w:rPr>
                <w:rStyle w:val="Lienhypertexte"/>
                <w:noProof/>
                <w:lang w:val="fr-FR"/>
              </w:rPr>
              <w:t>9. Risques et Atténuations</w:t>
            </w:r>
            <w:r>
              <w:rPr>
                <w:noProof/>
                <w:webHidden/>
              </w:rPr>
              <w:tab/>
            </w:r>
            <w:r>
              <w:rPr>
                <w:noProof/>
                <w:webHidden/>
              </w:rPr>
              <w:fldChar w:fldCharType="begin"/>
            </w:r>
            <w:r>
              <w:rPr>
                <w:noProof/>
                <w:webHidden/>
              </w:rPr>
              <w:instrText xml:space="preserve"> PAGEREF _Toc220600681 \h </w:instrText>
            </w:r>
            <w:r>
              <w:rPr>
                <w:noProof/>
                <w:webHidden/>
              </w:rPr>
            </w:r>
            <w:r>
              <w:rPr>
                <w:noProof/>
                <w:webHidden/>
              </w:rPr>
              <w:fldChar w:fldCharType="separate"/>
            </w:r>
            <w:r>
              <w:rPr>
                <w:noProof/>
                <w:webHidden/>
              </w:rPr>
              <w:t>10</w:t>
            </w:r>
            <w:r>
              <w:rPr>
                <w:noProof/>
                <w:webHidden/>
              </w:rPr>
              <w:fldChar w:fldCharType="end"/>
            </w:r>
          </w:hyperlink>
        </w:p>
        <w:p w14:paraId="5632F8DC" w14:textId="3542ADD7" w:rsidR="000139AE" w:rsidRDefault="000139AE">
          <w:pPr>
            <w:pStyle w:val="TM2"/>
            <w:tabs>
              <w:tab w:val="right" w:leader="dot" w:pos="10528"/>
            </w:tabs>
            <w:rPr>
              <w:rFonts w:asciiTheme="minorHAnsi" w:hAnsiTheme="minorHAnsi"/>
              <w:noProof/>
              <w:kern w:val="2"/>
              <w:sz w:val="24"/>
              <w:szCs w:val="24"/>
              <w:lang w:val="fr-FR" w:eastAsia="fr-FR"/>
              <w14:ligatures w14:val="standardContextual"/>
            </w:rPr>
          </w:pPr>
          <w:hyperlink w:anchor="_Toc220600684" w:history="1">
            <w:r w:rsidRPr="005165CE">
              <w:rPr>
                <w:rStyle w:val="Lienhypertexte"/>
                <w:noProof/>
                <w:lang w:val="fr-FR"/>
              </w:rPr>
              <w:t>10. Engagements</w:t>
            </w:r>
            <w:r>
              <w:rPr>
                <w:noProof/>
                <w:webHidden/>
              </w:rPr>
              <w:tab/>
            </w:r>
            <w:r>
              <w:rPr>
                <w:noProof/>
                <w:webHidden/>
              </w:rPr>
              <w:fldChar w:fldCharType="begin"/>
            </w:r>
            <w:r>
              <w:rPr>
                <w:noProof/>
                <w:webHidden/>
              </w:rPr>
              <w:instrText xml:space="preserve"> PAGEREF _Toc220600684 \h </w:instrText>
            </w:r>
            <w:r>
              <w:rPr>
                <w:noProof/>
                <w:webHidden/>
              </w:rPr>
            </w:r>
            <w:r>
              <w:rPr>
                <w:noProof/>
                <w:webHidden/>
              </w:rPr>
              <w:fldChar w:fldCharType="separate"/>
            </w:r>
            <w:r>
              <w:rPr>
                <w:noProof/>
                <w:webHidden/>
              </w:rPr>
              <w:t>11</w:t>
            </w:r>
            <w:r>
              <w:rPr>
                <w:noProof/>
                <w:webHidden/>
              </w:rPr>
              <w:fldChar w:fldCharType="end"/>
            </w:r>
          </w:hyperlink>
        </w:p>
        <w:p w14:paraId="383C5E32" w14:textId="7C81FB4A" w:rsidR="00872C6A" w:rsidRDefault="00872C6A">
          <w:r>
            <w:rPr>
              <w:b/>
              <w:bCs/>
            </w:rPr>
            <w:fldChar w:fldCharType="end"/>
          </w:r>
        </w:p>
      </w:sdtContent>
    </w:sdt>
    <w:p w14:paraId="19BDB72D" w14:textId="6AE3FDDF" w:rsidR="00B665DA" w:rsidRDefault="00B665DA">
      <w:pPr>
        <w:pStyle w:val="Titre1"/>
        <w:rPr>
          <w:lang w:val="fr-FR"/>
        </w:rPr>
      </w:pPr>
    </w:p>
    <w:p w14:paraId="478F4E38" w14:textId="77777777" w:rsidR="00B665DA" w:rsidRDefault="00B665DA">
      <w:pPr>
        <w:spacing w:line="276" w:lineRule="auto"/>
        <w:jc w:val="left"/>
        <w:rPr>
          <w:rFonts w:eastAsiaTheme="majorEastAsia" w:cstheme="majorBidi"/>
          <w:b/>
          <w:bCs/>
          <w:color w:val="365F91" w:themeColor="accent1" w:themeShade="BF"/>
          <w:sz w:val="28"/>
          <w:szCs w:val="28"/>
          <w:lang w:val="fr-FR"/>
        </w:rPr>
      </w:pPr>
      <w:r>
        <w:rPr>
          <w:lang w:val="fr-FR"/>
        </w:rPr>
        <w:br w:type="page"/>
      </w:r>
    </w:p>
    <w:p w14:paraId="6F56AAD1" w14:textId="77777777" w:rsidR="0038079D" w:rsidRPr="00E73E6F" w:rsidRDefault="0038079D">
      <w:pPr>
        <w:pStyle w:val="Titre1"/>
        <w:rPr>
          <w:lang w:val="fr-FR"/>
        </w:rPr>
      </w:pPr>
    </w:p>
    <w:p w14:paraId="4842144B" w14:textId="77777777" w:rsidR="0038079D" w:rsidRPr="00E73E6F" w:rsidRDefault="00000000" w:rsidP="00DA37EF">
      <w:pPr>
        <w:pStyle w:val="Titre2"/>
        <w:rPr>
          <w:lang w:val="fr-FR"/>
        </w:rPr>
      </w:pPr>
      <w:bookmarkStart w:id="10" w:name="_Toc220600668"/>
      <w:r w:rsidRPr="00E73E6F">
        <w:rPr>
          <w:lang w:val="fr-FR"/>
        </w:rPr>
        <w:t>1. Objet du document</w:t>
      </w:r>
      <w:bookmarkEnd w:id="10"/>
    </w:p>
    <w:p w14:paraId="34659629" w14:textId="77777777" w:rsidR="00E73E6F" w:rsidRDefault="00E73E6F">
      <w:pPr>
        <w:rPr>
          <w:lang w:val="fr-FR"/>
        </w:rPr>
      </w:pPr>
    </w:p>
    <w:p w14:paraId="1A151642" w14:textId="1A187BA8" w:rsidR="005104C4" w:rsidRPr="005104C4" w:rsidRDefault="005104C4" w:rsidP="000139AE">
      <w:pPr>
        <w:pStyle w:val="Sansinterligne"/>
      </w:pPr>
      <w:r w:rsidRPr="005104C4">
        <w:t xml:space="preserve">Ce document définit le cadre de travail architectural pour la nouvelle plateforme </w:t>
      </w:r>
      <w:r w:rsidR="00D51288">
        <w:t>FOOSUS</w:t>
      </w:r>
      <w:r w:rsidRPr="005104C4">
        <w:t>.</w:t>
      </w:r>
    </w:p>
    <w:p w14:paraId="3603A424" w14:textId="77777777" w:rsidR="005104C4" w:rsidRPr="005104C4" w:rsidRDefault="005104C4" w:rsidP="000139AE">
      <w:pPr>
        <w:pStyle w:val="Sansinterligne"/>
      </w:pPr>
      <w:r w:rsidRPr="005104C4">
        <w:t>Il présente la vision, les objectifs, les responsabilités et l’approche retenue pour construire une architecture cohérente, évolutive et adaptée à la croissance de l’entreprise.</w:t>
      </w:r>
    </w:p>
    <w:p w14:paraId="68262563" w14:textId="6B1B7F6E" w:rsidR="005104C4" w:rsidRDefault="005104C4" w:rsidP="000139AE">
      <w:pPr>
        <w:pStyle w:val="Sansinterligne"/>
        <w:rPr>
          <w:b/>
        </w:rPr>
      </w:pPr>
      <w:r w:rsidRPr="005104C4">
        <w:t>Il constitue une adaptation sur mesure du cadre TOGAF, appliquée de manière pragmatique et lean</w:t>
      </w:r>
      <w:r w:rsidRPr="005104C4">
        <w:rPr>
          <w:rFonts w:ascii="Times New Roman" w:hAnsi="Times New Roman" w:cs="Times New Roman"/>
        </w:rPr>
        <w:t> </w:t>
      </w:r>
      <w:r w:rsidRPr="005104C4">
        <w:t>: seules les activit</w:t>
      </w:r>
      <w:r w:rsidRPr="005104C4">
        <w:rPr>
          <w:rFonts w:cs="Ubuntu Sans"/>
        </w:rPr>
        <w:t>é</w:t>
      </w:r>
      <w:r w:rsidRPr="005104C4">
        <w:t>s, vues et d</w:t>
      </w:r>
      <w:r w:rsidRPr="005104C4">
        <w:rPr>
          <w:rFonts w:cs="Ubuntu Sans"/>
        </w:rPr>
        <w:t>é</w:t>
      </w:r>
      <w:r w:rsidRPr="005104C4">
        <w:t>cisions r</w:t>
      </w:r>
      <w:r w:rsidRPr="005104C4">
        <w:rPr>
          <w:rFonts w:cs="Ubuntu Sans"/>
        </w:rPr>
        <w:t>é</w:t>
      </w:r>
      <w:r w:rsidRPr="005104C4">
        <w:t xml:space="preserve">ellement utiles </w:t>
      </w:r>
      <w:r w:rsidRPr="005104C4">
        <w:rPr>
          <w:rFonts w:cs="Ubuntu Sans"/>
        </w:rPr>
        <w:t>à</w:t>
      </w:r>
      <w:r w:rsidRPr="005104C4">
        <w:t xml:space="preserve"> </w:t>
      </w:r>
      <w:r w:rsidR="00D51288">
        <w:t>FOOSUS</w:t>
      </w:r>
      <w:r w:rsidRPr="005104C4">
        <w:t xml:space="preserve"> sont retenues. L</w:t>
      </w:r>
      <w:r w:rsidRPr="005104C4">
        <w:rPr>
          <w:rFonts w:cs="Ubuntu Sans"/>
        </w:rPr>
        <w:t>’</w:t>
      </w:r>
      <w:r w:rsidRPr="005104C4">
        <w:t>objectif est de fournir une base technique saine et durable, capable de soutenir l</w:t>
      </w:r>
      <w:r w:rsidRPr="005104C4">
        <w:rPr>
          <w:rFonts w:cs="Ubuntu Sans"/>
        </w:rPr>
        <w:t>’</w:t>
      </w:r>
      <w:r w:rsidRPr="005104C4">
        <w:t>innovation produit tout en garantissant la stabilit</w:t>
      </w:r>
      <w:r w:rsidRPr="005104C4">
        <w:rPr>
          <w:rFonts w:cs="Ubuntu Sans"/>
        </w:rPr>
        <w:t>é</w:t>
      </w:r>
      <w:r w:rsidRPr="005104C4">
        <w:t xml:space="preserve"> op</w:t>
      </w:r>
      <w:r w:rsidRPr="005104C4">
        <w:rPr>
          <w:rFonts w:cs="Ubuntu Sans"/>
        </w:rPr>
        <w:t>é</w:t>
      </w:r>
      <w:r w:rsidRPr="005104C4">
        <w:t>rationnelle.</w:t>
      </w:r>
    </w:p>
    <w:p w14:paraId="1BABE2AC" w14:textId="77777777" w:rsidR="005104C4" w:rsidRDefault="005104C4" w:rsidP="00DA37EF">
      <w:pPr>
        <w:pStyle w:val="Titre2"/>
        <w:rPr>
          <w:lang w:val="fr-FR"/>
        </w:rPr>
      </w:pPr>
    </w:p>
    <w:p w14:paraId="77DA4169" w14:textId="1A7528D3" w:rsidR="0038079D" w:rsidRPr="00E73E6F" w:rsidRDefault="00000000" w:rsidP="00DA37EF">
      <w:pPr>
        <w:pStyle w:val="Titre2"/>
        <w:rPr>
          <w:lang w:val="fr-FR"/>
        </w:rPr>
      </w:pPr>
      <w:bookmarkStart w:id="11" w:name="_Toc220600669"/>
      <w:r w:rsidRPr="00E73E6F">
        <w:rPr>
          <w:lang w:val="fr-FR"/>
        </w:rPr>
        <w:t>2. Vision d’Architecture</w:t>
      </w:r>
      <w:bookmarkEnd w:id="11"/>
    </w:p>
    <w:p w14:paraId="0B0C4BA3" w14:textId="77777777" w:rsidR="0038079D" w:rsidRPr="00E73E6F" w:rsidRDefault="00000000" w:rsidP="00DA37EF">
      <w:pPr>
        <w:pStyle w:val="Titre2"/>
        <w:rPr>
          <w:lang w:val="fr-FR"/>
        </w:rPr>
      </w:pPr>
      <w:bookmarkStart w:id="12" w:name="_Toc220600670"/>
      <w:r w:rsidRPr="00E73E6F">
        <w:rPr>
          <w:lang w:val="fr-FR"/>
        </w:rPr>
        <w:t>2.1 Intention</w:t>
      </w:r>
      <w:bookmarkEnd w:id="12"/>
    </w:p>
    <w:p w14:paraId="4F5294D5" w14:textId="77777777" w:rsidR="00E73E6F" w:rsidRDefault="00E73E6F">
      <w:pPr>
        <w:rPr>
          <w:lang w:val="fr-FR"/>
        </w:rPr>
      </w:pPr>
    </w:p>
    <w:p w14:paraId="6DEBCE2E" w14:textId="79F59250" w:rsidR="005104C4" w:rsidRPr="005104C4" w:rsidRDefault="00D51288" w:rsidP="000139AE">
      <w:pPr>
        <w:pStyle w:val="Sansinterligne"/>
      </w:pPr>
      <w:r>
        <w:t>FOOSUS</w:t>
      </w:r>
      <w:r w:rsidR="005104C4" w:rsidRPr="005104C4">
        <w:t xml:space="preserve"> doit disposer d’une plateforme géo</w:t>
      </w:r>
      <w:r w:rsidR="005104C4" w:rsidRPr="005104C4">
        <w:rPr>
          <w:rFonts w:ascii="Cambria Math" w:hAnsi="Cambria Math" w:cs="Cambria Math"/>
        </w:rPr>
        <w:t>‑</w:t>
      </w:r>
      <w:r w:rsidR="005104C4" w:rsidRPr="005104C4">
        <w:t>centr</w:t>
      </w:r>
      <w:r w:rsidR="005104C4" w:rsidRPr="005104C4">
        <w:rPr>
          <w:rFonts w:cs="Ubuntu Sans"/>
        </w:rPr>
        <w:t>é</w:t>
      </w:r>
      <w:r w:rsidR="005104C4" w:rsidRPr="005104C4">
        <w:t>e, modulaire et fiable, capable de connecter efficacement consommateurs et producteurs locaux.</w:t>
      </w:r>
    </w:p>
    <w:p w14:paraId="0A519B99" w14:textId="77777777" w:rsidR="005104C4" w:rsidRPr="005104C4" w:rsidRDefault="005104C4" w:rsidP="000139AE">
      <w:pPr>
        <w:pStyle w:val="Sansinterligne"/>
      </w:pPr>
      <w:r w:rsidRPr="005104C4">
        <w:t>Cette plateforme doit permettre aux équipes produit d’expérimenter rapidement, tout en assurant que l’architecture soutienne la croissance plutôt que de la freiner.</w:t>
      </w:r>
    </w:p>
    <w:p w14:paraId="294D1E9F" w14:textId="226FCEC4" w:rsidR="005104C4" w:rsidRDefault="005104C4" w:rsidP="000139AE">
      <w:pPr>
        <w:pStyle w:val="Sansinterligne"/>
        <w:rPr>
          <w:b/>
        </w:rPr>
      </w:pPr>
      <w:r w:rsidRPr="005104C4">
        <w:t xml:space="preserve">Cette vision correspond à la phase Architecture Vision du cadre TOGAF, adaptée à la culture lean de </w:t>
      </w:r>
      <w:r w:rsidR="00D51288">
        <w:t>FOOSUS</w:t>
      </w:r>
      <w:r w:rsidRPr="005104C4">
        <w:t>.</w:t>
      </w:r>
    </w:p>
    <w:p w14:paraId="24117813" w14:textId="06F9FFFB" w:rsidR="005104C4" w:rsidRDefault="005104C4">
      <w:pPr>
        <w:spacing w:line="276" w:lineRule="auto"/>
        <w:jc w:val="left"/>
        <w:rPr>
          <w:lang w:val="fr-FR"/>
        </w:rPr>
      </w:pPr>
      <w:r>
        <w:rPr>
          <w:lang w:val="fr-FR"/>
        </w:rPr>
        <w:br w:type="page"/>
      </w:r>
    </w:p>
    <w:p w14:paraId="3FDDE3ED" w14:textId="77777777" w:rsidR="005104C4" w:rsidRPr="005104C4" w:rsidRDefault="005104C4" w:rsidP="005104C4">
      <w:pPr>
        <w:rPr>
          <w:lang w:val="fr-FR"/>
        </w:rPr>
      </w:pPr>
    </w:p>
    <w:p w14:paraId="328EB6C3" w14:textId="3C79D780" w:rsidR="0038079D" w:rsidRPr="00E73E6F" w:rsidRDefault="00000000" w:rsidP="00DA37EF">
      <w:pPr>
        <w:pStyle w:val="Titre2"/>
        <w:rPr>
          <w:lang w:val="fr-FR"/>
        </w:rPr>
      </w:pPr>
      <w:bookmarkStart w:id="13" w:name="_Toc220600671"/>
      <w:r w:rsidRPr="00E73E6F">
        <w:rPr>
          <w:lang w:val="fr-FR"/>
        </w:rPr>
        <w:t>2.2 Principes structurants</w:t>
      </w:r>
      <w:bookmarkEnd w:id="13"/>
    </w:p>
    <w:p w14:paraId="4AC23A3D" w14:textId="77777777" w:rsidR="00E73E6F" w:rsidRDefault="00E73E6F">
      <w:pPr>
        <w:rPr>
          <w:lang w:val="fr-FR"/>
        </w:rPr>
      </w:pPr>
    </w:p>
    <w:p w14:paraId="1B76C4E5" w14:textId="77777777" w:rsidR="005104C4" w:rsidRDefault="005104C4" w:rsidP="00E42A0D">
      <w:pPr>
        <w:pStyle w:val="Sansinterligne"/>
      </w:pPr>
      <w:r w:rsidRPr="005104C4">
        <w:t>Les principes suivants guident toutes les décisions architecturales :</w:t>
      </w:r>
    </w:p>
    <w:p w14:paraId="2CFC38DE" w14:textId="77777777" w:rsidR="00E42A0D" w:rsidRPr="005104C4" w:rsidRDefault="00E42A0D" w:rsidP="00E42A0D">
      <w:pPr>
        <w:pStyle w:val="Sansinterligne"/>
      </w:pPr>
    </w:p>
    <w:p w14:paraId="366C35D2" w14:textId="61B02EEA" w:rsidR="005104C4" w:rsidRPr="005104C4" w:rsidRDefault="005104C4" w:rsidP="00E42A0D">
      <w:pPr>
        <w:pStyle w:val="Sansinterligne"/>
        <w:numPr>
          <w:ilvl w:val="0"/>
          <w:numId w:val="10"/>
        </w:numPr>
      </w:pPr>
      <w:r w:rsidRPr="00E42A0D">
        <w:rPr>
          <w:b/>
          <w:bCs w:val="0"/>
        </w:rPr>
        <w:t>Responsabilités claires</w:t>
      </w:r>
      <w:r w:rsidRPr="005104C4">
        <w:t xml:space="preserve"> : chaque service couvre un périmètre fonctionnel limité et non ambigu.</w:t>
      </w:r>
    </w:p>
    <w:p w14:paraId="70598EB4" w14:textId="0549200C" w:rsidR="005104C4" w:rsidRPr="005104C4" w:rsidRDefault="00E42A0D" w:rsidP="00E42A0D">
      <w:pPr>
        <w:pStyle w:val="Sansinterligne"/>
        <w:numPr>
          <w:ilvl w:val="0"/>
          <w:numId w:val="10"/>
        </w:numPr>
        <w:ind w:left="1080"/>
      </w:pPr>
      <w:r w:rsidRPr="00E42A0D">
        <w:rPr>
          <w:b/>
          <w:bCs w:val="0"/>
        </w:rPr>
        <w:t>Normalisation</w:t>
      </w:r>
      <w:r w:rsidR="005104C4" w:rsidRPr="00E42A0D">
        <w:rPr>
          <w:b/>
          <w:bCs w:val="0"/>
        </w:rPr>
        <w:t xml:space="preserve"> pragmatique</w:t>
      </w:r>
      <w:r w:rsidR="005104C4" w:rsidRPr="005104C4">
        <w:t xml:space="preserve"> : des </w:t>
      </w:r>
      <w:r>
        <w:t>normes</w:t>
      </w:r>
      <w:r w:rsidR="005104C4" w:rsidRPr="005104C4">
        <w:t xml:space="preserve"> </w:t>
      </w:r>
      <w:r w:rsidRPr="005104C4">
        <w:t>existant</w:t>
      </w:r>
      <w:r>
        <w:t>es</w:t>
      </w:r>
      <w:r w:rsidR="005104C4" w:rsidRPr="005104C4">
        <w:t>, mais ne brident pas la créativité.</w:t>
      </w:r>
    </w:p>
    <w:p w14:paraId="36C4924B" w14:textId="013C57BC" w:rsidR="005104C4" w:rsidRPr="005104C4" w:rsidRDefault="005104C4" w:rsidP="00E42A0D">
      <w:pPr>
        <w:pStyle w:val="Sansinterligne"/>
        <w:numPr>
          <w:ilvl w:val="0"/>
          <w:numId w:val="10"/>
        </w:numPr>
      </w:pPr>
      <w:r w:rsidRPr="00E42A0D">
        <w:rPr>
          <w:b/>
          <w:bCs w:val="0"/>
        </w:rPr>
        <w:t>Évolutivité horizontale</w:t>
      </w:r>
      <w:r w:rsidRPr="005104C4">
        <w:t xml:space="preserve"> : la plateforme doit absorber les pics de charge sans dégrader l’expérience utilisateur.</w:t>
      </w:r>
    </w:p>
    <w:p w14:paraId="2E2D0750" w14:textId="74A53309" w:rsidR="005104C4" w:rsidRPr="005104C4" w:rsidRDefault="005104C4" w:rsidP="00E42A0D">
      <w:pPr>
        <w:pStyle w:val="Sansinterligne"/>
        <w:numPr>
          <w:ilvl w:val="0"/>
          <w:numId w:val="10"/>
        </w:numPr>
      </w:pPr>
      <w:r w:rsidRPr="00E42A0D">
        <w:rPr>
          <w:b/>
          <w:bCs w:val="0"/>
        </w:rPr>
        <w:t xml:space="preserve">Livraisons continues </w:t>
      </w:r>
      <w:r w:rsidRPr="005104C4">
        <w:t>: versions petites, peu risquées, déployées sans interruption.</w:t>
      </w:r>
    </w:p>
    <w:p w14:paraId="107E4728" w14:textId="284D9F18" w:rsidR="005104C4" w:rsidRPr="005104C4" w:rsidRDefault="005104C4" w:rsidP="00E42A0D">
      <w:pPr>
        <w:pStyle w:val="Sansinterligne"/>
        <w:numPr>
          <w:ilvl w:val="0"/>
          <w:numId w:val="10"/>
        </w:numPr>
      </w:pPr>
      <w:r w:rsidRPr="00E42A0D">
        <w:rPr>
          <w:b/>
          <w:bCs w:val="0"/>
        </w:rPr>
        <w:t>Sécurité intégrée dès la conception</w:t>
      </w:r>
      <w:r w:rsidRPr="005104C4">
        <w:t xml:space="preserve"> : aucun compromis entre facilité d’usage et protection des données.</w:t>
      </w:r>
    </w:p>
    <w:p w14:paraId="577C7AC2" w14:textId="7331C514" w:rsidR="005104C4" w:rsidRPr="005104C4" w:rsidRDefault="005104C4" w:rsidP="00E42A0D">
      <w:pPr>
        <w:pStyle w:val="Sansinterligne"/>
        <w:numPr>
          <w:ilvl w:val="0"/>
          <w:numId w:val="10"/>
        </w:numPr>
      </w:pPr>
      <w:r w:rsidRPr="00E42A0D">
        <w:rPr>
          <w:b/>
          <w:bCs w:val="0"/>
        </w:rPr>
        <w:t>Observabilité native</w:t>
      </w:r>
      <w:r w:rsidRPr="005104C4">
        <w:t xml:space="preserve"> : logs structurés, métriques, traces et alertes dès le départ.</w:t>
      </w:r>
    </w:p>
    <w:p w14:paraId="5D7E4B47" w14:textId="7BE57668" w:rsidR="005104C4" w:rsidRPr="005104C4" w:rsidRDefault="005104C4" w:rsidP="00E42A0D">
      <w:pPr>
        <w:pStyle w:val="Sansinterligne"/>
        <w:numPr>
          <w:ilvl w:val="0"/>
          <w:numId w:val="10"/>
        </w:numPr>
      </w:pPr>
      <w:r w:rsidRPr="00E42A0D">
        <w:rPr>
          <w:b/>
          <w:bCs w:val="0"/>
        </w:rPr>
        <w:t>Réversibilité</w:t>
      </w:r>
      <w:r w:rsidRPr="005104C4">
        <w:t xml:space="preserve"> : les décisions doivent être faciles à inverser tant que possible.</w:t>
      </w:r>
    </w:p>
    <w:p w14:paraId="511AC4B9" w14:textId="6DAC68D7" w:rsidR="005104C4" w:rsidRDefault="005104C4" w:rsidP="00E42A0D">
      <w:pPr>
        <w:pStyle w:val="Sansinterligne"/>
        <w:numPr>
          <w:ilvl w:val="0"/>
          <w:numId w:val="10"/>
        </w:numPr>
      </w:pPr>
      <w:r w:rsidRPr="00E42A0D">
        <w:rPr>
          <w:b/>
          <w:bCs w:val="0"/>
        </w:rPr>
        <w:t xml:space="preserve">Coexistence maîtrisée </w:t>
      </w:r>
      <w:r w:rsidRPr="005104C4">
        <w:t>: migration progressive depuis l’existant, sans bascule brutale.</w:t>
      </w:r>
    </w:p>
    <w:p w14:paraId="20980366" w14:textId="77777777" w:rsidR="00E42A0D" w:rsidRPr="005104C4" w:rsidRDefault="00E42A0D" w:rsidP="00E42A0D">
      <w:pPr>
        <w:pStyle w:val="Sansinterligne"/>
      </w:pPr>
    </w:p>
    <w:p w14:paraId="643BED6A" w14:textId="7EBDCF98" w:rsidR="005104C4" w:rsidRPr="00E42A0D" w:rsidRDefault="005104C4" w:rsidP="00E42A0D">
      <w:pPr>
        <w:pStyle w:val="Sansinterligne"/>
      </w:pPr>
      <w:r w:rsidRPr="005104C4">
        <w:t xml:space="preserve">Ces principes constituent le </w:t>
      </w:r>
      <w:proofErr w:type="spellStart"/>
      <w:r w:rsidRPr="005104C4">
        <w:t>framework</w:t>
      </w:r>
      <w:proofErr w:type="spellEnd"/>
      <w:r w:rsidRPr="005104C4">
        <w:t xml:space="preserve"> d’architecture sur mesure de </w:t>
      </w:r>
      <w:r w:rsidR="00D51288">
        <w:t>FOOSUS</w:t>
      </w:r>
      <w:r w:rsidRPr="005104C4">
        <w:t>.</w:t>
      </w:r>
    </w:p>
    <w:p w14:paraId="0218A837" w14:textId="77777777" w:rsidR="005104C4" w:rsidRDefault="005104C4" w:rsidP="00DA37EF">
      <w:pPr>
        <w:pStyle w:val="Titre2"/>
        <w:rPr>
          <w:lang w:val="fr-FR"/>
        </w:rPr>
      </w:pPr>
    </w:p>
    <w:p w14:paraId="1007DA94" w14:textId="6A0FFAE2" w:rsidR="0038079D" w:rsidRPr="00E73E6F" w:rsidRDefault="00000000" w:rsidP="00DA37EF">
      <w:pPr>
        <w:pStyle w:val="Titre2"/>
        <w:rPr>
          <w:lang w:val="fr-FR"/>
        </w:rPr>
      </w:pPr>
      <w:bookmarkStart w:id="14" w:name="_Toc220600672"/>
      <w:r w:rsidRPr="00E73E6F">
        <w:rPr>
          <w:lang w:val="fr-FR"/>
        </w:rPr>
        <w:t>3. État Cible de l’Architecture</w:t>
      </w:r>
      <w:bookmarkEnd w:id="14"/>
    </w:p>
    <w:p w14:paraId="1859084E" w14:textId="77777777" w:rsidR="0038079D" w:rsidRPr="00E73E6F" w:rsidRDefault="00000000" w:rsidP="00DA37EF">
      <w:pPr>
        <w:pStyle w:val="Titre2"/>
        <w:rPr>
          <w:lang w:val="fr-FR"/>
        </w:rPr>
      </w:pPr>
      <w:bookmarkStart w:id="15" w:name="_Toc220600673"/>
      <w:r w:rsidRPr="00E73E6F">
        <w:rPr>
          <w:lang w:val="fr-FR"/>
        </w:rPr>
        <w:t>3.1 Architecture cible</w:t>
      </w:r>
      <w:bookmarkEnd w:id="15"/>
    </w:p>
    <w:p w14:paraId="15098AEA" w14:textId="77777777" w:rsidR="00E73E6F" w:rsidRDefault="00E73E6F" w:rsidP="00141368">
      <w:pPr>
        <w:pStyle w:val="Sansinterligne"/>
      </w:pPr>
    </w:p>
    <w:p w14:paraId="50453D87" w14:textId="1954DD3B" w:rsidR="005104C4" w:rsidRPr="005104C4" w:rsidRDefault="005104C4" w:rsidP="00141368">
      <w:pPr>
        <w:pStyle w:val="Sansinterligne"/>
      </w:pPr>
      <w:r w:rsidRPr="005104C4">
        <w:t>L’architecture cible repose sur un ensemble de micro</w:t>
      </w:r>
      <w:r w:rsidR="00AD3FBC">
        <w:t>-</w:t>
      </w:r>
      <w:r w:rsidRPr="005104C4">
        <w:t>services organisés par domaines métier et exposant des API standardisées.</w:t>
      </w:r>
      <w:r w:rsidRPr="005104C4">
        <w:br/>
        <w:t>Elle doit :</w:t>
      </w:r>
    </w:p>
    <w:p w14:paraId="0146AF0E" w14:textId="77777777" w:rsidR="005104C4" w:rsidRDefault="005104C4" w:rsidP="00141368">
      <w:pPr>
        <w:pStyle w:val="Sansinterligne"/>
      </w:pPr>
    </w:p>
    <w:p w14:paraId="7F2A0F32" w14:textId="474DE66F" w:rsidR="005104C4" w:rsidRDefault="00AD3FBC" w:rsidP="00141368">
      <w:pPr>
        <w:pStyle w:val="Sansinterligne"/>
        <w:numPr>
          <w:ilvl w:val="0"/>
          <w:numId w:val="10"/>
        </w:numPr>
      </w:pPr>
      <w:r w:rsidRPr="00AD3FBC">
        <w:t>Fonctionner</w:t>
      </w:r>
      <w:r w:rsidRPr="00AD3FBC">
        <w:t xml:space="preserve"> dans un environnement cloud</w:t>
      </w:r>
      <w:r>
        <w:t>.</w:t>
      </w:r>
    </w:p>
    <w:p w14:paraId="51A89747" w14:textId="26A0CAFC" w:rsidR="00AD3FBC" w:rsidRDefault="00AD3FBC" w:rsidP="00141368">
      <w:pPr>
        <w:pStyle w:val="Sansinterligne"/>
        <w:numPr>
          <w:ilvl w:val="0"/>
          <w:numId w:val="10"/>
        </w:numPr>
      </w:pPr>
      <w:r>
        <w:t>I</w:t>
      </w:r>
      <w:r w:rsidRPr="00AD3FBC">
        <w:t>ntégrer la géolocalisation comme capacité native</w:t>
      </w:r>
      <w:r>
        <w:t>.</w:t>
      </w:r>
    </w:p>
    <w:p w14:paraId="3FA5C48A" w14:textId="5E7DB7A3" w:rsidR="00E73E6F" w:rsidRDefault="00AD3FBC" w:rsidP="00141368">
      <w:pPr>
        <w:pStyle w:val="Sansinterligne"/>
        <w:numPr>
          <w:ilvl w:val="0"/>
          <w:numId w:val="10"/>
        </w:numPr>
      </w:pPr>
      <w:r>
        <w:t>S</w:t>
      </w:r>
      <w:r w:rsidRPr="00AD3FBC">
        <w:t>upporter plusieurs régions géographiques</w:t>
      </w:r>
      <w:r>
        <w:t>.</w:t>
      </w:r>
    </w:p>
    <w:p w14:paraId="0A85FE2A" w14:textId="06CCBBC5" w:rsidR="00AD3FBC" w:rsidRDefault="00AD3FBC" w:rsidP="00141368">
      <w:pPr>
        <w:pStyle w:val="Sansinterligne"/>
        <w:numPr>
          <w:ilvl w:val="0"/>
          <w:numId w:val="10"/>
        </w:numPr>
      </w:pPr>
      <w:r>
        <w:t>Fonctionner en continu sans interruption lors des déploiements.</w:t>
      </w:r>
    </w:p>
    <w:p w14:paraId="3E221142" w14:textId="0C6C34DF" w:rsidR="00AD3FBC" w:rsidRDefault="00AD3FBC" w:rsidP="00141368">
      <w:pPr>
        <w:pStyle w:val="Sansinterligne"/>
        <w:numPr>
          <w:ilvl w:val="0"/>
          <w:numId w:val="10"/>
        </w:numPr>
      </w:pPr>
      <w:r>
        <w:t>Coexister temporairement avec la plateforme actuelle.</w:t>
      </w:r>
    </w:p>
    <w:p w14:paraId="42348C84" w14:textId="6A6C4D18" w:rsidR="00AD3FBC" w:rsidRDefault="00AD3FBC" w:rsidP="00141368">
      <w:pPr>
        <w:pStyle w:val="Sansinterligne"/>
        <w:numPr>
          <w:ilvl w:val="0"/>
          <w:numId w:val="10"/>
        </w:numPr>
      </w:pPr>
      <w:r>
        <w:t>Offrir une expérience fluide sur mobile même avec une faible bande passante.</w:t>
      </w:r>
    </w:p>
    <w:p w14:paraId="5E13379F" w14:textId="77777777" w:rsidR="00AD3FBC" w:rsidRDefault="00AD3FBC" w:rsidP="00141368">
      <w:pPr>
        <w:pStyle w:val="Sansinterligne"/>
      </w:pPr>
    </w:p>
    <w:p w14:paraId="7EEA0CB5" w14:textId="18140523" w:rsidR="00AD3FBC" w:rsidRDefault="00AD3FBC" w:rsidP="00141368">
      <w:pPr>
        <w:pStyle w:val="Sansinterligne"/>
      </w:pPr>
      <w:r w:rsidRPr="00AD3FBC">
        <w:t xml:space="preserve">Cette cible servira de référence pour les phases ultérieures du cadre TOGAF (Business, Data, Application et </w:t>
      </w:r>
      <w:proofErr w:type="spellStart"/>
      <w:r w:rsidRPr="00AD3FBC">
        <w:t>Technology</w:t>
      </w:r>
      <w:proofErr w:type="spellEnd"/>
      <w:r w:rsidRPr="00AD3FBC">
        <w:t xml:space="preserve"> Architecture), qui seront détaillées au fil des itérations.</w:t>
      </w:r>
    </w:p>
    <w:p w14:paraId="5315C97C" w14:textId="77777777" w:rsidR="00AD3FBC" w:rsidRDefault="00AD3FBC">
      <w:pPr>
        <w:spacing w:line="276" w:lineRule="auto"/>
        <w:jc w:val="left"/>
        <w:rPr>
          <w:bCs/>
          <w:lang w:val="fr-FR"/>
        </w:rPr>
      </w:pPr>
      <w:r w:rsidRPr="00E42A0D">
        <w:rPr>
          <w:lang w:val="fr-FR"/>
        </w:rPr>
        <w:br w:type="page"/>
      </w:r>
    </w:p>
    <w:p w14:paraId="38C5D1F2" w14:textId="77777777" w:rsidR="00AD3FBC" w:rsidRDefault="00AD3FBC" w:rsidP="00141368">
      <w:pPr>
        <w:pStyle w:val="Sansinterligne"/>
      </w:pPr>
    </w:p>
    <w:p w14:paraId="64130A84" w14:textId="29766FA5" w:rsidR="0038079D" w:rsidRPr="00E73E6F" w:rsidRDefault="00000000" w:rsidP="00DA37EF">
      <w:pPr>
        <w:pStyle w:val="Titre2"/>
        <w:rPr>
          <w:lang w:val="fr-FR"/>
        </w:rPr>
      </w:pPr>
      <w:bookmarkStart w:id="16" w:name="_Toc220600674"/>
      <w:r w:rsidRPr="00E73E6F">
        <w:rPr>
          <w:lang w:val="fr-FR"/>
        </w:rPr>
        <w:t>3.2 Domaines fonctionnels</w:t>
      </w:r>
      <w:bookmarkEnd w:id="16"/>
    </w:p>
    <w:p w14:paraId="1869AF4A" w14:textId="77777777" w:rsidR="00E73E6F" w:rsidRDefault="00E73E6F" w:rsidP="00141368">
      <w:pPr>
        <w:pStyle w:val="Sansinterligne"/>
      </w:pPr>
    </w:p>
    <w:p w14:paraId="39A20888" w14:textId="77777777" w:rsidR="00AD3FBC" w:rsidRDefault="00AD3FBC" w:rsidP="00141368">
      <w:pPr>
        <w:pStyle w:val="Sansinterligne"/>
      </w:pPr>
      <w:r>
        <w:t>Les domaines concernés incluent :</w:t>
      </w:r>
    </w:p>
    <w:p w14:paraId="2887CB80" w14:textId="77777777" w:rsidR="00AD3FBC" w:rsidRDefault="00AD3FBC" w:rsidP="00141368">
      <w:pPr>
        <w:pStyle w:val="Sansinterligne"/>
      </w:pPr>
    </w:p>
    <w:p w14:paraId="393C49E2" w14:textId="23893A7F" w:rsidR="00AD3FBC" w:rsidRDefault="00AD3FBC" w:rsidP="00141368">
      <w:pPr>
        <w:pStyle w:val="Sansinterligne"/>
        <w:numPr>
          <w:ilvl w:val="0"/>
          <w:numId w:val="11"/>
        </w:numPr>
      </w:pPr>
      <w:r>
        <w:t>Recherche</w:t>
      </w:r>
      <w:r>
        <w:t xml:space="preserve"> géolocalisée</w:t>
      </w:r>
      <w:r>
        <w:t>.</w:t>
      </w:r>
    </w:p>
    <w:p w14:paraId="58EB4063" w14:textId="1570E471" w:rsidR="00AD3FBC" w:rsidRDefault="00AD3FBC" w:rsidP="00141368">
      <w:pPr>
        <w:pStyle w:val="Sansinterligne"/>
        <w:numPr>
          <w:ilvl w:val="0"/>
          <w:numId w:val="11"/>
        </w:numPr>
      </w:pPr>
      <w:r>
        <w:t>Catalogue</w:t>
      </w:r>
      <w:r>
        <w:t xml:space="preserve"> et offres alimentaires</w:t>
      </w:r>
      <w:r>
        <w:t>.</w:t>
      </w:r>
    </w:p>
    <w:p w14:paraId="5411F546" w14:textId="12AFD1D8" w:rsidR="00AD3FBC" w:rsidRDefault="00AD3FBC" w:rsidP="00141368">
      <w:pPr>
        <w:pStyle w:val="Sansinterligne"/>
        <w:numPr>
          <w:ilvl w:val="0"/>
          <w:numId w:val="11"/>
        </w:numPr>
      </w:pPr>
      <w:r>
        <w:t>Gestion</w:t>
      </w:r>
      <w:r>
        <w:t xml:space="preserve"> des fournisseurs et des consommateurs</w:t>
      </w:r>
      <w:r>
        <w:t>.</w:t>
      </w:r>
    </w:p>
    <w:p w14:paraId="4FFB5A11" w14:textId="3B2FDD02" w:rsidR="00AD3FBC" w:rsidRDefault="00AD3FBC" w:rsidP="00141368">
      <w:pPr>
        <w:pStyle w:val="Sansinterligne"/>
        <w:numPr>
          <w:ilvl w:val="0"/>
          <w:numId w:val="11"/>
        </w:numPr>
      </w:pPr>
      <w:r>
        <w:t>Opérations</w:t>
      </w:r>
      <w:r>
        <w:t xml:space="preserve"> de back</w:t>
      </w:r>
      <w:r>
        <w:rPr>
          <w:rFonts w:ascii="Cambria Math" w:hAnsi="Cambria Math" w:cs="Cambria Math"/>
        </w:rPr>
        <w:t>‑</w:t>
      </w:r>
      <w:r>
        <w:t>office</w:t>
      </w:r>
      <w:r>
        <w:t>.</w:t>
      </w:r>
    </w:p>
    <w:p w14:paraId="78BB1DA2" w14:textId="4C26D99D" w:rsidR="00AD3FBC" w:rsidRDefault="00AD3FBC" w:rsidP="00141368">
      <w:pPr>
        <w:pStyle w:val="Sansinterligne"/>
        <w:numPr>
          <w:ilvl w:val="0"/>
          <w:numId w:val="11"/>
        </w:numPr>
      </w:pPr>
      <w:r>
        <w:t>Capacités</w:t>
      </w:r>
      <w:r>
        <w:t xml:space="preserve"> d’expérimentation (</w:t>
      </w:r>
      <w:proofErr w:type="spellStart"/>
      <w:r>
        <w:t>feature</w:t>
      </w:r>
      <w:proofErr w:type="spellEnd"/>
      <w:r>
        <w:t xml:space="preserve"> flags, variantes)</w:t>
      </w:r>
      <w:r>
        <w:t>.</w:t>
      </w:r>
    </w:p>
    <w:p w14:paraId="71C3FF73" w14:textId="3B401D8F" w:rsidR="00AD3FBC" w:rsidRDefault="00AD3FBC" w:rsidP="00141368">
      <w:pPr>
        <w:pStyle w:val="Sansinterligne"/>
        <w:numPr>
          <w:ilvl w:val="0"/>
          <w:numId w:val="11"/>
        </w:numPr>
      </w:pPr>
      <w:r>
        <w:t>Paiements</w:t>
      </w:r>
      <w:r>
        <w:t xml:space="preserve"> (phase ultérieure).</w:t>
      </w:r>
    </w:p>
    <w:p w14:paraId="317D190A" w14:textId="77777777" w:rsidR="00AD3FBC" w:rsidRDefault="00AD3FBC" w:rsidP="00141368">
      <w:pPr>
        <w:pStyle w:val="Sansinterligne"/>
      </w:pPr>
    </w:p>
    <w:p w14:paraId="66D02271" w14:textId="77777777" w:rsidR="0038079D" w:rsidRPr="00E73E6F" w:rsidRDefault="00000000" w:rsidP="00DA37EF">
      <w:pPr>
        <w:pStyle w:val="Titre2"/>
        <w:rPr>
          <w:lang w:val="fr-FR"/>
        </w:rPr>
      </w:pPr>
      <w:bookmarkStart w:id="17" w:name="_Toc220600675"/>
      <w:r w:rsidRPr="00E73E6F">
        <w:rPr>
          <w:lang w:val="fr-FR"/>
        </w:rPr>
        <w:t>3.3 Coexistence avec l’existant</w:t>
      </w:r>
      <w:bookmarkEnd w:id="17"/>
    </w:p>
    <w:p w14:paraId="2B047D12" w14:textId="77777777" w:rsidR="00AD3FBC" w:rsidRDefault="00AD3FBC" w:rsidP="00141368">
      <w:pPr>
        <w:pStyle w:val="Sansinterligne"/>
      </w:pPr>
    </w:p>
    <w:p w14:paraId="04258278" w14:textId="77777777" w:rsidR="00AD3FBC" w:rsidRDefault="00AD3FBC" w:rsidP="00141368">
      <w:pPr>
        <w:pStyle w:val="Sansinterligne"/>
      </w:pPr>
      <w:r w:rsidRPr="00AD3FBC">
        <w:t>La</w:t>
      </w:r>
      <w:r>
        <w:t xml:space="preserve"> </w:t>
      </w:r>
      <w:r w:rsidRPr="00AD3FBC">
        <w:t>plateforme actuelle sera maintenue en mode maintenance.</w:t>
      </w:r>
    </w:p>
    <w:p w14:paraId="3D5D6084" w14:textId="77777777" w:rsidR="00AD3FBC" w:rsidRDefault="00AD3FBC" w:rsidP="00141368">
      <w:pPr>
        <w:pStyle w:val="Sansinterligne"/>
      </w:pPr>
    </w:p>
    <w:p w14:paraId="492B1ACF" w14:textId="71EA1CBD" w:rsidR="00AD3FBC" w:rsidRDefault="00AD3FBC" w:rsidP="00141368">
      <w:pPr>
        <w:pStyle w:val="Sansinterligne"/>
      </w:pPr>
      <w:r w:rsidRPr="00AD3FBC">
        <w:t xml:space="preserve">La migration vers la nouvelle architecture se fera progressivement, fonctionnalité par fonctionnalité, selon un </w:t>
      </w:r>
      <w:proofErr w:type="spellStart"/>
      <w:r w:rsidRPr="00AD3FBC">
        <w:t>strangler</w:t>
      </w:r>
      <w:proofErr w:type="spellEnd"/>
      <w:r w:rsidRPr="00AD3FBC">
        <w:t xml:space="preserve"> pattern.</w:t>
      </w:r>
    </w:p>
    <w:p w14:paraId="5835C801" w14:textId="08F8BB03" w:rsidR="00AD3FBC" w:rsidRPr="00AD3FBC" w:rsidRDefault="00AD3FBC" w:rsidP="00141368">
      <w:pPr>
        <w:pStyle w:val="Sansinterligne"/>
      </w:pPr>
      <w:r w:rsidRPr="00AD3FBC">
        <w:br/>
        <w:t>Cette approche réduit les risques, évite les interruptions de service et permet une montée en charge progressive.</w:t>
      </w:r>
    </w:p>
    <w:p w14:paraId="2188B2C0" w14:textId="77777777" w:rsidR="0038079D" w:rsidRPr="00E73E6F" w:rsidRDefault="00000000" w:rsidP="00DA37EF">
      <w:pPr>
        <w:pStyle w:val="Titre2"/>
        <w:rPr>
          <w:lang w:val="fr-FR"/>
        </w:rPr>
      </w:pPr>
      <w:bookmarkStart w:id="18" w:name="_Toc220600676"/>
      <w:r w:rsidRPr="00E73E6F">
        <w:rPr>
          <w:lang w:val="fr-FR"/>
        </w:rPr>
        <w:t>4. Portée du Travail d’Architecture</w:t>
      </w:r>
      <w:bookmarkEnd w:id="18"/>
    </w:p>
    <w:p w14:paraId="2D56A4A9" w14:textId="77777777" w:rsidR="00DA37EF" w:rsidRDefault="00DA37EF" w:rsidP="00141368">
      <w:pPr>
        <w:pStyle w:val="Sansinterligne"/>
      </w:pPr>
    </w:p>
    <w:p w14:paraId="2981A3D5" w14:textId="729DDDE6" w:rsidR="00AD3FBC" w:rsidRDefault="00AD3FBC" w:rsidP="00141368">
      <w:pPr>
        <w:pStyle w:val="Sansinterligne"/>
      </w:pPr>
      <w:r w:rsidRPr="00AD3FBC">
        <w:t>Cette première phase couvre :</w:t>
      </w:r>
    </w:p>
    <w:p w14:paraId="36C65B00" w14:textId="77777777" w:rsidR="00DA37EF" w:rsidRPr="00AD3FBC" w:rsidRDefault="00DA37EF" w:rsidP="00141368">
      <w:pPr>
        <w:pStyle w:val="Sansinterligne"/>
      </w:pPr>
    </w:p>
    <w:p w14:paraId="6D76F65F" w14:textId="14EE9B40" w:rsidR="00AD3FBC" w:rsidRPr="00DA37EF" w:rsidRDefault="00AD3FBC" w:rsidP="00141368">
      <w:pPr>
        <w:pStyle w:val="Sansinterligne"/>
        <w:numPr>
          <w:ilvl w:val="0"/>
          <w:numId w:val="25"/>
        </w:numPr>
      </w:pPr>
      <w:r w:rsidRPr="00DA37EF">
        <w:t>La</w:t>
      </w:r>
      <w:r w:rsidRPr="00DA37EF">
        <w:t xml:space="preserve"> définition de l’architecture cible,</w:t>
      </w:r>
    </w:p>
    <w:p w14:paraId="07D68C1B" w14:textId="76EF819A" w:rsidR="00AD3FBC" w:rsidRPr="00DA37EF" w:rsidRDefault="00AD3FBC" w:rsidP="00141368">
      <w:pPr>
        <w:pStyle w:val="Sansinterligne"/>
        <w:numPr>
          <w:ilvl w:val="0"/>
          <w:numId w:val="25"/>
        </w:numPr>
      </w:pPr>
      <w:r w:rsidRPr="00DA37EF">
        <w:t>L</w:t>
      </w:r>
      <w:r w:rsidRPr="00DA37EF">
        <w:t>’identification des exigences architecturales fonctionnelles et non fonctionnelles,</w:t>
      </w:r>
    </w:p>
    <w:p w14:paraId="4CC9A95F" w14:textId="43A3253E" w:rsidR="00AD3FBC" w:rsidRPr="00DA37EF" w:rsidRDefault="00AD3FBC" w:rsidP="00141368">
      <w:pPr>
        <w:pStyle w:val="Sansinterligne"/>
        <w:numPr>
          <w:ilvl w:val="0"/>
          <w:numId w:val="25"/>
        </w:numPr>
      </w:pPr>
      <w:r w:rsidRPr="00DA37EF">
        <w:t>L</w:t>
      </w:r>
      <w:r w:rsidRPr="00DA37EF">
        <w:t>’élaboration des contrats architecturaux,</w:t>
      </w:r>
    </w:p>
    <w:p w14:paraId="6F7378E0" w14:textId="65F4EACA" w:rsidR="00AD3FBC" w:rsidRPr="00DA37EF" w:rsidRDefault="00AD3FBC" w:rsidP="00141368">
      <w:pPr>
        <w:pStyle w:val="Sansinterligne"/>
        <w:numPr>
          <w:ilvl w:val="0"/>
          <w:numId w:val="25"/>
        </w:numPr>
      </w:pPr>
      <w:r w:rsidRPr="00DA37EF">
        <w:t>L</w:t>
      </w:r>
      <w:r w:rsidRPr="00DA37EF">
        <w:t>a définition des standards techniques initiaux,</w:t>
      </w:r>
    </w:p>
    <w:p w14:paraId="3BF121A3" w14:textId="564D2386" w:rsidR="00AD3FBC" w:rsidRPr="00DA37EF" w:rsidRDefault="00AD3FBC" w:rsidP="00141368">
      <w:pPr>
        <w:pStyle w:val="Sansinterligne"/>
        <w:numPr>
          <w:ilvl w:val="0"/>
          <w:numId w:val="25"/>
        </w:numPr>
      </w:pPr>
      <w:r w:rsidRPr="00DA37EF">
        <w:t>L</w:t>
      </w:r>
      <w:r w:rsidRPr="00DA37EF">
        <w:t>a production des vues d’architecture nécessaires à la compréhension globale,</w:t>
      </w:r>
    </w:p>
    <w:p w14:paraId="2CA43239" w14:textId="5DE822BD" w:rsidR="00AD3FBC" w:rsidRDefault="00AD3FBC" w:rsidP="00141368">
      <w:pPr>
        <w:pStyle w:val="Sansinterligne"/>
        <w:numPr>
          <w:ilvl w:val="0"/>
          <w:numId w:val="25"/>
        </w:numPr>
      </w:pPr>
      <w:r w:rsidRPr="00DA37EF">
        <w:t>L</w:t>
      </w:r>
      <w:r w:rsidRPr="00DA37EF">
        <w:t xml:space="preserve">a mise en place d’une gouvernance lean adaptée à </w:t>
      </w:r>
      <w:r w:rsidR="00D51288">
        <w:t>FOOSUS</w:t>
      </w:r>
      <w:r w:rsidRPr="00DA37EF">
        <w:t>.</w:t>
      </w:r>
    </w:p>
    <w:p w14:paraId="51D08B32" w14:textId="77777777" w:rsidR="00DA37EF" w:rsidRPr="00DA37EF" w:rsidRDefault="00DA37EF" w:rsidP="00141368">
      <w:pPr>
        <w:pStyle w:val="Sansinterligne"/>
        <w:numPr>
          <w:ilvl w:val="0"/>
          <w:numId w:val="25"/>
        </w:numPr>
      </w:pPr>
    </w:p>
    <w:p w14:paraId="32277D8A" w14:textId="77777777" w:rsidR="00AD3FBC" w:rsidRDefault="00AD3FBC" w:rsidP="00141368">
      <w:pPr>
        <w:pStyle w:val="Sansinterligne"/>
      </w:pPr>
      <w:r w:rsidRPr="00AD3FBC">
        <w:t>Ne sont pas inclus :</w:t>
      </w:r>
    </w:p>
    <w:p w14:paraId="5F476E40" w14:textId="77777777" w:rsidR="00DA37EF" w:rsidRPr="00AD3FBC" w:rsidRDefault="00DA37EF" w:rsidP="00141368">
      <w:pPr>
        <w:pStyle w:val="Sansinterligne"/>
      </w:pPr>
    </w:p>
    <w:p w14:paraId="3007DFE4" w14:textId="568A1D77" w:rsidR="00AD3FBC" w:rsidRPr="00AD3FBC" w:rsidRDefault="00AD3FBC" w:rsidP="00141368">
      <w:pPr>
        <w:pStyle w:val="Sansinterligne"/>
        <w:numPr>
          <w:ilvl w:val="0"/>
          <w:numId w:val="26"/>
        </w:numPr>
      </w:pPr>
      <w:r w:rsidRPr="00DA37EF">
        <w:t>L’implémentation</w:t>
      </w:r>
      <w:r w:rsidRPr="00AD3FBC">
        <w:t xml:space="preserve"> détaillée des micro</w:t>
      </w:r>
      <w:r w:rsidRPr="00DA37EF">
        <w:t>-</w:t>
      </w:r>
      <w:r w:rsidRPr="00AD3FBC">
        <w:t>services</w:t>
      </w:r>
      <w:r w:rsidRPr="00DA37EF">
        <w:t>.</w:t>
      </w:r>
    </w:p>
    <w:p w14:paraId="3924EF9E" w14:textId="1367356B" w:rsidR="00AD3FBC" w:rsidRPr="00AD3FBC" w:rsidRDefault="00AD3FBC" w:rsidP="00141368">
      <w:pPr>
        <w:pStyle w:val="Sansinterligne"/>
        <w:numPr>
          <w:ilvl w:val="0"/>
          <w:numId w:val="26"/>
        </w:numPr>
      </w:pPr>
      <w:r w:rsidRPr="00DA37EF">
        <w:t>La</w:t>
      </w:r>
      <w:r w:rsidRPr="00AD3FBC">
        <w:t xml:space="preserve"> migration complète de l’existant</w:t>
      </w:r>
      <w:r w:rsidRPr="00DA37EF">
        <w:t>.1</w:t>
      </w:r>
    </w:p>
    <w:p w14:paraId="5909464E" w14:textId="5714FA74" w:rsidR="00AD3FBC" w:rsidRPr="00AD3FBC" w:rsidRDefault="00AD3FBC" w:rsidP="00141368">
      <w:pPr>
        <w:pStyle w:val="Sansinterligne"/>
        <w:numPr>
          <w:ilvl w:val="0"/>
          <w:numId w:val="26"/>
        </w:numPr>
      </w:pPr>
      <w:r w:rsidRPr="00DA37EF">
        <w:t>L</w:t>
      </w:r>
      <w:r w:rsidRPr="00AD3FBC">
        <w:t>’intégration des paiements tiers</w:t>
      </w:r>
      <w:r w:rsidRPr="00DA37EF">
        <w:t>.</w:t>
      </w:r>
    </w:p>
    <w:p w14:paraId="16402614" w14:textId="52CF354E" w:rsidR="00AD3FBC" w:rsidRPr="00DA37EF" w:rsidRDefault="00AD3FBC" w:rsidP="00141368">
      <w:pPr>
        <w:pStyle w:val="Sansinterligne"/>
        <w:numPr>
          <w:ilvl w:val="0"/>
          <w:numId w:val="26"/>
        </w:numPr>
      </w:pPr>
      <w:r w:rsidRPr="00DA37EF">
        <w:t>L</w:t>
      </w:r>
      <w:r w:rsidRPr="00AD3FBC">
        <w:t>e choix définitif du cloud provider (à instruire ultérieurement)</w:t>
      </w:r>
      <w:r w:rsidRPr="00DA37EF">
        <w:t>.</w:t>
      </w:r>
    </w:p>
    <w:p w14:paraId="63F2ACD0" w14:textId="77777777" w:rsidR="00AD3FBC" w:rsidRDefault="00AD3FBC">
      <w:pPr>
        <w:spacing w:line="276" w:lineRule="auto"/>
        <w:jc w:val="left"/>
        <w:rPr>
          <w:lang w:val="fr-FR"/>
        </w:rPr>
      </w:pPr>
      <w:r>
        <w:rPr>
          <w:b/>
          <w:bCs/>
          <w:lang w:val="fr-FR"/>
        </w:rPr>
        <w:br w:type="page"/>
      </w:r>
    </w:p>
    <w:p w14:paraId="33DF1FEF" w14:textId="3D398D68" w:rsidR="0038079D" w:rsidRPr="00E73E6F" w:rsidRDefault="00000000" w:rsidP="00DA37EF">
      <w:pPr>
        <w:pStyle w:val="Titre2"/>
        <w:rPr>
          <w:lang w:val="fr-FR"/>
        </w:rPr>
      </w:pPr>
      <w:bookmarkStart w:id="19" w:name="_Toc220600677"/>
      <w:r w:rsidRPr="00E73E6F">
        <w:rPr>
          <w:lang w:val="fr-FR"/>
        </w:rPr>
        <w:lastRenderedPageBreak/>
        <w:t>5. Parties Prenantes</w:t>
      </w:r>
      <w:bookmarkEnd w:id="19"/>
    </w:p>
    <w:p w14:paraId="1A769B5E" w14:textId="77777777" w:rsidR="00E73E6F" w:rsidRDefault="00E73E6F">
      <w:pPr>
        <w:rPr>
          <w:lang w:val="fr-FR"/>
        </w:rPr>
      </w:pPr>
    </w:p>
    <w:tbl>
      <w:tblPr>
        <w:tblStyle w:val="TableauGrille4-Accentuation1"/>
        <w:tblW w:w="10206" w:type="dxa"/>
        <w:jc w:val="center"/>
        <w:tblLook w:val="04A0" w:firstRow="1" w:lastRow="0" w:firstColumn="1" w:lastColumn="0" w:noHBand="0" w:noVBand="1"/>
      </w:tblPr>
      <w:tblGrid>
        <w:gridCol w:w="5103"/>
        <w:gridCol w:w="5103"/>
      </w:tblGrid>
      <w:tr w:rsidR="004929B9" w:rsidRPr="004929B9" w14:paraId="6D965699" w14:textId="77777777" w:rsidTr="004929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01F53B9C" w14:textId="77777777" w:rsidR="004929B9" w:rsidRPr="004929B9" w:rsidRDefault="004929B9" w:rsidP="007529D5">
            <w:pPr>
              <w:rPr>
                <w:lang w:val="fr-FR"/>
              </w:rPr>
            </w:pPr>
            <w:r w:rsidRPr="004929B9">
              <w:rPr>
                <w:lang w:val="fr-FR"/>
              </w:rPr>
              <w:t xml:space="preserve">Partie prenante </w:t>
            </w:r>
          </w:p>
        </w:tc>
        <w:tc>
          <w:tcPr>
            <w:tcW w:w="5103" w:type="dxa"/>
            <w:vAlign w:val="center"/>
          </w:tcPr>
          <w:p w14:paraId="37FC8565" w14:textId="77777777" w:rsidR="004929B9" w:rsidRPr="004929B9" w:rsidRDefault="004929B9" w:rsidP="007529D5">
            <w:pPr>
              <w:cnfStyle w:val="100000000000" w:firstRow="1" w:lastRow="0" w:firstColumn="0" w:lastColumn="0" w:oddVBand="0" w:evenVBand="0" w:oddHBand="0" w:evenHBand="0" w:firstRowFirstColumn="0" w:firstRowLastColumn="0" w:lastRowFirstColumn="0" w:lastRowLastColumn="0"/>
              <w:rPr>
                <w:lang w:val="fr-FR"/>
              </w:rPr>
            </w:pPr>
            <w:r w:rsidRPr="004929B9">
              <w:rPr>
                <w:lang w:val="fr-FR"/>
              </w:rPr>
              <w:t xml:space="preserve"> Rôle et responsabilités</w:t>
            </w:r>
          </w:p>
        </w:tc>
      </w:tr>
      <w:tr w:rsidR="004929B9" w:rsidRPr="004929B9" w14:paraId="7B4FA3F6"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B85136F" w14:textId="77777777" w:rsidR="004929B9" w:rsidRPr="004929B9" w:rsidRDefault="004929B9" w:rsidP="007529D5">
            <w:pPr>
              <w:rPr>
                <w:lang w:val="fr-FR"/>
              </w:rPr>
            </w:pPr>
            <w:r w:rsidRPr="004929B9">
              <w:rPr>
                <w:lang w:val="fr-FR"/>
              </w:rPr>
              <w:t xml:space="preserve">Direction générale (CEO) </w:t>
            </w:r>
          </w:p>
        </w:tc>
        <w:tc>
          <w:tcPr>
            <w:tcW w:w="5103" w:type="dxa"/>
            <w:vAlign w:val="center"/>
          </w:tcPr>
          <w:p w14:paraId="7B4759DE" w14:textId="77777777" w:rsidR="004929B9" w:rsidRPr="004929B9" w:rsidRDefault="004929B9" w:rsidP="007529D5">
            <w:pPr>
              <w:cnfStyle w:val="000000100000" w:firstRow="0" w:lastRow="0" w:firstColumn="0" w:lastColumn="0" w:oddVBand="0" w:evenVBand="0" w:oddHBand="1" w:evenHBand="0" w:firstRowFirstColumn="0" w:firstRowLastColumn="0" w:lastRowFirstColumn="0" w:lastRowLastColumn="0"/>
              <w:rPr>
                <w:lang w:val="fr-FR"/>
              </w:rPr>
            </w:pPr>
            <w:r w:rsidRPr="004929B9">
              <w:rPr>
                <w:lang w:val="fr-FR"/>
              </w:rPr>
              <w:t xml:space="preserve"> Porte la vision business, arbitre les priorités stratégiques et valide les orientations structurantes.</w:t>
            </w:r>
          </w:p>
        </w:tc>
      </w:tr>
      <w:tr w:rsidR="004929B9" w:rsidRPr="004929B9" w14:paraId="0F698BE3"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952208F" w14:textId="77777777" w:rsidR="004929B9" w:rsidRPr="004929B9" w:rsidRDefault="004929B9" w:rsidP="007529D5">
            <w:pPr>
              <w:rPr>
                <w:lang w:val="fr-FR"/>
              </w:rPr>
            </w:pPr>
            <w:r w:rsidRPr="004929B9">
              <w:rPr>
                <w:lang w:val="fr-FR"/>
              </w:rPr>
              <w:t xml:space="preserve">CPO </w:t>
            </w:r>
          </w:p>
        </w:tc>
        <w:tc>
          <w:tcPr>
            <w:tcW w:w="5103" w:type="dxa"/>
            <w:vAlign w:val="center"/>
          </w:tcPr>
          <w:p w14:paraId="1EB7E219" w14:textId="77777777" w:rsidR="004929B9" w:rsidRPr="004929B9" w:rsidRDefault="004929B9" w:rsidP="007529D5">
            <w:pPr>
              <w:cnfStyle w:val="000000000000" w:firstRow="0" w:lastRow="0" w:firstColumn="0" w:lastColumn="0" w:oddVBand="0" w:evenVBand="0" w:oddHBand="0" w:evenHBand="0" w:firstRowFirstColumn="0" w:firstRowLastColumn="0" w:lastRowFirstColumn="0" w:lastRowLastColumn="0"/>
              <w:rPr>
                <w:lang w:val="fr-FR"/>
              </w:rPr>
            </w:pPr>
            <w:r w:rsidRPr="004929B9">
              <w:rPr>
                <w:lang w:val="fr-FR"/>
              </w:rPr>
              <w:t xml:space="preserve"> Définit les capacités métier, pilote la priorisation produit et garantit l’alignement avec la feuille de route.</w:t>
            </w:r>
          </w:p>
        </w:tc>
      </w:tr>
      <w:tr w:rsidR="004929B9" w:rsidRPr="004929B9" w14:paraId="093AE092"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5F283CC9" w14:textId="77777777" w:rsidR="004929B9" w:rsidRPr="004929B9" w:rsidRDefault="004929B9" w:rsidP="007529D5">
            <w:pPr>
              <w:rPr>
                <w:lang w:val="fr-FR"/>
              </w:rPr>
            </w:pPr>
            <w:r w:rsidRPr="004929B9">
              <w:rPr>
                <w:lang w:val="fr-FR"/>
              </w:rPr>
              <w:t xml:space="preserve">CIO </w:t>
            </w:r>
          </w:p>
        </w:tc>
        <w:tc>
          <w:tcPr>
            <w:tcW w:w="5103" w:type="dxa"/>
            <w:vAlign w:val="center"/>
          </w:tcPr>
          <w:p w14:paraId="25B0C323" w14:textId="77777777" w:rsidR="004929B9" w:rsidRPr="004929B9" w:rsidRDefault="004929B9" w:rsidP="007529D5">
            <w:pPr>
              <w:cnfStyle w:val="000000100000" w:firstRow="0" w:lastRow="0" w:firstColumn="0" w:lastColumn="0" w:oddVBand="0" w:evenVBand="0" w:oddHBand="1" w:evenHBand="0" w:firstRowFirstColumn="0" w:firstRowLastColumn="0" w:lastRowFirstColumn="0" w:lastRowLastColumn="0"/>
              <w:rPr>
                <w:lang w:val="fr-FR"/>
              </w:rPr>
            </w:pPr>
            <w:r w:rsidRPr="004929B9">
              <w:rPr>
                <w:lang w:val="fr-FR"/>
              </w:rPr>
              <w:t xml:space="preserve"> Assure la gouvernance technique, l’alignement organisationnel et la cohérence des pratiques.</w:t>
            </w:r>
          </w:p>
        </w:tc>
      </w:tr>
      <w:tr w:rsidR="004929B9" w:rsidRPr="004929B9" w14:paraId="15E630D3"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2C60620" w14:textId="77777777" w:rsidR="004929B9" w:rsidRPr="004929B9" w:rsidRDefault="004929B9" w:rsidP="007529D5">
            <w:pPr>
              <w:rPr>
                <w:lang w:val="fr-FR"/>
              </w:rPr>
            </w:pPr>
            <w:r w:rsidRPr="004929B9">
              <w:rPr>
                <w:lang w:val="fr-FR"/>
              </w:rPr>
              <w:t xml:space="preserve">Responsable Ingénierie </w:t>
            </w:r>
          </w:p>
        </w:tc>
        <w:tc>
          <w:tcPr>
            <w:tcW w:w="5103" w:type="dxa"/>
            <w:vAlign w:val="center"/>
          </w:tcPr>
          <w:p w14:paraId="71E5BF3B" w14:textId="77777777" w:rsidR="004929B9" w:rsidRPr="004929B9" w:rsidRDefault="004929B9" w:rsidP="007529D5">
            <w:pPr>
              <w:cnfStyle w:val="000000000000" w:firstRow="0" w:lastRow="0" w:firstColumn="0" w:lastColumn="0" w:oddVBand="0" w:evenVBand="0" w:oddHBand="0" w:evenHBand="0" w:firstRowFirstColumn="0" w:firstRowLastColumn="0" w:lastRowFirstColumn="0" w:lastRowLastColumn="0"/>
              <w:rPr>
                <w:lang w:val="fr-FR"/>
              </w:rPr>
            </w:pPr>
            <w:r w:rsidRPr="004929B9">
              <w:rPr>
                <w:lang w:val="fr-FR"/>
              </w:rPr>
              <w:t xml:space="preserve"> Encadre les standards de développement, garantit la qualité d’implémentation et soutient les équipes techniques.</w:t>
            </w:r>
          </w:p>
        </w:tc>
      </w:tr>
      <w:tr w:rsidR="004929B9" w:rsidRPr="004929B9" w14:paraId="69C7AE38"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AEBC1D4" w14:textId="77777777" w:rsidR="004929B9" w:rsidRPr="004929B9" w:rsidRDefault="004929B9" w:rsidP="007529D5">
            <w:pPr>
              <w:rPr>
                <w:lang w:val="fr-FR"/>
              </w:rPr>
            </w:pPr>
            <w:r w:rsidRPr="004929B9">
              <w:rPr>
                <w:lang w:val="fr-FR"/>
              </w:rPr>
              <w:t xml:space="preserve">Équipes de développement </w:t>
            </w:r>
          </w:p>
        </w:tc>
        <w:tc>
          <w:tcPr>
            <w:tcW w:w="5103" w:type="dxa"/>
            <w:vAlign w:val="center"/>
          </w:tcPr>
          <w:p w14:paraId="0177BE2E" w14:textId="77777777" w:rsidR="004929B9" w:rsidRPr="004929B9" w:rsidRDefault="004929B9" w:rsidP="007529D5">
            <w:pPr>
              <w:cnfStyle w:val="000000100000" w:firstRow="0" w:lastRow="0" w:firstColumn="0" w:lastColumn="0" w:oddVBand="0" w:evenVBand="0" w:oddHBand="1" w:evenHBand="0" w:firstRowFirstColumn="0" w:firstRowLastColumn="0" w:lastRowFirstColumn="0" w:lastRowLastColumn="0"/>
              <w:rPr>
                <w:lang w:val="fr-FR"/>
              </w:rPr>
            </w:pPr>
            <w:r w:rsidRPr="004929B9">
              <w:rPr>
                <w:lang w:val="fr-FR"/>
              </w:rPr>
              <w:t xml:space="preserve"> Conçoivent, implémentent et testent les services ; apportent un retour d’expérience continu.</w:t>
            </w:r>
          </w:p>
        </w:tc>
      </w:tr>
      <w:tr w:rsidR="004929B9" w:rsidRPr="004929B9" w14:paraId="3FBBAA25"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2C738D70" w14:textId="77777777" w:rsidR="004929B9" w:rsidRPr="004929B9" w:rsidRDefault="004929B9" w:rsidP="007529D5">
            <w:pPr>
              <w:rPr>
                <w:lang w:val="fr-FR"/>
              </w:rPr>
            </w:pPr>
            <w:r w:rsidRPr="004929B9">
              <w:rPr>
                <w:lang w:val="fr-FR"/>
              </w:rPr>
              <w:t xml:space="preserve">Fonction Architecture </w:t>
            </w:r>
          </w:p>
        </w:tc>
        <w:tc>
          <w:tcPr>
            <w:tcW w:w="5103" w:type="dxa"/>
            <w:vAlign w:val="center"/>
          </w:tcPr>
          <w:p w14:paraId="6805C0A0" w14:textId="77777777" w:rsidR="004929B9" w:rsidRPr="004929B9" w:rsidRDefault="004929B9" w:rsidP="007529D5">
            <w:pPr>
              <w:cnfStyle w:val="000000000000" w:firstRow="0" w:lastRow="0" w:firstColumn="0" w:lastColumn="0" w:oddVBand="0" w:evenVBand="0" w:oddHBand="0" w:evenHBand="0" w:firstRowFirstColumn="0" w:firstRowLastColumn="0" w:lastRowFirstColumn="0" w:lastRowLastColumn="0"/>
              <w:rPr>
                <w:lang w:val="fr-FR"/>
              </w:rPr>
            </w:pPr>
            <w:r w:rsidRPr="004929B9">
              <w:rPr>
                <w:lang w:val="fr-FR"/>
              </w:rPr>
              <w:t xml:space="preserve"> Porte la vision globale, définit les garde</w:t>
            </w:r>
            <w:r w:rsidRPr="004929B9">
              <w:rPr>
                <w:rFonts w:ascii="Cambria Math" w:hAnsi="Cambria Math" w:cs="Cambria Math"/>
                <w:lang w:val="fr-FR"/>
              </w:rPr>
              <w:t>‑</w:t>
            </w:r>
            <w:r w:rsidRPr="004929B9">
              <w:rPr>
                <w:lang w:val="fr-FR"/>
              </w:rPr>
              <w:t>fous, documente les d</w:t>
            </w:r>
            <w:r w:rsidRPr="004929B9">
              <w:rPr>
                <w:rFonts w:cs="Ubuntu Sans"/>
                <w:lang w:val="fr-FR"/>
              </w:rPr>
              <w:t>é</w:t>
            </w:r>
            <w:r w:rsidRPr="004929B9">
              <w:rPr>
                <w:lang w:val="fr-FR"/>
              </w:rPr>
              <w:t xml:space="preserve">cisions et accompagne les </w:t>
            </w:r>
            <w:r w:rsidRPr="004929B9">
              <w:rPr>
                <w:rFonts w:cs="Ubuntu Sans"/>
                <w:lang w:val="fr-FR"/>
              </w:rPr>
              <w:t>é</w:t>
            </w:r>
            <w:r w:rsidRPr="004929B9">
              <w:rPr>
                <w:lang w:val="fr-FR"/>
              </w:rPr>
              <w:t>quipes.</w:t>
            </w:r>
          </w:p>
        </w:tc>
      </w:tr>
    </w:tbl>
    <w:p w14:paraId="27E7C332" w14:textId="77777777" w:rsidR="004929B9" w:rsidRDefault="004929B9">
      <w:pPr>
        <w:rPr>
          <w:lang w:val="fr-FR"/>
        </w:rPr>
      </w:pPr>
    </w:p>
    <w:p w14:paraId="49F7465F" w14:textId="77777777" w:rsidR="0038079D" w:rsidRPr="00E73E6F" w:rsidRDefault="00000000" w:rsidP="00DA37EF">
      <w:pPr>
        <w:pStyle w:val="Titre2"/>
        <w:rPr>
          <w:lang w:val="fr-FR"/>
        </w:rPr>
      </w:pPr>
      <w:bookmarkStart w:id="20" w:name="_Toc220600678"/>
      <w:r w:rsidRPr="00E73E6F">
        <w:rPr>
          <w:lang w:val="fr-FR"/>
        </w:rPr>
        <w:t>6. Approche d’Architecture</w:t>
      </w:r>
      <w:bookmarkEnd w:id="20"/>
    </w:p>
    <w:p w14:paraId="6AD43D54" w14:textId="77777777" w:rsidR="00E73E6F" w:rsidRDefault="00E73E6F">
      <w:pPr>
        <w:rPr>
          <w:lang w:val="fr-FR"/>
        </w:rPr>
      </w:pPr>
    </w:p>
    <w:p w14:paraId="2CB90C3B" w14:textId="77777777" w:rsidR="004929B9" w:rsidRDefault="00000000">
      <w:pPr>
        <w:rPr>
          <w:lang w:val="fr-FR"/>
        </w:rPr>
      </w:pPr>
      <w:r w:rsidRPr="00E73E6F">
        <w:rPr>
          <w:lang w:val="fr-FR"/>
        </w:rPr>
        <w:t xml:space="preserve">L’approche retenue est incrémentale, lean et collaborative. </w:t>
      </w:r>
    </w:p>
    <w:p w14:paraId="783467C0" w14:textId="77777777" w:rsidR="004929B9" w:rsidRPr="004929B9" w:rsidRDefault="004929B9" w:rsidP="004929B9">
      <w:pPr>
        <w:rPr>
          <w:lang w:val="fr-FR"/>
        </w:rPr>
      </w:pPr>
      <w:r w:rsidRPr="004929B9">
        <w:rPr>
          <w:lang w:val="fr-FR"/>
        </w:rPr>
        <w:t>Elle repose sur :</w:t>
      </w:r>
    </w:p>
    <w:p w14:paraId="0D7D1F1F" w14:textId="1FF72712" w:rsidR="004929B9" w:rsidRPr="004929B9" w:rsidRDefault="004929B9" w:rsidP="004929B9">
      <w:pPr>
        <w:pStyle w:val="Paragraphedeliste"/>
        <w:numPr>
          <w:ilvl w:val="0"/>
          <w:numId w:val="18"/>
        </w:numPr>
        <w:rPr>
          <w:lang w:val="fr-FR"/>
        </w:rPr>
      </w:pPr>
      <w:r w:rsidRPr="004929B9">
        <w:rPr>
          <w:lang w:val="fr-FR"/>
        </w:rPr>
        <w:t>D</w:t>
      </w:r>
      <w:r w:rsidRPr="004929B9">
        <w:rPr>
          <w:lang w:val="fr-FR"/>
        </w:rPr>
        <w:t>es cycles courts</w:t>
      </w:r>
      <w:r w:rsidRPr="004929B9">
        <w:rPr>
          <w:lang w:val="fr-FR"/>
        </w:rPr>
        <w:t>.</w:t>
      </w:r>
    </w:p>
    <w:p w14:paraId="141FB12C" w14:textId="66E3871C" w:rsidR="004929B9" w:rsidRPr="004929B9" w:rsidRDefault="004929B9" w:rsidP="004929B9">
      <w:pPr>
        <w:pStyle w:val="Paragraphedeliste"/>
        <w:numPr>
          <w:ilvl w:val="0"/>
          <w:numId w:val="18"/>
        </w:numPr>
        <w:rPr>
          <w:lang w:val="fr-FR"/>
        </w:rPr>
      </w:pPr>
      <w:r w:rsidRPr="004929B9">
        <w:rPr>
          <w:lang w:val="fr-FR"/>
        </w:rPr>
        <w:t>D</w:t>
      </w:r>
      <w:r w:rsidRPr="004929B9">
        <w:rPr>
          <w:lang w:val="fr-FR"/>
        </w:rPr>
        <w:t>es artefacts utiles et accessibles</w:t>
      </w:r>
      <w:r w:rsidRPr="004929B9">
        <w:rPr>
          <w:lang w:val="fr-FR"/>
        </w:rPr>
        <w:t>.</w:t>
      </w:r>
    </w:p>
    <w:p w14:paraId="1EDC8E59" w14:textId="68EAAE8B" w:rsidR="004929B9" w:rsidRPr="004929B9" w:rsidRDefault="004929B9" w:rsidP="004929B9">
      <w:pPr>
        <w:pStyle w:val="Paragraphedeliste"/>
        <w:numPr>
          <w:ilvl w:val="0"/>
          <w:numId w:val="18"/>
        </w:numPr>
        <w:rPr>
          <w:lang w:val="fr-FR"/>
        </w:rPr>
      </w:pPr>
      <w:r w:rsidRPr="004929B9">
        <w:rPr>
          <w:lang w:val="fr-FR"/>
        </w:rPr>
        <w:t>D</w:t>
      </w:r>
      <w:r w:rsidRPr="004929B9">
        <w:rPr>
          <w:lang w:val="fr-FR"/>
        </w:rPr>
        <w:t>es décisions documentées mais non figées</w:t>
      </w:r>
      <w:r w:rsidRPr="004929B9">
        <w:rPr>
          <w:lang w:val="fr-FR"/>
        </w:rPr>
        <w:t>.</w:t>
      </w:r>
    </w:p>
    <w:p w14:paraId="24858F18" w14:textId="6CF930DB" w:rsidR="004929B9" w:rsidRPr="004929B9" w:rsidRDefault="004929B9" w:rsidP="004929B9">
      <w:pPr>
        <w:pStyle w:val="Paragraphedeliste"/>
        <w:numPr>
          <w:ilvl w:val="0"/>
          <w:numId w:val="18"/>
        </w:numPr>
        <w:rPr>
          <w:lang w:val="fr-FR"/>
        </w:rPr>
      </w:pPr>
      <w:r w:rsidRPr="004929B9">
        <w:rPr>
          <w:lang w:val="fr-FR"/>
        </w:rPr>
        <w:t>U</w:t>
      </w:r>
      <w:r w:rsidRPr="004929B9">
        <w:rPr>
          <w:lang w:val="fr-FR"/>
        </w:rPr>
        <w:t>ne implication continue des équipes techniques et produit</w:t>
      </w:r>
      <w:r w:rsidRPr="004929B9">
        <w:rPr>
          <w:lang w:val="fr-FR"/>
        </w:rPr>
        <w:t>.</w:t>
      </w:r>
    </w:p>
    <w:p w14:paraId="4F0BE543" w14:textId="77777777" w:rsidR="004929B9" w:rsidRPr="004929B9" w:rsidRDefault="004929B9" w:rsidP="004929B9">
      <w:pPr>
        <w:rPr>
          <w:lang w:val="fr-FR"/>
        </w:rPr>
      </w:pPr>
      <w:r w:rsidRPr="004929B9">
        <w:rPr>
          <w:lang w:val="fr-FR"/>
        </w:rPr>
        <w:t>Les activités principales incluent :</w:t>
      </w:r>
    </w:p>
    <w:p w14:paraId="16670B84" w14:textId="3A7FC034" w:rsidR="004929B9" w:rsidRPr="004929B9" w:rsidRDefault="004929B9" w:rsidP="00141368">
      <w:pPr>
        <w:pStyle w:val="Sansinterligne"/>
        <w:numPr>
          <w:ilvl w:val="0"/>
          <w:numId w:val="27"/>
        </w:numPr>
      </w:pPr>
      <w:r w:rsidRPr="004929B9">
        <w:t>Analyse</w:t>
      </w:r>
      <w:r w:rsidRPr="004929B9">
        <w:t xml:space="preserve"> du système existant et identification des points de rupture</w:t>
      </w:r>
      <w:r>
        <w:t>.</w:t>
      </w:r>
    </w:p>
    <w:p w14:paraId="0A318812" w14:textId="7F92BCAC" w:rsidR="004929B9" w:rsidRPr="004929B9" w:rsidRDefault="004929B9" w:rsidP="00141368">
      <w:pPr>
        <w:pStyle w:val="Sansinterligne"/>
        <w:numPr>
          <w:ilvl w:val="0"/>
          <w:numId w:val="27"/>
        </w:numPr>
      </w:pPr>
      <w:r>
        <w:t>D</w:t>
      </w:r>
      <w:r w:rsidRPr="004929B9">
        <w:t>éfinition des domaines métier (DDD)</w:t>
      </w:r>
      <w:r>
        <w:t>.</w:t>
      </w:r>
    </w:p>
    <w:p w14:paraId="293DC819" w14:textId="7D99F08F" w:rsidR="004929B9" w:rsidRPr="004929B9" w:rsidRDefault="004929B9" w:rsidP="00141368">
      <w:pPr>
        <w:pStyle w:val="Sansinterligne"/>
        <w:numPr>
          <w:ilvl w:val="0"/>
          <w:numId w:val="27"/>
        </w:numPr>
      </w:pPr>
      <w:r>
        <w:t>D</w:t>
      </w:r>
      <w:r w:rsidRPr="004929B9">
        <w:t>éfinition des micro</w:t>
      </w:r>
      <w:r>
        <w:t>-</w:t>
      </w:r>
      <w:r w:rsidRPr="004929B9">
        <w:t>services et de leurs frontières</w:t>
      </w:r>
      <w:r>
        <w:t>.</w:t>
      </w:r>
    </w:p>
    <w:p w14:paraId="42322B58" w14:textId="6691745D" w:rsidR="004929B9" w:rsidRPr="004929B9" w:rsidRDefault="004929B9" w:rsidP="00141368">
      <w:pPr>
        <w:pStyle w:val="Sansinterligne"/>
        <w:numPr>
          <w:ilvl w:val="0"/>
          <w:numId w:val="27"/>
        </w:numPr>
      </w:pPr>
      <w:r>
        <w:t>C</w:t>
      </w:r>
      <w:r w:rsidRPr="004929B9">
        <w:t xml:space="preserve">onception des API et contrats </w:t>
      </w:r>
      <w:r w:rsidRPr="004929B9">
        <w:t>interservices</w:t>
      </w:r>
      <w:r>
        <w:t>.</w:t>
      </w:r>
    </w:p>
    <w:p w14:paraId="19B594A8" w14:textId="68DAD343" w:rsidR="004929B9" w:rsidRPr="004929B9" w:rsidRDefault="004929B9" w:rsidP="00141368">
      <w:pPr>
        <w:pStyle w:val="Sansinterligne"/>
        <w:numPr>
          <w:ilvl w:val="0"/>
          <w:numId w:val="27"/>
        </w:numPr>
      </w:pPr>
      <w:r>
        <w:t>D</w:t>
      </w:r>
      <w:r w:rsidRPr="004929B9">
        <w:t>éfinition des exigences non fonctionnelles</w:t>
      </w:r>
      <w:r>
        <w:t>.</w:t>
      </w:r>
    </w:p>
    <w:p w14:paraId="6614A1A8" w14:textId="2BB2BD42" w:rsidR="004929B9" w:rsidRPr="004929B9" w:rsidRDefault="004929B9" w:rsidP="00141368">
      <w:pPr>
        <w:pStyle w:val="Sansinterligne"/>
        <w:numPr>
          <w:ilvl w:val="0"/>
          <w:numId w:val="27"/>
        </w:numPr>
      </w:pPr>
      <w:r>
        <w:t>S</w:t>
      </w:r>
      <w:r w:rsidRPr="004929B9">
        <w:t>tratégie de migration</w:t>
      </w:r>
      <w:r>
        <w:t>.</w:t>
      </w:r>
    </w:p>
    <w:p w14:paraId="408AA5D0" w14:textId="16B8DB81" w:rsidR="004929B9" w:rsidRPr="004929B9" w:rsidRDefault="004929B9" w:rsidP="00141368">
      <w:pPr>
        <w:pStyle w:val="Sansinterligne"/>
        <w:numPr>
          <w:ilvl w:val="0"/>
          <w:numId w:val="27"/>
        </w:numPr>
      </w:pPr>
      <w:r>
        <w:t>D</w:t>
      </w:r>
      <w:r w:rsidRPr="004929B9">
        <w:t>éfinition des standards techniques</w:t>
      </w:r>
      <w:r>
        <w:t>.</w:t>
      </w:r>
    </w:p>
    <w:p w14:paraId="2207F91A" w14:textId="6B8F1AFD" w:rsidR="004929B9" w:rsidRPr="004929B9" w:rsidRDefault="004929B9" w:rsidP="00141368">
      <w:pPr>
        <w:pStyle w:val="Sansinterligne"/>
        <w:numPr>
          <w:ilvl w:val="0"/>
          <w:numId w:val="27"/>
        </w:numPr>
      </w:pPr>
      <w:r>
        <w:t>M</w:t>
      </w:r>
      <w:r w:rsidRPr="004929B9">
        <w:t>ise en place d’une gouvernance lean</w:t>
      </w:r>
      <w:r>
        <w:t>.</w:t>
      </w:r>
    </w:p>
    <w:p w14:paraId="57C8C405" w14:textId="77777777" w:rsidR="004929B9" w:rsidRDefault="004929B9">
      <w:pPr>
        <w:rPr>
          <w:lang w:val="fr-FR"/>
        </w:rPr>
      </w:pPr>
    </w:p>
    <w:p w14:paraId="55B7F0FA" w14:textId="01E535CD" w:rsidR="00DA37EF" w:rsidRDefault="00DA37EF">
      <w:pPr>
        <w:spacing w:line="276" w:lineRule="auto"/>
        <w:jc w:val="left"/>
        <w:rPr>
          <w:lang w:val="fr-FR"/>
        </w:rPr>
      </w:pPr>
      <w:r>
        <w:rPr>
          <w:lang w:val="fr-FR"/>
        </w:rPr>
        <w:br w:type="page"/>
      </w:r>
    </w:p>
    <w:p w14:paraId="514DBBC9" w14:textId="77777777" w:rsidR="004929B9" w:rsidRDefault="004929B9">
      <w:pPr>
        <w:rPr>
          <w:lang w:val="fr-FR"/>
        </w:rPr>
      </w:pPr>
    </w:p>
    <w:p w14:paraId="52BBFCE1" w14:textId="77777777" w:rsidR="0038079D" w:rsidRDefault="00000000" w:rsidP="00DA37EF">
      <w:pPr>
        <w:pStyle w:val="Titre2"/>
        <w:rPr>
          <w:lang w:val="fr-FR"/>
        </w:rPr>
      </w:pPr>
      <w:bookmarkStart w:id="21" w:name="_Toc220600679"/>
      <w:r w:rsidRPr="00E73E6F">
        <w:rPr>
          <w:lang w:val="fr-FR"/>
        </w:rPr>
        <w:t>7. Livrables</w:t>
      </w:r>
      <w:bookmarkEnd w:id="21"/>
    </w:p>
    <w:p w14:paraId="22DDAA97" w14:textId="77777777" w:rsidR="00DA37EF" w:rsidRDefault="00DA37EF" w:rsidP="00141368">
      <w:pPr>
        <w:pStyle w:val="Sansinterligne"/>
      </w:pPr>
    </w:p>
    <w:p w14:paraId="0708AB25" w14:textId="6B6BD52A" w:rsidR="00DA37EF" w:rsidRDefault="00DA37EF" w:rsidP="00141368">
      <w:pPr>
        <w:pStyle w:val="Sansinterligne"/>
      </w:pPr>
      <w:r w:rsidRPr="00DA37EF">
        <w:t>Avant de pouvoir engager l’ensemble des équipes dans une trajectoire commune, il est essentiel de rendre l’architecture visible, compréhensible et partageable. Les livrables suivants constituent la base documentaire qui permettra à chacun — direction, produit, design et développement — de s’aligner sur une vision claire et d’avancer de manière cohérente.</w:t>
      </w:r>
    </w:p>
    <w:p w14:paraId="51DA5484" w14:textId="77777777" w:rsidR="00DA37EF" w:rsidRPr="00DA37EF" w:rsidRDefault="00DA37EF" w:rsidP="00141368">
      <w:pPr>
        <w:pStyle w:val="Sansinterligne"/>
      </w:pPr>
    </w:p>
    <w:p w14:paraId="729A64CF" w14:textId="3F2B024D" w:rsidR="00DA37EF" w:rsidRPr="00DA37EF" w:rsidRDefault="00DA37EF" w:rsidP="00141368">
      <w:pPr>
        <w:pStyle w:val="Sansinterligne"/>
        <w:numPr>
          <w:ilvl w:val="0"/>
          <w:numId w:val="22"/>
        </w:numPr>
      </w:pPr>
      <w:r w:rsidRPr="00DA37EF">
        <w:t>Déclaration de Travail d’Architecture</w:t>
      </w:r>
    </w:p>
    <w:p w14:paraId="281A4626" w14:textId="6B206D67" w:rsidR="00DA37EF" w:rsidRPr="00DA37EF" w:rsidRDefault="00DA37EF" w:rsidP="00141368">
      <w:pPr>
        <w:pStyle w:val="Sansinterligne"/>
        <w:numPr>
          <w:ilvl w:val="0"/>
          <w:numId w:val="22"/>
        </w:numPr>
      </w:pPr>
      <w:r w:rsidRPr="00DA37EF">
        <w:t>Spécification des Conditions Requises pour l’Architecture</w:t>
      </w:r>
    </w:p>
    <w:p w14:paraId="1301D77B" w14:textId="093E376A" w:rsidR="00DA37EF" w:rsidRPr="00DA37EF" w:rsidRDefault="00DA37EF" w:rsidP="00141368">
      <w:pPr>
        <w:pStyle w:val="Sansinterligne"/>
        <w:numPr>
          <w:ilvl w:val="0"/>
          <w:numId w:val="22"/>
        </w:numPr>
      </w:pPr>
      <w:r w:rsidRPr="00DA37EF">
        <w:t>Contrats architecturaux (business, design, développement)</w:t>
      </w:r>
    </w:p>
    <w:p w14:paraId="48B43B96" w14:textId="11A10E28" w:rsidR="00DA37EF" w:rsidRPr="00DA37EF" w:rsidRDefault="00DA37EF" w:rsidP="00141368">
      <w:pPr>
        <w:pStyle w:val="Sansinterligne"/>
        <w:numPr>
          <w:ilvl w:val="0"/>
          <w:numId w:val="22"/>
        </w:numPr>
      </w:pPr>
      <w:r w:rsidRPr="00DA37EF">
        <w:t>Vues d’architecture :</w:t>
      </w:r>
    </w:p>
    <w:p w14:paraId="455EC248" w14:textId="11E602CC" w:rsidR="00DA37EF" w:rsidRPr="00DA37EF" w:rsidRDefault="00DA37EF" w:rsidP="00141368">
      <w:pPr>
        <w:pStyle w:val="Sansinterligne"/>
        <w:numPr>
          <w:ilvl w:val="1"/>
          <w:numId w:val="22"/>
        </w:numPr>
      </w:pPr>
      <w:r>
        <w:t>V</w:t>
      </w:r>
      <w:r w:rsidRPr="00DA37EF">
        <w:t>ue de contexte</w:t>
      </w:r>
    </w:p>
    <w:p w14:paraId="5F50275C" w14:textId="4275804B" w:rsidR="00DA37EF" w:rsidRPr="00DA37EF" w:rsidRDefault="00DA37EF" w:rsidP="00141368">
      <w:pPr>
        <w:pStyle w:val="Sansinterligne"/>
        <w:numPr>
          <w:ilvl w:val="1"/>
          <w:numId w:val="22"/>
        </w:numPr>
      </w:pPr>
      <w:r>
        <w:t>V</w:t>
      </w:r>
      <w:r w:rsidRPr="00DA37EF">
        <w:t>ue des domaines</w:t>
      </w:r>
    </w:p>
    <w:p w14:paraId="2102E125" w14:textId="71E270D8" w:rsidR="00DA37EF" w:rsidRPr="00DA37EF" w:rsidRDefault="00DA37EF" w:rsidP="00141368">
      <w:pPr>
        <w:pStyle w:val="Sansinterligne"/>
        <w:numPr>
          <w:ilvl w:val="1"/>
          <w:numId w:val="22"/>
        </w:numPr>
      </w:pPr>
      <w:r>
        <w:t>V</w:t>
      </w:r>
      <w:r w:rsidRPr="00DA37EF">
        <w:t>ue micro</w:t>
      </w:r>
      <w:r w:rsidRPr="00DA37EF">
        <w:t>-</w:t>
      </w:r>
      <w:r w:rsidRPr="00DA37EF">
        <w:t>services</w:t>
      </w:r>
    </w:p>
    <w:p w14:paraId="0684116D" w14:textId="5E7FC943" w:rsidR="00DA37EF" w:rsidRPr="00DA37EF" w:rsidRDefault="00DA37EF" w:rsidP="00141368">
      <w:pPr>
        <w:pStyle w:val="Sansinterligne"/>
        <w:numPr>
          <w:ilvl w:val="1"/>
          <w:numId w:val="22"/>
        </w:numPr>
      </w:pPr>
      <w:r>
        <w:t>V</w:t>
      </w:r>
      <w:r w:rsidRPr="00DA37EF">
        <w:t>ue de coexistence ancien/nouveau</w:t>
      </w:r>
    </w:p>
    <w:p w14:paraId="139D32EE" w14:textId="59E4F0A6" w:rsidR="00DA37EF" w:rsidRPr="00DA37EF" w:rsidRDefault="00DA37EF" w:rsidP="00141368">
      <w:pPr>
        <w:pStyle w:val="Sansinterligne"/>
        <w:numPr>
          <w:ilvl w:val="1"/>
          <w:numId w:val="22"/>
        </w:numPr>
      </w:pPr>
      <w:r>
        <w:t>V</w:t>
      </w:r>
      <w:r w:rsidRPr="00DA37EF">
        <w:t>ue de déploiement</w:t>
      </w:r>
    </w:p>
    <w:p w14:paraId="10B78E02" w14:textId="7A554DD2" w:rsidR="00DA37EF" w:rsidRPr="00DA37EF" w:rsidRDefault="00DA37EF" w:rsidP="00141368">
      <w:pPr>
        <w:pStyle w:val="Sansinterligne"/>
        <w:numPr>
          <w:ilvl w:val="0"/>
          <w:numId w:val="22"/>
        </w:numPr>
      </w:pPr>
      <w:r>
        <w:t>D</w:t>
      </w:r>
      <w:r w:rsidRPr="00DA37EF">
        <w:t>iagrammes UML locaux</w:t>
      </w:r>
    </w:p>
    <w:p w14:paraId="6DC73574" w14:textId="0F4870BF" w:rsidR="00DA37EF" w:rsidRDefault="00DA37EF" w:rsidP="00141368">
      <w:pPr>
        <w:pStyle w:val="Sansinterligne"/>
        <w:numPr>
          <w:ilvl w:val="0"/>
          <w:numId w:val="22"/>
        </w:numPr>
      </w:pPr>
      <w:r>
        <w:t>M</w:t>
      </w:r>
      <w:r w:rsidRPr="00DA37EF">
        <w:t>odèle de gouvernance</w:t>
      </w:r>
    </w:p>
    <w:p w14:paraId="264B85B1" w14:textId="77777777" w:rsidR="00DA37EF" w:rsidRPr="00DA37EF" w:rsidRDefault="00DA37EF" w:rsidP="00141368">
      <w:pPr>
        <w:pStyle w:val="Sansinterligne"/>
      </w:pPr>
    </w:p>
    <w:p w14:paraId="2746E7CB" w14:textId="77777777" w:rsidR="0038079D" w:rsidRDefault="00000000" w:rsidP="00DA37EF">
      <w:pPr>
        <w:pStyle w:val="Titre2"/>
        <w:rPr>
          <w:lang w:val="fr-FR"/>
        </w:rPr>
      </w:pPr>
      <w:bookmarkStart w:id="22" w:name="_Toc220600680"/>
      <w:r w:rsidRPr="00E73E6F">
        <w:rPr>
          <w:lang w:val="fr-FR"/>
        </w:rPr>
        <w:t>8. Critères de réussite</w:t>
      </w:r>
      <w:bookmarkEnd w:id="22"/>
    </w:p>
    <w:p w14:paraId="4293534D" w14:textId="77777777" w:rsidR="00DA37EF" w:rsidRDefault="00DA37EF" w:rsidP="00141368">
      <w:pPr>
        <w:pStyle w:val="Sansinterligne"/>
      </w:pPr>
    </w:p>
    <w:p w14:paraId="57C4DFB0" w14:textId="77777777" w:rsidR="00DA37EF" w:rsidRDefault="00DA37EF" w:rsidP="00141368">
      <w:pPr>
        <w:pStyle w:val="Sansinterligne"/>
      </w:pPr>
      <w:r w:rsidRPr="00DA37EF">
        <w:t>Avant de pouvoir affirmer que l’architecture proposée remplit son rôle, il est nécessaire de définir des repères concrets et mesurables. Ces critères permettront d’évaluer objectivement les progrès réalisés et de valider que la plateforme soutient réellement la croissance et l’innovation attendues.</w:t>
      </w:r>
    </w:p>
    <w:p w14:paraId="21D6FD31" w14:textId="77777777" w:rsidR="00DA37EF" w:rsidRPr="00DA37EF" w:rsidRDefault="00DA37EF" w:rsidP="00141368">
      <w:pPr>
        <w:pStyle w:val="Sansinterligne"/>
      </w:pPr>
    </w:p>
    <w:p w14:paraId="36C64372" w14:textId="5941ED32" w:rsidR="00DA37EF" w:rsidRPr="00DA37EF" w:rsidRDefault="00DA37EF" w:rsidP="00141368">
      <w:pPr>
        <w:pStyle w:val="Sansinterligne"/>
        <w:numPr>
          <w:ilvl w:val="0"/>
          <w:numId w:val="24"/>
        </w:numPr>
      </w:pPr>
      <w:r w:rsidRPr="00DA37EF">
        <w:t>R</w:t>
      </w:r>
      <w:r w:rsidRPr="00DA37EF">
        <w:t>éduction des incidents critiques à moins d’un par mois</w:t>
      </w:r>
      <w:r>
        <w:t>.</w:t>
      </w:r>
    </w:p>
    <w:p w14:paraId="6F164474" w14:textId="19674B55" w:rsidR="00DA37EF" w:rsidRPr="00DA37EF" w:rsidRDefault="00DA37EF" w:rsidP="00141368">
      <w:pPr>
        <w:pStyle w:val="Sansinterligne"/>
        <w:numPr>
          <w:ilvl w:val="0"/>
          <w:numId w:val="24"/>
        </w:numPr>
      </w:pPr>
      <w:r>
        <w:t>L</w:t>
      </w:r>
      <w:r w:rsidRPr="00DA37EF">
        <w:t>ead time inférieur à une semaine</w:t>
      </w:r>
      <w:r>
        <w:t>.</w:t>
      </w:r>
    </w:p>
    <w:p w14:paraId="444D0064" w14:textId="65EC4B26" w:rsidR="00DA37EF" w:rsidRPr="00DA37EF" w:rsidRDefault="00DA37EF" w:rsidP="00141368">
      <w:pPr>
        <w:pStyle w:val="Sansinterligne"/>
        <w:numPr>
          <w:ilvl w:val="0"/>
          <w:numId w:val="24"/>
        </w:numPr>
      </w:pPr>
      <w:r>
        <w:t>M</w:t>
      </w:r>
      <w:r w:rsidRPr="00DA37EF">
        <w:t>ise en production d’une recherche géolocalisée opérationnelle dès le premier trimestre</w:t>
      </w:r>
      <w:r>
        <w:t>.</w:t>
      </w:r>
    </w:p>
    <w:p w14:paraId="5914C5AF" w14:textId="1609924D" w:rsidR="00DA37EF" w:rsidRPr="00DA37EF" w:rsidRDefault="00DA37EF" w:rsidP="00141368">
      <w:pPr>
        <w:pStyle w:val="Sansinterligne"/>
        <w:numPr>
          <w:ilvl w:val="0"/>
          <w:numId w:val="24"/>
        </w:numPr>
      </w:pPr>
      <w:r>
        <w:t>V</w:t>
      </w:r>
      <w:r w:rsidRPr="00DA37EF">
        <w:t>alidation de l’architecture par les parties prenantes</w:t>
      </w:r>
      <w:r>
        <w:t>.</w:t>
      </w:r>
    </w:p>
    <w:p w14:paraId="0CF09DC0" w14:textId="4922D9D1" w:rsidR="00DA37EF" w:rsidRPr="00DA37EF" w:rsidRDefault="00DA37EF" w:rsidP="00141368">
      <w:pPr>
        <w:pStyle w:val="Sansinterligne"/>
        <w:numPr>
          <w:ilvl w:val="0"/>
          <w:numId w:val="24"/>
        </w:numPr>
      </w:pPr>
      <w:r>
        <w:t>A</w:t>
      </w:r>
      <w:r w:rsidRPr="00DA37EF">
        <w:t>doption des standards par les équipes</w:t>
      </w:r>
      <w:r>
        <w:t>.</w:t>
      </w:r>
    </w:p>
    <w:p w14:paraId="05E073B2" w14:textId="0E6A1C6C" w:rsidR="00DA37EF" w:rsidRPr="00DA37EF" w:rsidRDefault="00DA37EF" w:rsidP="00141368">
      <w:pPr>
        <w:pStyle w:val="Sansinterligne"/>
        <w:numPr>
          <w:ilvl w:val="0"/>
          <w:numId w:val="24"/>
        </w:numPr>
      </w:pPr>
      <w:r>
        <w:t>P</w:t>
      </w:r>
      <w:r w:rsidRPr="00DA37EF">
        <w:t>remiers micro</w:t>
      </w:r>
      <w:r>
        <w:t>-</w:t>
      </w:r>
      <w:r w:rsidRPr="00DA37EF">
        <w:t>services déployés sans interruption de service.</w:t>
      </w:r>
    </w:p>
    <w:p w14:paraId="082EA4EE" w14:textId="1AE401DA" w:rsidR="00141368" w:rsidRDefault="00141368">
      <w:pPr>
        <w:spacing w:line="276" w:lineRule="auto"/>
        <w:jc w:val="left"/>
        <w:rPr>
          <w:lang w:val="fr-FR"/>
        </w:rPr>
      </w:pPr>
      <w:r>
        <w:rPr>
          <w:lang w:val="fr-FR"/>
        </w:rPr>
        <w:br w:type="page"/>
      </w:r>
    </w:p>
    <w:p w14:paraId="3827D0E0" w14:textId="77777777" w:rsidR="00DA37EF" w:rsidRPr="00DA37EF" w:rsidRDefault="00DA37EF" w:rsidP="00DA37EF">
      <w:pPr>
        <w:rPr>
          <w:lang w:val="fr-FR"/>
        </w:rPr>
      </w:pPr>
    </w:p>
    <w:p w14:paraId="6B280081" w14:textId="77777777" w:rsidR="0038079D" w:rsidRPr="00E73E6F" w:rsidRDefault="00000000" w:rsidP="00DA37EF">
      <w:pPr>
        <w:pStyle w:val="Titre2"/>
        <w:rPr>
          <w:lang w:val="fr-FR"/>
        </w:rPr>
      </w:pPr>
      <w:bookmarkStart w:id="23" w:name="_Toc220600681"/>
      <w:r w:rsidRPr="00E73E6F">
        <w:rPr>
          <w:lang w:val="fr-FR"/>
        </w:rPr>
        <w:t>9. Risques et Atténuations</w:t>
      </w:r>
      <w:bookmarkEnd w:id="23"/>
    </w:p>
    <w:p w14:paraId="33BBAE5C" w14:textId="69A31515" w:rsidR="00141368" w:rsidRDefault="00141368" w:rsidP="00DA37EF">
      <w:pPr>
        <w:pStyle w:val="Titre2"/>
        <w:rPr>
          <w:rFonts w:eastAsiaTheme="minorEastAsia" w:cstheme="minorBidi"/>
          <w:b w:val="0"/>
          <w:bCs w:val="0"/>
          <w:color w:val="auto"/>
          <w:sz w:val="20"/>
          <w:szCs w:val="22"/>
          <w:lang w:val="fr-FR"/>
        </w:rPr>
      </w:pPr>
      <w:bookmarkStart w:id="24" w:name="_Toc220600682"/>
      <w:r w:rsidRPr="00141368">
        <w:rPr>
          <w:rFonts w:eastAsiaTheme="minorEastAsia" w:cstheme="minorBidi"/>
          <w:b w:val="0"/>
          <w:bCs w:val="0"/>
          <w:color w:val="auto"/>
          <w:sz w:val="20"/>
          <w:szCs w:val="22"/>
          <w:lang w:val="fr-FR"/>
        </w:rPr>
        <w:t>Avant de détailler les mesures d’atténuation, il est utile d’évaluer chaque risque selon une échelle simple. Le système de notation</w:t>
      </w:r>
      <w:r w:rsidR="00736E9A">
        <w:rPr>
          <w:rFonts w:eastAsiaTheme="minorEastAsia" w:cstheme="minorBidi"/>
          <w:b w:val="0"/>
          <w:bCs w:val="0"/>
          <w:color w:val="auto"/>
          <w:sz w:val="20"/>
          <w:szCs w:val="22"/>
          <w:lang w:val="fr-FR"/>
        </w:rPr>
        <w:t xml:space="preserve"> </w:t>
      </w:r>
      <w:r w:rsidRPr="00141368">
        <w:rPr>
          <w:rFonts w:eastAsiaTheme="minorEastAsia" w:cstheme="minorBidi"/>
          <w:b w:val="0"/>
          <w:bCs w:val="0"/>
          <w:color w:val="auto"/>
          <w:sz w:val="20"/>
          <w:szCs w:val="22"/>
          <w:lang w:val="fr-FR"/>
        </w:rPr>
        <w:t>permet de prioriser les efforts et de rendre explicite le niveau d’attention requis pour chaque point sensible.</w:t>
      </w:r>
      <w:bookmarkEnd w:id="24"/>
    </w:p>
    <w:p w14:paraId="3449AD35" w14:textId="21427CFE" w:rsidR="00141368" w:rsidRDefault="00141368" w:rsidP="00141368">
      <w:pPr>
        <w:pStyle w:val="Titre2"/>
        <w:rPr>
          <w:rFonts w:eastAsiaTheme="minorEastAsia" w:cstheme="minorBidi"/>
          <w:b w:val="0"/>
          <w:bCs w:val="0"/>
          <w:color w:val="auto"/>
          <w:sz w:val="20"/>
          <w:szCs w:val="22"/>
          <w:lang w:val="fr-FR"/>
        </w:rPr>
      </w:pPr>
      <w:bookmarkStart w:id="25" w:name="_Toc220600683"/>
      <w:r w:rsidRPr="00141368">
        <w:rPr>
          <w:rFonts w:eastAsiaTheme="minorEastAsia" w:cstheme="minorBidi"/>
          <w:b w:val="0"/>
          <w:bCs w:val="0"/>
          <w:color w:val="auto"/>
          <w:sz w:val="20"/>
          <w:szCs w:val="22"/>
          <w:lang w:val="fr-FR"/>
        </w:rPr>
        <w:t xml:space="preserve">Échelle de </w:t>
      </w:r>
      <w:r>
        <w:rPr>
          <w:rFonts w:eastAsiaTheme="minorEastAsia" w:cstheme="minorBidi"/>
          <w:b w:val="0"/>
          <w:bCs w:val="0"/>
          <w:color w:val="auto"/>
          <w:sz w:val="20"/>
          <w:szCs w:val="22"/>
          <w:lang w:val="fr-FR"/>
        </w:rPr>
        <w:t>notation :</w:t>
      </w:r>
      <w:bookmarkEnd w:id="25"/>
    </w:p>
    <w:p w14:paraId="3E6DF1DA" w14:textId="77777777" w:rsidR="00141368" w:rsidRPr="00141368" w:rsidRDefault="00141368" w:rsidP="00141368">
      <w:pPr>
        <w:rPr>
          <w:lang w:val="fr-FR"/>
        </w:rPr>
      </w:pPr>
    </w:p>
    <w:p w14:paraId="0986999B" w14:textId="25757E3E" w:rsidR="00141368" w:rsidRPr="00141368" w:rsidRDefault="00141368" w:rsidP="00141368">
      <w:pPr>
        <w:pStyle w:val="Sansinterligne"/>
        <w:numPr>
          <w:ilvl w:val="0"/>
          <w:numId w:val="30"/>
        </w:numPr>
      </w:pPr>
      <w:r w:rsidRPr="00141368">
        <w:t xml:space="preserve">Probabilité : 1 (faible) </w:t>
      </w:r>
      <w:r w:rsidRPr="00141368">
        <w:rPr>
          <w:rFonts w:ascii="Times New Roman" w:hAnsi="Times New Roman" w:cs="Times New Roman"/>
        </w:rPr>
        <w:t>→</w:t>
      </w:r>
      <w:r w:rsidRPr="00141368">
        <w:t xml:space="preserve"> 5 (tr</w:t>
      </w:r>
      <w:r w:rsidRPr="00141368">
        <w:rPr>
          <w:rFonts w:cs="Ubuntu Sans"/>
        </w:rPr>
        <w:t>è</w:t>
      </w:r>
      <w:r w:rsidRPr="00141368">
        <w:t xml:space="preserve">s </w:t>
      </w:r>
      <w:r w:rsidRPr="00141368">
        <w:rPr>
          <w:rFonts w:cs="Ubuntu Sans"/>
        </w:rPr>
        <w:t>é</w:t>
      </w:r>
      <w:r w:rsidRPr="00141368">
        <w:t>lev</w:t>
      </w:r>
      <w:r w:rsidRPr="00141368">
        <w:rPr>
          <w:rFonts w:cs="Ubuntu Sans"/>
        </w:rPr>
        <w:t>é</w:t>
      </w:r>
      <w:r w:rsidRPr="00141368">
        <w:t>e)</w:t>
      </w:r>
    </w:p>
    <w:p w14:paraId="0BBF9080" w14:textId="05D6926A" w:rsidR="00141368" w:rsidRPr="00141368" w:rsidRDefault="00141368" w:rsidP="00141368">
      <w:pPr>
        <w:pStyle w:val="Sansinterligne"/>
        <w:numPr>
          <w:ilvl w:val="0"/>
          <w:numId w:val="30"/>
        </w:numPr>
      </w:pPr>
      <w:r w:rsidRPr="00141368">
        <w:t xml:space="preserve">Impact : 1 (faible) </w:t>
      </w:r>
      <w:r w:rsidRPr="00141368">
        <w:rPr>
          <w:rFonts w:ascii="Times New Roman" w:hAnsi="Times New Roman" w:cs="Times New Roman"/>
        </w:rPr>
        <w:t>→</w:t>
      </w:r>
      <w:r w:rsidRPr="00141368">
        <w:t xml:space="preserve"> 5 (tr</w:t>
      </w:r>
      <w:r w:rsidRPr="00141368">
        <w:rPr>
          <w:rFonts w:cs="Ubuntu Sans"/>
        </w:rPr>
        <w:t>è</w:t>
      </w:r>
      <w:r w:rsidRPr="00141368">
        <w:t xml:space="preserve">s </w:t>
      </w:r>
      <w:r w:rsidRPr="00141368">
        <w:rPr>
          <w:rFonts w:cs="Ubuntu Sans"/>
        </w:rPr>
        <w:t>é</w:t>
      </w:r>
      <w:r w:rsidRPr="00141368">
        <w:t>lev</w:t>
      </w:r>
      <w:r w:rsidRPr="00141368">
        <w:rPr>
          <w:rFonts w:cs="Ubuntu Sans"/>
        </w:rPr>
        <w:t>é</w:t>
      </w:r>
      <w:r w:rsidRPr="00141368">
        <w:t>)</w:t>
      </w:r>
    </w:p>
    <w:p w14:paraId="4F173306" w14:textId="13BB99D8" w:rsidR="00141368" w:rsidRPr="00141368" w:rsidRDefault="00141368" w:rsidP="00141368">
      <w:pPr>
        <w:pStyle w:val="Sansinterligne"/>
        <w:numPr>
          <w:ilvl w:val="0"/>
          <w:numId w:val="30"/>
        </w:numPr>
      </w:pPr>
      <w:r w:rsidRPr="00141368">
        <w:t>Score global = Probabilité × Impact</w:t>
      </w:r>
    </w:p>
    <w:p w14:paraId="480D53AE" w14:textId="1F09A2D3" w:rsidR="00141368" w:rsidRPr="00141368" w:rsidRDefault="00141368" w:rsidP="00141368">
      <w:pPr>
        <w:pStyle w:val="Sansinterligne"/>
        <w:numPr>
          <w:ilvl w:val="0"/>
          <w:numId w:val="30"/>
        </w:numPr>
      </w:pPr>
      <w:r w:rsidRPr="00141368">
        <w:t>1–8 : risque maîtrisable</w:t>
      </w:r>
    </w:p>
    <w:p w14:paraId="425026A2" w14:textId="4FB84AB3" w:rsidR="00141368" w:rsidRPr="00141368" w:rsidRDefault="00141368" w:rsidP="00141368">
      <w:pPr>
        <w:pStyle w:val="Sansinterligne"/>
        <w:numPr>
          <w:ilvl w:val="0"/>
          <w:numId w:val="30"/>
        </w:numPr>
      </w:pPr>
      <w:r w:rsidRPr="00141368">
        <w:t>9–15 : risque significatif</w:t>
      </w:r>
    </w:p>
    <w:p w14:paraId="64BF6B34" w14:textId="6C168AE5" w:rsidR="00141368" w:rsidRDefault="00141368" w:rsidP="00141368">
      <w:pPr>
        <w:pStyle w:val="Sansinterligne"/>
        <w:numPr>
          <w:ilvl w:val="0"/>
          <w:numId w:val="30"/>
        </w:numPr>
      </w:pPr>
      <w:r w:rsidRPr="00141368">
        <w:t>16–25 : risque critique</w:t>
      </w:r>
    </w:p>
    <w:p w14:paraId="0BBFF1FB" w14:textId="77777777" w:rsidR="00141368" w:rsidRDefault="00141368" w:rsidP="00141368">
      <w:pPr>
        <w:pStyle w:val="Sansinterligne"/>
      </w:pPr>
    </w:p>
    <w:tbl>
      <w:tblPr>
        <w:tblStyle w:val="TableauGrille4-Accentuation1"/>
        <w:tblW w:w="10206" w:type="dxa"/>
        <w:jc w:val="center"/>
        <w:tblLook w:val="04A0" w:firstRow="1" w:lastRow="0" w:firstColumn="1" w:lastColumn="0" w:noHBand="0" w:noVBand="1"/>
      </w:tblPr>
      <w:tblGrid>
        <w:gridCol w:w="3343"/>
        <w:gridCol w:w="1267"/>
        <w:gridCol w:w="1125"/>
        <w:gridCol w:w="1121"/>
        <w:gridCol w:w="3350"/>
      </w:tblGrid>
      <w:tr w:rsidR="00141368" w:rsidRPr="00141368" w14:paraId="1F0A469F" w14:textId="77777777" w:rsidTr="0014136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7EEFF20" w14:textId="77777777" w:rsidR="00141368" w:rsidRPr="00141368" w:rsidRDefault="00141368" w:rsidP="00141368">
            <w:pPr>
              <w:pStyle w:val="Sansinterligne"/>
            </w:pPr>
            <w:r w:rsidRPr="00141368">
              <w:t xml:space="preserve">Risque </w:t>
            </w:r>
          </w:p>
        </w:tc>
        <w:tc>
          <w:tcPr>
            <w:tcW w:w="1134" w:type="dxa"/>
          </w:tcPr>
          <w:p w14:paraId="26BE7652" w14:textId="77777777" w:rsidR="00141368" w:rsidRPr="00141368" w:rsidRDefault="00141368" w:rsidP="00141368">
            <w:pPr>
              <w:pStyle w:val="Sansinterligne"/>
              <w:cnfStyle w:val="100000000000" w:firstRow="1" w:lastRow="0" w:firstColumn="0" w:lastColumn="0" w:oddVBand="0" w:evenVBand="0" w:oddHBand="0" w:evenHBand="0" w:firstRowFirstColumn="0" w:firstRowLastColumn="0" w:lastRowFirstColumn="0" w:lastRowLastColumn="0"/>
            </w:pPr>
            <w:r w:rsidRPr="00141368">
              <w:t xml:space="preserve">Probabilité (1–5) </w:t>
            </w:r>
          </w:p>
        </w:tc>
        <w:tc>
          <w:tcPr>
            <w:tcW w:w="1134" w:type="dxa"/>
          </w:tcPr>
          <w:p w14:paraId="73CDFFD4" w14:textId="77777777" w:rsidR="00141368" w:rsidRPr="00141368" w:rsidRDefault="00141368" w:rsidP="00141368">
            <w:pPr>
              <w:pStyle w:val="Sansinterligne"/>
              <w:cnfStyle w:val="100000000000" w:firstRow="1" w:lastRow="0" w:firstColumn="0" w:lastColumn="0" w:oddVBand="0" w:evenVBand="0" w:oddHBand="0" w:evenHBand="0" w:firstRowFirstColumn="0" w:firstRowLastColumn="0" w:lastRowFirstColumn="0" w:lastRowLastColumn="0"/>
            </w:pPr>
            <w:r w:rsidRPr="00141368">
              <w:t xml:space="preserve">Impact (1–5) </w:t>
            </w:r>
          </w:p>
        </w:tc>
        <w:tc>
          <w:tcPr>
            <w:tcW w:w="1134" w:type="dxa"/>
          </w:tcPr>
          <w:p w14:paraId="40DC5244" w14:textId="77777777" w:rsidR="00141368" w:rsidRPr="00141368" w:rsidRDefault="00141368" w:rsidP="00141368">
            <w:pPr>
              <w:pStyle w:val="Sansinterligne"/>
              <w:cnfStyle w:val="100000000000" w:firstRow="1" w:lastRow="0" w:firstColumn="0" w:lastColumn="0" w:oddVBand="0" w:evenVBand="0" w:oddHBand="0" w:evenHBand="0" w:firstRowFirstColumn="0" w:firstRowLastColumn="0" w:lastRowFirstColumn="0" w:lastRowLastColumn="0"/>
            </w:pPr>
            <w:r w:rsidRPr="00141368">
              <w:t xml:space="preserve">Score </w:t>
            </w:r>
          </w:p>
        </w:tc>
        <w:tc>
          <w:tcPr>
            <w:tcW w:w="3402" w:type="dxa"/>
          </w:tcPr>
          <w:p w14:paraId="5F4CC40E" w14:textId="77777777" w:rsidR="00141368" w:rsidRPr="00141368" w:rsidRDefault="00141368" w:rsidP="00141368">
            <w:pPr>
              <w:pStyle w:val="Sansinterligne"/>
              <w:cnfStyle w:val="100000000000" w:firstRow="1" w:lastRow="0" w:firstColumn="0" w:lastColumn="0" w:oddVBand="0" w:evenVBand="0" w:oddHBand="0" w:evenHBand="0" w:firstRowFirstColumn="0" w:firstRowLastColumn="0" w:lastRowFirstColumn="0" w:lastRowLastColumn="0"/>
            </w:pPr>
            <w:r w:rsidRPr="00141368">
              <w:t>Stratégie d’atténuation</w:t>
            </w:r>
          </w:p>
        </w:tc>
      </w:tr>
      <w:tr w:rsidR="00141368" w:rsidRPr="00141368" w14:paraId="67DBE6B9" w14:textId="77777777" w:rsidTr="001413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68440D10" w14:textId="77777777" w:rsidR="00141368" w:rsidRPr="00141368" w:rsidRDefault="00141368" w:rsidP="00141368">
            <w:pPr>
              <w:pStyle w:val="Sansinterligne"/>
            </w:pPr>
            <w:r w:rsidRPr="00141368">
              <w:t xml:space="preserve">Fragmentation technologique </w:t>
            </w:r>
          </w:p>
        </w:tc>
        <w:tc>
          <w:tcPr>
            <w:tcW w:w="1134" w:type="dxa"/>
            <w:vAlign w:val="center"/>
          </w:tcPr>
          <w:p w14:paraId="15B60DB6"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4 </w:t>
            </w:r>
          </w:p>
        </w:tc>
        <w:tc>
          <w:tcPr>
            <w:tcW w:w="1134" w:type="dxa"/>
            <w:vAlign w:val="center"/>
          </w:tcPr>
          <w:p w14:paraId="0438AC01"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5 </w:t>
            </w:r>
          </w:p>
        </w:tc>
        <w:tc>
          <w:tcPr>
            <w:tcW w:w="1134" w:type="dxa"/>
            <w:vAlign w:val="center"/>
          </w:tcPr>
          <w:p w14:paraId="0D2B4E46"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20 </w:t>
            </w:r>
          </w:p>
        </w:tc>
        <w:tc>
          <w:tcPr>
            <w:tcW w:w="3402" w:type="dxa"/>
            <w:vAlign w:val="center"/>
          </w:tcPr>
          <w:p w14:paraId="516697D7"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Standards clairs, accompagnement des équipes, revue régulière des pratiques.</w:t>
            </w:r>
          </w:p>
        </w:tc>
      </w:tr>
      <w:tr w:rsidR="00141368" w:rsidRPr="00141368" w14:paraId="1321EBAE" w14:textId="77777777" w:rsidTr="00141368">
        <w:trPr>
          <w:jc w:val="center"/>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7A2F3C51" w14:textId="77777777" w:rsidR="00141368" w:rsidRPr="00141368" w:rsidRDefault="00141368" w:rsidP="00141368">
            <w:pPr>
              <w:pStyle w:val="Sansinterligne"/>
            </w:pPr>
            <w:r w:rsidRPr="00141368">
              <w:t xml:space="preserve">Résistance au changement </w:t>
            </w:r>
          </w:p>
        </w:tc>
        <w:tc>
          <w:tcPr>
            <w:tcW w:w="1134" w:type="dxa"/>
            <w:vAlign w:val="center"/>
          </w:tcPr>
          <w:p w14:paraId="0129EBF6"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3 </w:t>
            </w:r>
          </w:p>
        </w:tc>
        <w:tc>
          <w:tcPr>
            <w:tcW w:w="1134" w:type="dxa"/>
            <w:vAlign w:val="center"/>
          </w:tcPr>
          <w:p w14:paraId="404DEBA6"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5 </w:t>
            </w:r>
          </w:p>
        </w:tc>
        <w:tc>
          <w:tcPr>
            <w:tcW w:w="1134" w:type="dxa"/>
            <w:vAlign w:val="center"/>
          </w:tcPr>
          <w:p w14:paraId="08560A63"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15 </w:t>
            </w:r>
          </w:p>
        </w:tc>
        <w:tc>
          <w:tcPr>
            <w:tcW w:w="3402" w:type="dxa"/>
            <w:vAlign w:val="center"/>
          </w:tcPr>
          <w:p w14:paraId="67D9370D"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Communication transparente, cadre non contraignant, implication progressive.</w:t>
            </w:r>
          </w:p>
        </w:tc>
      </w:tr>
      <w:tr w:rsidR="00141368" w:rsidRPr="00141368" w14:paraId="27264FC2" w14:textId="77777777" w:rsidTr="001413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75B32A7" w14:textId="77777777" w:rsidR="00141368" w:rsidRPr="00141368" w:rsidRDefault="00141368" w:rsidP="00141368">
            <w:pPr>
              <w:pStyle w:val="Sansinterligne"/>
            </w:pPr>
            <w:r w:rsidRPr="00141368">
              <w:t xml:space="preserve">Dette technique persistante </w:t>
            </w:r>
          </w:p>
        </w:tc>
        <w:tc>
          <w:tcPr>
            <w:tcW w:w="1134" w:type="dxa"/>
          </w:tcPr>
          <w:p w14:paraId="20B2EC3D"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5 </w:t>
            </w:r>
          </w:p>
        </w:tc>
        <w:tc>
          <w:tcPr>
            <w:tcW w:w="1134" w:type="dxa"/>
          </w:tcPr>
          <w:p w14:paraId="0B1DA326"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5 </w:t>
            </w:r>
          </w:p>
        </w:tc>
        <w:tc>
          <w:tcPr>
            <w:tcW w:w="1134" w:type="dxa"/>
          </w:tcPr>
          <w:p w14:paraId="0B08AB1F"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25 </w:t>
            </w:r>
          </w:p>
        </w:tc>
        <w:tc>
          <w:tcPr>
            <w:tcW w:w="3402" w:type="dxa"/>
          </w:tcPr>
          <w:p w14:paraId="66996E38"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Migration progressive, priorisation conjointe, visibilité sur la dette.</w:t>
            </w:r>
          </w:p>
        </w:tc>
      </w:tr>
      <w:tr w:rsidR="00141368" w:rsidRPr="00141368" w14:paraId="073389AF" w14:textId="77777777" w:rsidTr="00141368">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03CE9128" w14:textId="77777777" w:rsidR="00141368" w:rsidRPr="00141368" w:rsidRDefault="00141368" w:rsidP="00141368">
            <w:pPr>
              <w:pStyle w:val="Sansinterligne"/>
            </w:pPr>
            <w:r w:rsidRPr="00141368">
              <w:t xml:space="preserve">Décisions difficiles à inverser </w:t>
            </w:r>
          </w:p>
        </w:tc>
        <w:tc>
          <w:tcPr>
            <w:tcW w:w="1134" w:type="dxa"/>
          </w:tcPr>
          <w:p w14:paraId="26A3708B"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3 </w:t>
            </w:r>
          </w:p>
        </w:tc>
        <w:tc>
          <w:tcPr>
            <w:tcW w:w="1134" w:type="dxa"/>
          </w:tcPr>
          <w:p w14:paraId="67214322"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5 </w:t>
            </w:r>
          </w:p>
        </w:tc>
        <w:tc>
          <w:tcPr>
            <w:tcW w:w="1134" w:type="dxa"/>
          </w:tcPr>
          <w:p w14:paraId="021969DD"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15 </w:t>
            </w:r>
          </w:p>
        </w:tc>
        <w:tc>
          <w:tcPr>
            <w:tcW w:w="3402" w:type="dxa"/>
          </w:tcPr>
          <w:p w14:paraId="23FEF617"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Patterns réversibles, expérimentation contrôlée, documentation des choix.</w:t>
            </w:r>
          </w:p>
        </w:tc>
      </w:tr>
      <w:tr w:rsidR="00141368" w:rsidRPr="00141368" w14:paraId="4795C05F" w14:textId="77777777" w:rsidTr="001413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F35A0F7" w14:textId="77777777" w:rsidR="00141368" w:rsidRPr="00141368" w:rsidRDefault="00141368" w:rsidP="00141368">
            <w:pPr>
              <w:pStyle w:val="Sansinterligne"/>
            </w:pPr>
            <w:r w:rsidRPr="00141368">
              <w:t xml:space="preserve">Charge de travail excessive </w:t>
            </w:r>
          </w:p>
        </w:tc>
        <w:tc>
          <w:tcPr>
            <w:tcW w:w="1134" w:type="dxa"/>
          </w:tcPr>
          <w:p w14:paraId="276D0BE2"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3 </w:t>
            </w:r>
          </w:p>
        </w:tc>
        <w:tc>
          <w:tcPr>
            <w:tcW w:w="1134" w:type="dxa"/>
          </w:tcPr>
          <w:p w14:paraId="1D6DA303"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4 </w:t>
            </w:r>
          </w:p>
        </w:tc>
        <w:tc>
          <w:tcPr>
            <w:tcW w:w="1134" w:type="dxa"/>
          </w:tcPr>
          <w:p w14:paraId="12136FA0"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12 </w:t>
            </w:r>
          </w:p>
        </w:tc>
        <w:tc>
          <w:tcPr>
            <w:tcW w:w="3402" w:type="dxa"/>
          </w:tcPr>
          <w:p w14:paraId="0EAE162F"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Découpage en phases, priorisation stricte, synchronisation régulière.</w:t>
            </w:r>
          </w:p>
        </w:tc>
      </w:tr>
    </w:tbl>
    <w:p w14:paraId="61CAF6E1" w14:textId="4403D488" w:rsidR="00736E9A" w:rsidRDefault="00736E9A" w:rsidP="00736E9A">
      <w:pPr>
        <w:pStyle w:val="Sansinterligne"/>
      </w:pPr>
    </w:p>
    <w:p w14:paraId="61FD4730" w14:textId="77777777" w:rsidR="00736E9A" w:rsidRDefault="00736E9A">
      <w:pPr>
        <w:spacing w:line="276" w:lineRule="auto"/>
        <w:jc w:val="left"/>
        <w:rPr>
          <w:bCs/>
          <w:lang w:val="fr-FR"/>
        </w:rPr>
      </w:pPr>
      <w:r>
        <w:br w:type="page"/>
      </w:r>
    </w:p>
    <w:p w14:paraId="2B93111A" w14:textId="77777777" w:rsidR="00736E9A" w:rsidRDefault="00736E9A" w:rsidP="00736E9A">
      <w:pPr>
        <w:pStyle w:val="Sansinterligne"/>
      </w:pPr>
    </w:p>
    <w:p w14:paraId="6814558D" w14:textId="7926D51F" w:rsidR="0038079D" w:rsidRDefault="00000000" w:rsidP="00DA37EF">
      <w:pPr>
        <w:pStyle w:val="Titre2"/>
        <w:rPr>
          <w:lang w:val="fr-FR"/>
        </w:rPr>
      </w:pPr>
      <w:bookmarkStart w:id="26" w:name="_Toc220600684"/>
      <w:r w:rsidRPr="00E73E6F">
        <w:rPr>
          <w:lang w:val="fr-FR"/>
        </w:rPr>
        <w:t>10. Engagements</w:t>
      </w:r>
      <w:bookmarkEnd w:id="26"/>
    </w:p>
    <w:p w14:paraId="3AD722E6" w14:textId="77777777" w:rsidR="00736E9A" w:rsidRPr="00736E9A" w:rsidRDefault="00736E9A" w:rsidP="00736E9A">
      <w:pPr>
        <w:rPr>
          <w:lang w:val="fr-FR"/>
        </w:rPr>
      </w:pPr>
    </w:p>
    <w:p w14:paraId="6F22EC8B" w14:textId="0E530DE0" w:rsidR="0038079D" w:rsidRDefault="00736E9A" w:rsidP="00736E9A">
      <w:pPr>
        <w:rPr>
          <w:lang w:val="fr-FR"/>
        </w:rPr>
      </w:pPr>
      <w:r w:rsidRPr="00736E9A">
        <w:rPr>
          <w:lang w:val="fr-FR"/>
        </w:rPr>
        <w:t>La réussite de cette initiative repose sur un engagement mutuel. La Fonction Architecture doit fournir un cadre clair et soutenant, tandis que les parties prenantes doivent contribuer activement à la cohérence et à la discipline nécessaires pour faire évoluer la plateforme.</w:t>
      </w:r>
    </w:p>
    <w:p w14:paraId="618F64DD" w14:textId="77777777" w:rsidR="00736E9A" w:rsidRDefault="00736E9A" w:rsidP="00736E9A">
      <w:pPr>
        <w:pStyle w:val="Sansinterligne"/>
      </w:pPr>
      <w:r w:rsidRPr="00736E9A">
        <w:t>La Fonction Architecture s’engage à :</w:t>
      </w:r>
    </w:p>
    <w:p w14:paraId="465B2EC5" w14:textId="77777777" w:rsidR="00736E9A" w:rsidRDefault="00736E9A" w:rsidP="00736E9A">
      <w:pPr>
        <w:pStyle w:val="Sansinterligne"/>
      </w:pPr>
    </w:p>
    <w:p w14:paraId="48B743F6" w14:textId="502F3058" w:rsidR="00736E9A" w:rsidRPr="00736E9A" w:rsidRDefault="00736E9A" w:rsidP="00736E9A">
      <w:pPr>
        <w:pStyle w:val="Sansinterligne"/>
        <w:numPr>
          <w:ilvl w:val="0"/>
          <w:numId w:val="30"/>
        </w:numPr>
      </w:pPr>
      <w:r>
        <w:t>F</w:t>
      </w:r>
      <w:r w:rsidRPr="00736E9A">
        <w:t>ournir une vision claire et cohérente</w:t>
      </w:r>
      <w:r>
        <w:t>.</w:t>
      </w:r>
    </w:p>
    <w:p w14:paraId="39B7084A" w14:textId="4E1C9632" w:rsidR="00736E9A" w:rsidRPr="00736E9A" w:rsidRDefault="00736E9A" w:rsidP="00736E9A">
      <w:pPr>
        <w:pStyle w:val="Sansinterligne"/>
        <w:numPr>
          <w:ilvl w:val="0"/>
          <w:numId w:val="30"/>
        </w:numPr>
      </w:pPr>
      <w:r>
        <w:t>D</w:t>
      </w:r>
      <w:r w:rsidRPr="00736E9A">
        <w:t>ocumenter les décisions structurantes</w:t>
      </w:r>
      <w:r>
        <w:t>.</w:t>
      </w:r>
    </w:p>
    <w:p w14:paraId="3DC5C325" w14:textId="6DF4FA8A" w:rsidR="00736E9A" w:rsidRPr="00736E9A" w:rsidRDefault="00736E9A" w:rsidP="00736E9A">
      <w:pPr>
        <w:pStyle w:val="Sansinterligne"/>
        <w:numPr>
          <w:ilvl w:val="0"/>
          <w:numId w:val="30"/>
        </w:numPr>
      </w:pPr>
      <w:r>
        <w:t>A</w:t>
      </w:r>
      <w:r w:rsidRPr="00736E9A">
        <w:t>ccompagner les équipes dans la montée en maturité</w:t>
      </w:r>
      <w:r>
        <w:t>.</w:t>
      </w:r>
    </w:p>
    <w:p w14:paraId="66DC281F" w14:textId="685AF6AA" w:rsidR="00736E9A" w:rsidRDefault="00736E9A" w:rsidP="00736E9A">
      <w:pPr>
        <w:pStyle w:val="Sansinterligne"/>
        <w:numPr>
          <w:ilvl w:val="0"/>
          <w:numId w:val="30"/>
        </w:numPr>
      </w:pPr>
      <w:r>
        <w:t>G</w:t>
      </w:r>
      <w:r w:rsidRPr="00736E9A">
        <w:t>arantir la cohérence globale de la plateforme.</w:t>
      </w:r>
    </w:p>
    <w:p w14:paraId="0B234F1F" w14:textId="77777777" w:rsidR="00736E9A" w:rsidRPr="00736E9A" w:rsidRDefault="00736E9A" w:rsidP="00736E9A">
      <w:pPr>
        <w:pStyle w:val="Sansinterligne"/>
      </w:pPr>
    </w:p>
    <w:p w14:paraId="26FC2A9E" w14:textId="77777777" w:rsidR="00736E9A" w:rsidRDefault="00736E9A" w:rsidP="00736E9A">
      <w:pPr>
        <w:pStyle w:val="Sansinterligne"/>
      </w:pPr>
      <w:r w:rsidRPr="00736E9A">
        <w:t>Les parties prenantes s’engagent à :</w:t>
      </w:r>
    </w:p>
    <w:p w14:paraId="4A8A8528" w14:textId="77777777" w:rsidR="00736E9A" w:rsidRPr="00736E9A" w:rsidRDefault="00736E9A" w:rsidP="00736E9A">
      <w:pPr>
        <w:pStyle w:val="Sansinterligne"/>
      </w:pPr>
    </w:p>
    <w:p w14:paraId="32FBC4D1" w14:textId="5E0E643E" w:rsidR="00736E9A" w:rsidRPr="00736E9A" w:rsidRDefault="00736E9A" w:rsidP="00E42A0D">
      <w:pPr>
        <w:pStyle w:val="Sansinterligne"/>
        <w:numPr>
          <w:ilvl w:val="0"/>
          <w:numId w:val="30"/>
        </w:numPr>
      </w:pPr>
      <w:r w:rsidRPr="00736E9A">
        <w:t xml:space="preserve">- </w:t>
      </w:r>
      <w:r>
        <w:t>P</w:t>
      </w:r>
      <w:r w:rsidRPr="00736E9A">
        <w:t>articiper aux ateliers</w:t>
      </w:r>
      <w:r>
        <w:t>.</w:t>
      </w:r>
    </w:p>
    <w:p w14:paraId="7FBA6275" w14:textId="7B7B1F18" w:rsidR="00736E9A" w:rsidRPr="00736E9A" w:rsidRDefault="00736E9A" w:rsidP="00E42A0D">
      <w:pPr>
        <w:pStyle w:val="Sansinterligne"/>
        <w:numPr>
          <w:ilvl w:val="0"/>
          <w:numId w:val="30"/>
        </w:numPr>
      </w:pPr>
      <w:r w:rsidRPr="00736E9A">
        <w:t xml:space="preserve">- </w:t>
      </w:r>
      <w:r>
        <w:t>R</w:t>
      </w:r>
      <w:r w:rsidRPr="00736E9A">
        <w:t>especter les contrats architecturaux</w:t>
      </w:r>
      <w:r>
        <w:t>.</w:t>
      </w:r>
    </w:p>
    <w:p w14:paraId="2C602F39" w14:textId="1C55D3ED" w:rsidR="00736E9A" w:rsidRPr="00736E9A" w:rsidRDefault="00736E9A" w:rsidP="00E42A0D">
      <w:pPr>
        <w:pStyle w:val="Sansinterligne"/>
        <w:numPr>
          <w:ilvl w:val="0"/>
          <w:numId w:val="30"/>
        </w:numPr>
      </w:pPr>
      <w:r w:rsidRPr="00736E9A">
        <w:t xml:space="preserve">- </w:t>
      </w:r>
      <w:r>
        <w:t>C</w:t>
      </w:r>
      <w:r w:rsidRPr="00736E9A">
        <w:t xml:space="preserve">ontribuer à la </w:t>
      </w:r>
      <w:r>
        <w:t>normalisation.</w:t>
      </w:r>
    </w:p>
    <w:p w14:paraId="66C06E93" w14:textId="2BD97E9C" w:rsidR="00736E9A" w:rsidRPr="00736E9A" w:rsidRDefault="00736E9A" w:rsidP="00E42A0D">
      <w:pPr>
        <w:pStyle w:val="Sansinterligne"/>
        <w:numPr>
          <w:ilvl w:val="0"/>
          <w:numId w:val="30"/>
        </w:numPr>
      </w:pPr>
      <w:r w:rsidRPr="00736E9A">
        <w:t xml:space="preserve">- </w:t>
      </w:r>
      <w:r>
        <w:t>P</w:t>
      </w:r>
      <w:r w:rsidRPr="00736E9A">
        <w:t>rioriser les travaux nécessaires à la santé du système.</w:t>
      </w:r>
    </w:p>
    <w:sectPr w:rsidR="00736E9A" w:rsidRPr="00736E9A" w:rsidSect="00695EB7">
      <w:headerReference w:type="even" r:id="rId9"/>
      <w:headerReference w:type="default" r:id="rId10"/>
      <w:footerReference w:type="even" r:id="rId11"/>
      <w:footerReference w:type="default" r:id="rId12"/>
      <w:headerReference w:type="first" r:id="rId13"/>
      <w:footerReference w:type="first" r:id="rId14"/>
      <w:pgSz w:w="12240" w:h="15840"/>
      <w:pgMar w:top="851" w:right="851" w:bottom="851" w:left="85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43FC0" w14:textId="77777777" w:rsidR="00DE01A2" w:rsidRDefault="00DE01A2" w:rsidP="004E1597">
      <w:pPr>
        <w:spacing w:after="0"/>
      </w:pPr>
      <w:r>
        <w:separator/>
      </w:r>
    </w:p>
  </w:endnote>
  <w:endnote w:type="continuationSeparator" w:id="0">
    <w:p w14:paraId="26A26A25" w14:textId="77777777" w:rsidR="00DE01A2" w:rsidRDefault="00DE01A2" w:rsidP="004E15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Ubuntu Sans">
    <w:panose1 w:val="00000000000000000000"/>
    <w:charset w:val="00"/>
    <w:family w:val="auto"/>
    <w:pitch w:val="variable"/>
    <w:sig w:usb0="E00002FF" w:usb1="4000205B"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9349D" w14:textId="77777777" w:rsidR="004E1597" w:rsidRDefault="004E159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5276"/>
      <w:gridCol w:w="5262"/>
    </w:tblGrid>
    <w:tr w:rsidR="004E1597" w14:paraId="36A9BAC0" w14:textId="77777777">
      <w:trPr>
        <w:trHeight w:hRule="exact" w:val="115"/>
        <w:jc w:val="center"/>
      </w:trPr>
      <w:tc>
        <w:tcPr>
          <w:tcW w:w="4686" w:type="dxa"/>
          <w:shd w:val="clear" w:color="auto" w:fill="4F81BD" w:themeFill="accent1"/>
          <w:tcMar>
            <w:top w:w="0" w:type="dxa"/>
            <w:bottom w:w="0" w:type="dxa"/>
          </w:tcMar>
        </w:tcPr>
        <w:p w14:paraId="1FE9A842" w14:textId="77777777" w:rsidR="004E1597" w:rsidRDefault="004E1597">
          <w:pPr>
            <w:pStyle w:val="En-tte"/>
            <w:tabs>
              <w:tab w:val="clear" w:pos="4680"/>
              <w:tab w:val="clear" w:pos="9360"/>
            </w:tabs>
            <w:rPr>
              <w:caps/>
              <w:sz w:val="18"/>
            </w:rPr>
          </w:pPr>
        </w:p>
      </w:tc>
      <w:tc>
        <w:tcPr>
          <w:tcW w:w="4674" w:type="dxa"/>
          <w:shd w:val="clear" w:color="auto" w:fill="4F81BD" w:themeFill="accent1"/>
          <w:tcMar>
            <w:top w:w="0" w:type="dxa"/>
            <w:bottom w:w="0" w:type="dxa"/>
          </w:tcMar>
        </w:tcPr>
        <w:p w14:paraId="61E8AFB6" w14:textId="77777777" w:rsidR="004E1597" w:rsidRDefault="004E1597">
          <w:pPr>
            <w:pStyle w:val="En-tte"/>
            <w:tabs>
              <w:tab w:val="clear" w:pos="4680"/>
              <w:tab w:val="clear" w:pos="9360"/>
            </w:tabs>
            <w:jc w:val="right"/>
            <w:rPr>
              <w:caps/>
              <w:sz w:val="18"/>
            </w:rPr>
          </w:pPr>
        </w:p>
      </w:tc>
    </w:tr>
    <w:tr w:rsidR="004E1597" w14:paraId="4E3CB779" w14:textId="77777777">
      <w:trPr>
        <w:jc w:val="center"/>
      </w:trPr>
      <w:sdt>
        <w:sdtPr>
          <w:rPr>
            <w:caps/>
            <w:color w:val="808080" w:themeColor="background1" w:themeShade="80"/>
            <w:sz w:val="18"/>
            <w:szCs w:val="18"/>
          </w:rPr>
          <w:alias w:val="Auteur"/>
          <w:tag w:val=""/>
          <w:id w:val="1534151868"/>
          <w:placeholder>
            <w:docPart w:val="ED06A4C70C6645D8BED69EE5B004ACC5"/>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86E253A" w14:textId="27D87077" w:rsidR="004E1597" w:rsidRDefault="00695EB7">
              <w:pPr>
                <w:pStyle w:val="Pieddepage"/>
                <w:tabs>
                  <w:tab w:val="clear" w:pos="4680"/>
                  <w:tab w:val="clear" w:pos="9360"/>
                </w:tabs>
                <w:rPr>
                  <w:caps/>
                  <w:color w:val="808080" w:themeColor="background1" w:themeShade="80"/>
                  <w:sz w:val="18"/>
                  <w:szCs w:val="18"/>
                </w:rPr>
              </w:pPr>
              <w:r>
                <w:rPr>
                  <w:caps/>
                  <w:color w:val="808080" w:themeColor="background1" w:themeShade="80"/>
                  <w:sz w:val="18"/>
                  <w:szCs w:val="18"/>
                </w:rPr>
                <w:t>CLEMENT HINDIE</w:t>
              </w:r>
            </w:p>
          </w:tc>
        </w:sdtContent>
      </w:sdt>
      <w:tc>
        <w:tcPr>
          <w:tcW w:w="4674" w:type="dxa"/>
          <w:vAlign w:val="center"/>
        </w:tcPr>
        <w:p w14:paraId="2496F4DE" w14:textId="77777777" w:rsidR="004E1597" w:rsidRDefault="004E1597">
          <w:pPr>
            <w:pStyle w:val="Pieddepage"/>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lang w:val="fr-FR"/>
            </w:rPr>
            <w:t>2</w:t>
          </w:r>
          <w:r>
            <w:rPr>
              <w:caps/>
              <w:color w:val="808080" w:themeColor="background1" w:themeShade="80"/>
              <w:sz w:val="18"/>
              <w:szCs w:val="18"/>
            </w:rPr>
            <w:fldChar w:fldCharType="end"/>
          </w:r>
        </w:p>
      </w:tc>
    </w:tr>
  </w:tbl>
  <w:p w14:paraId="198032ED" w14:textId="77777777" w:rsidR="004E1597" w:rsidRDefault="004E1597">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136B3" w14:textId="77777777" w:rsidR="004E1597" w:rsidRDefault="004E159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1F8AF" w14:textId="77777777" w:rsidR="00DE01A2" w:rsidRDefault="00DE01A2" w:rsidP="004E1597">
      <w:pPr>
        <w:spacing w:after="0"/>
      </w:pPr>
      <w:r>
        <w:separator/>
      </w:r>
    </w:p>
  </w:footnote>
  <w:footnote w:type="continuationSeparator" w:id="0">
    <w:p w14:paraId="2AEB27B3" w14:textId="77777777" w:rsidR="00DE01A2" w:rsidRDefault="00DE01A2" w:rsidP="004E159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64DC4" w14:textId="77777777" w:rsidR="004E1597" w:rsidRDefault="004E159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15215" w14:textId="5CC7C5D3" w:rsidR="004E1597" w:rsidRDefault="00695EB7">
    <w:pPr>
      <w:pStyle w:val="En-tte"/>
    </w:pPr>
    <w:r>
      <w:rPr>
        <w:noProof/>
      </w:rPr>
      <mc:AlternateContent>
        <mc:Choice Requires="wps">
          <w:drawing>
            <wp:anchor distT="0" distB="0" distL="118745" distR="118745" simplePos="0" relativeHeight="251659264" behindDoc="1" locked="0" layoutInCell="1" allowOverlap="0" wp14:anchorId="76FD2416" wp14:editId="685E6A88">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7F23DE88" w14:textId="2F3457A6" w:rsidR="00695EB7" w:rsidRDefault="00695EB7">
                              <w:pPr>
                                <w:pStyle w:val="En-tte"/>
                                <w:tabs>
                                  <w:tab w:val="clear" w:pos="4680"/>
                                  <w:tab w:val="clear" w:pos="9360"/>
                                </w:tabs>
                                <w:jc w:val="center"/>
                                <w:rPr>
                                  <w:caps/>
                                  <w:color w:val="FFFFFF" w:themeColor="background1"/>
                                </w:rPr>
                              </w:pPr>
                              <w:r>
                                <w:rPr>
                                  <w:caps/>
                                  <w:color w:val="FFFFFF" w:themeColor="background1"/>
                                </w:rPr>
                                <w:t>Déclaration de Travail d'Architecture Foosus</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76FD2416" id="Rectangle 200" o:spid="_x0000_s1026" style="position:absolute;left:0;text-align:left;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" o:allowoverlap="f" fillcolor="#4f81bd [3204]" stroked="f" strokeweight="2pt">
              <v:textbox style="mso-fit-shape-to-text:t">
                <w:txbxContent>
                  <w:sdt>
                    <w:sdtPr>
                      <w:rPr>
                        <w:caps/>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7F23DE88" w14:textId="2F3457A6" w:rsidR="00695EB7" w:rsidRDefault="00695EB7">
                        <w:pPr>
                          <w:pStyle w:val="En-tte"/>
                          <w:tabs>
                            <w:tab w:val="clear" w:pos="4680"/>
                            <w:tab w:val="clear" w:pos="9360"/>
                          </w:tabs>
                          <w:jc w:val="center"/>
                          <w:rPr>
                            <w:caps/>
                            <w:color w:val="FFFFFF" w:themeColor="background1"/>
                          </w:rPr>
                        </w:pPr>
                        <w:r>
                          <w:rPr>
                            <w:caps/>
                            <w:color w:val="FFFFFF" w:themeColor="background1"/>
                          </w:rPr>
                          <w:t>Déclaration de Travail d'Architecture Foosus</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C8619" w14:textId="77777777" w:rsidR="004E1597" w:rsidRDefault="004E159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16A6E82"/>
    <w:multiLevelType w:val="multilevel"/>
    <w:tmpl w:val="779AC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C349A4"/>
    <w:multiLevelType w:val="hybridMultilevel"/>
    <w:tmpl w:val="DFAEBF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2FE003E"/>
    <w:multiLevelType w:val="hybridMultilevel"/>
    <w:tmpl w:val="EE76E0D2"/>
    <w:lvl w:ilvl="0" w:tplc="5A248F82">
      <w:start w:val="3"/>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05F0768D"/>
    <w:multiLevelType w:val="hybridMultilevel"/>
    <w:tmpl w:val="955C5C14"/>
    <w:lvl w:ilvl="0" w:tplc="6E66E068">
      <w:numFmt w:val="bullet"/>
      <w:lvlText w:val="-"/>
      <w:lvlJc w:val="left"/>
      <w:pPr>
        <w:ind w:left="720" w:hanging="360"/>
      </w:pPr>
      <w:rPr>
        <w:rFonts w:ascii="Ubuntu Sans" w:eastAsiaTheme="minorEastAsia" w:hAnsi="Ubuntu San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9C66D8E"/>
    <w:multiLevelType w:val="multilevel"/>
    <w:tmpl w:val="779AC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B32EAF"/>
    <w:multiLevelType w:val="multilevel"/>
    <w:tmpl w:val="40F8E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7D757D"/>
    <w:multiLevelType w:val="hybridMultilevel"/>
    <w:tmpl w:val="7346CF3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B733A3D"/>
    <w:multiLevelType w:val="hybridMultilevel"/>
    <w:tmpl w:val="B49C407C"/>
    <w:lvl w:ilvl="0" w:tplc="288834F2">
      <w:numFmt w:val="bullet"/>
      <w:lvlText w:val="-"/>
      <w:lvlJc w:val="left"/>
      <w:pPr>
        <w:ind w:left="720" w:hanging="360"/>
      </w:pPr>
      <w:rPr>
        <w:rFonts w:ascii="Ubuntu Sans" w:eastAsiaTheme="minorEastAsia" w:hAnsi="Ubuntu San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CC13DD0"/>
    <w:multiLevelType w:val="hybridMultilevel"/>
    <w:tmpl w:val="51B26AB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0004B64"/>
    <w:multiLevelType w:val="hybridMultilevel"/>
    <w:tmpl w:val="9C62C870"/>
    <w:lvl w:ilvl="0" w:tplc="040C0001">
      <w:start w:val="1"/>
      <w:numFmt w:val="bullet"/>
      <w:lvlText w:val=""/>
      <w:lvlJc w:val="left"/>
      <w:pPr>
        <w:ind w:left="720" w:hanging="360"/>
      </w:pPr>
      <w:rPr>
        <w:rFonts w:ascii="Symbol" w:hAnsi="Symbol" w:hint="default"/>
      </w:rPr>
    </w:lvl>
    <w:lvl w:ilvl="1" w:tplc="22B83642">
      <w:numFmt w:val="bullet"/>
      <w:lvlText w:val="-"/>
      <w:lvlJc w:val="left"/>
      <w:pPr>
        <w:ind w:left="1440" w:hanging="360"/>
      </w:pPr>
      <w:rPr>
        <w:rFonts w:ascii="Ubuntu Sans" w:eastAsiaTheme="minorEastAsia" w:hAnsi="Ubuntu Sans" w:cstheme="minorBid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1D931EF"/>
    <w:multiLevelType w:val="hybridMultilevel"/>
    <w:tmpl w:val="C31CA6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AAA74BF"/>
    <w:multiLevelType w:val="hybridMultilevel"/>
    <w:tmpl w:val="335EF9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3852268"/>
    <w:multiLevelType w:val="hybridMultilevel"/>
    <w:tmpl w:val="60C84FF4"/>
    <w:lvl w:ilvl="0" w:tplc="5A248F82">
      <w:start w:val="3"/>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7AB4C8E"/>
    <w:multiLevelType w:val="hybridMultilevel"/>
    <w:tmpl w:val="50948F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85964F0"/>
    <w:multiLevelType w:val="hybridMultilevel"/>
    <w:tmpl w:val="4600FC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89F67CE"/>
    <w:multiLevelType w:val="hybridMultilevel"/>
    <w:tmpl w:val="4834772E"/>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55F0A61"/>
    <w:multiLevelType w:val="hybridMultilevel"/>
    <w:tmpl w:val="99DAC8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64C2310"/>
    <w:multiLevelType w:val="multilevel"/>
    <w:tmpl w:val="FE30FA1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Ubuntu Sans" w:eastAsiaTheme="minorEastAsia" w:hAnsi="Ubuntu San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CC3EF8"/>
    <w:multiLevelType w:val="multilevel"/>
    <w:tmpl w:val="779AC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E40364"/>
    <w:multiLevelType w:val="hybridMultilevel"/>
    <w:tmpl w:val="889EB6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FCD3CFD"/>
    <w:multiLevelType w:val="hybridMultilevel"/>
    <w:tmpl w:val="EB247F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96553239">
    <w:abstractNumId w:val="8"/>
  </w:num>
  <w:num w:numId="2" w16cid:durableId="1198278671">
    <w:abstractNumId w:val="6"/>
  </w:num>
  <w:num w:numId="3" w16cid:durableId="625163385">
    <w:abstractNumId w:val="5"/>
  </w:num>
  <w:num w:numId="4" w16cid:durableId="2095515253">
    <w:abstractNumId w:val="4"/>
  </w:num>
  <w:num w:numId="5" w16cid:durableId="1091505469">
    <w:abstractNumId w:val="7"/>
  </w:num>
  <w:num w:numId="6" w16cid:durableId="530151194">
    <w:abstractNumId w:val="3"/>
  </w:num>
  <w:num w:numId="7" w16cid:durableId="607196127">
    <w:abstractNumId w:val="2"/>
  </w:num>
  <w:num w:numId="8" w16cid:durableId="736825500">
    <w:abstractNumId w:val="1"/>
  </w:num>
  <w:num w:numId="9" w16cid:durableId="1300307816">
    <w:abstractNumId w:val="0"/>
  </w:num>
  <w:num w:numId="10" w16cid:durableId="749354275">
    <w:abstractNumId w:val="11"/>
  </w:num>
  <w:num w:numId="11" w16cid:durableId="1022051698">
    <w:abstractNumId w:val="21"/>
  </w:num>
  <w:num w:numId="12" w16cid:durableId="1927496720">
    <w:abstractNumId w:val="19"/>
  </w:num>
  <w:num w:numId="13" w16cid:durableId="1198809421">
    <w:abstractNumId w:val="16"/>
  </w:num>
  <w:num w:numId="14" w16cid:durableId="413016854">
    <w:abstractNumId w:val="17"/>
  </w:num>
  <w:num w:numId="15" w16cid:durableId="1133983282">
    <w:abstractNumId w:val="23"/>
  </w:num>
  <w:num w:numId="16" w16cid:durableId="526676807">
    <w:abstractNumId w:val="12"/>
  </w:num>
  <w:num w:numId="17" w16cid:durableId="111557867">
    <w:abstractNumId w:val="15"/>
  </w:num>
  <w:num w:numId="18" w16cid:durableId="1375808826">
    <w:abstractNumId w:val="18"/>
  </w:num>
  <w:num w:numId="19" w16cid:durableId="1598171247">
    <w:abstractNumId w:val="26"/>
  </w:num>
  <w:num w:numId="20" w16cid:durableId="1074620238">
    <w:abstractNumId w:val="25"/>
  </w:num>
  <w:num w:numId="21" w16cid:durableId="1920403714">
    <w:abstractNumId w:val="27"/>
  </w:num>
  <w:num w:numId="22" w16cid:durableId="1575312863">
    <w:abstractNumId w:val="9"/>
  </w:num>
  <w:num w:numId="23" w16cid:durableId="851337115">
    <w:abstractNumId w:val="14"/>
  </w:num>
  <w:num w:numId="24" w16cid:durableId="1882740548">
    <w:abstractNumId w:val="13"/>
  </w:num>
  <w:num w:numId="25" w16cid:durableId="84616340">
    <w:abstractNumId w:val="28"/>
  </w:num>
  <w:num w:numId="26" w16cid:durableId="1352950115">
    <w:abstractNumId w:val="20"/>
  </w:num>
  <w:num w:numId="27" w16cid:durableId="974524479">
    <w:abstractNumId w:val="29"/>
  </w:num>
  <w:num w:numId="28" w16cid:durableId="1124422290">
    <w:abstractNumId w:val="10"/>
  </w:num>
  <w:num w:numId="29" w16cid:durableId="586305898">
    <w:abstractNumId w:val="24"/>
  </w:num>
  <w:num w:numId="30" w16cid:durableId="131452367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9"/>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39AE"/>
    <w:rsid w:val="00034616"/>
    <w:rsid w:val="0006063C"/>
    <w:rsid w:val="000A206F"/>
    <w:rsid w:val="000A364E"/>
    <w:rsid w:val="00141368"/>
    <w:rsid w:val="0015074B"/>
    <w:rsid w:val="0029639D"/>
    <w:rsid w:val="002E6DC7"/>
    <w:rsid w:val="00326F90"/>
    <w:rsid w:val="0038079D"/>
    <w:rsid w:val="004929B9"/>
    <w:rsid w:val="00497D40"/>
    <w:rsid w:val="004E1597"/>
    <w:rsid w:val="005104C4"/>
    <w:rsid w:val="0059776E"/>
    <w:rsid w:val="00695EB7"/>
    <w:rsid w:val="00721CBA"/>
    <w:rsid w:val="00736E9A"/>
    <w:rsid w:val="007A365D"/>
    <w:rsid w:val="0082161C"/>
    <w:rsid w:val="00872C6A"/>
    <w:rsid w:val="00884EE2"/>
    <w:rsid w:val="00997755"/>
    <w:rsid w:val="00AA1D8D"/>
    <w:rsid w:val="00AD3FBC"/>
    <w:rsid w:val="00B47730"/>
    <w:rsid w:val="00B665DA"/>
    <w:rsid w:val="00C14B6C"/>
    <w:rsid w:val="00CB0664"/>
    <w:rsid w:val="00D010E1"/>
    <w:rsid w:val="00D51288"/>
    <w:rsid w:val="00DA37EF"/>
    <w:rsid w:val="00DE01A2"/>
    <w:rsid w:val="00E42A0D"/>
    <w:rsid w:val="00E73E6F"/>
    <w:rsid w:val="00EB32A0"/>
    <w:rsid w:val="00EB7232"/>
    <w:rsid w:val="00ED6EAF"/>
    <w:rsid w:val="00F14D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1A50B8"/>
  <w14:defaultImageDpi w14:val="330"/>
  <w15:docId w15:val="{0A03A2D9-FAF0-42D6-AB6B-BFD425808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3E6F"/>
    <w:pPr>
      <w:spacing w:line="240" w:lineRule="auto"/>
      <w:jc w:val="both"/>
    </w:pPr>
    <w:rPr>
      <w:rFonts w:ascii="Ubuntu Sans" w:hAnsi="Ubuntu Sans"/>
      <w:sz w:val="20"/>
    </w:rPr>
  </w:style>
  <w:style w:type="paragraph" w:styleId="Titre1">
    <w:name w:val="heading 1"/>
    <w:basedOn w:val="Normal"/>
    <w:next w:val="Normal"/>
    <w:link w:val="Titre1Car"/>
    <w:autoRedefine/>
    <w:uiPriority w:val="9"/>
    <w:qFormat/>
    <w:rsid w:val="00B665DA"/>
    <w:pPr>
      <w:keepNext/>
      <w:keepLines/>
      <w:spacing w:before="480" w:after="0"/>
      <w:outlineLvl w:val="0"/>
    </w:pPr>
    <w:rPr>
      <w:rFonts w:eastAsiaTheme="majorEastAsia" w:cstheme="majorBidi"/>
      <w:b/>
      <w:bCs/>
      <w:color w:val="365F91" w:themeColor="accent1" w:themeShade="BF"/>
      <w:sz w:val="28"/>
      <w:szCs w:val="28"/>
    </w:rPr>
  </w:style>
  <w:style w:type="paragraph" w:styleId="Titre2">
    <w:name w:val="heading 2"/>
    <w:basedOn w:val="Normal"/>
    <w:next w:val="Normal"/>
    <w:link w:val="Titre2Car"/>
    <w:autoRedefine/>
    <w:uiPriority w:val="9"/>
    <w:unhideWhenUsed/>
    <w:qFormat/>
    <w:rsid w:val="00DA37EF"/>
    <w:pPr>
      <w:keepNext/>
      <w:keepLines/>
      <w:spacing w:before="200" w:after="0"/>
      <w:outlineLvl w:val="1"/>
    </w:pPr>
    <w:rPr>
      <w:rFonts w:eastAsiaTheme="majorEastAsia" w:cstheme="majorBidi"/>
      <w:b/>
      <w:bCs/>
      <w:color w:val="4F81BD" w:themeColor="accent1"/>
      <w:sz w:val="26"/>
      <w:szCs w:val="26"/>
    </w:rPr>
  </w:style>
  <w:style w:type="paragraph" w:styleId="Titre3">
    <w:name w:val="heading 3"/>
    <w:basedOn w:val="Normal"/>
    <w:next w:val="Normal"/>
    <w:link w:val="Titre3Car"/>
    <w:autoRedefine/>
    <w:uiPriority w:val="9"/>
    <w:unhideWhenUsed/>
    <w:qFormat/>
    <w:rsid w:val="00B665DA"/>
    <w:pPr>
      <w:keepNext/>
      <w:keepLines/>
      <w:spacing w:before="200" w:after="0"/>
      <w:outlineLvl w:val="2"/>
    </w:pPr>
    <w:rPr>
      <w:rFonts w:eastAsiaTheme="majorEastAsia"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pPr>
  </w:style>
  <w:style w:type="character" w:customStyle="1" w:styleId="PieddepageCar">
    <w:name w:val="Pied de page Car"/>
    <w:basedOn w:val="Policepardfaut"/>
    <w:link w:val="Pieddepage"/>
    <w:uiPriority w:val="99"/>
    <w:rsid w:val="00E618BF"/>
  </w:style>
  <w:style w:type="paragraph" w:styleId="Sansinterligne">
    <w:name w:val="No Spacing"/>
    <w:autoRedefine/>
    <w:uiPriority w:val="1"/>
    <w:qFormat/>
    <w:rsid w:val="00141368"/>
    <w:pPr>
      <w:spacing w:after="0" w:line="240" w:lineRule="auto"/>
    </w:pPr>
    <w:rPr>
      <w:rFonts w:ascii="Ubuntu Sans" w:hAnsi="Ubuntu Sans"/>
      <w:bCs/>
      <w:sz w:val="20"/>
      <w:lang w:val="fr-FR"/>
    </w:rPr>
  </w:style>
  <w:style w:type="character" w:customStyle="1" w:styleId="Titre1Car">
    <w:name w:val="Titre 1 Car"/>
    <w:basedOn w:val="Policepardfaut"/>
    <w:link w:val="Titre1"/>
    <w:uiPriority w:val="9"/>
    <w:rsid w:val="00B665DA"/>
    <w:rPr>
      <w:rFonts w:ascii="Ubuntu Sans" w:eastAsiaTheme="majorEastAsia" w:hAnsi="Ubuntu Sans" w:cstheme="majorBidi"/>
      <w:b/>
      <w:bCs/>
      <w:color w:val="365F91" w:themeColor="accent1" w:themeShade="BF"/>
      <w:sz w:val="28"/>
      <w:szCs w:val="28"/>
    </w:rPr>
  </w:style>
  <w:style w:type="character" w:customStyle="1" w:styleId="Titre2Car">
    <w:name w:val="Titre 2 Car"/>
    <w:basedOn w:val="Policepardfaut"/>
    <w:link w:val="Titre2"/>
    <w:uiPriority w:val="9"/>
    <w:rsid w:val="00DA37EF"/>
    <w:rPr>
      <w:rFonts w:ascii="Ubuntu Sans" w:eastAsiaTheme="majorEastAsia" w:hAnsi="Ubuntu Sans" w:cstheme="majorBidi"/>
      <w:b/>
      <w:bCs/>
      <w:color w:val="4F81BD" w:themeColor="accent1"/>
      <w:sz w:val="26"/>
      <w:szCs w:val="26"/>
    </w:rPr>
  </w:style>
  <w:style w:type="character" w:customStyle="1" w:styleId="Titre3Car">
    <w:name w:val="Titre 3 Car"/>
    <w:basedOn w:val="Policepardfaut"/>
    <w:link w:val="Titre3"/>
    <w:uiPriority w:val="9"/>
    <w:rsid w:val="00B665DA"/>
    <w:rPr>
      <w:rFonts w:ascii="Ubuntu Sans" w:eastAsiaTheme="majorEastAsia" w:hAnsi="Ubuntu Sans" w:cstheme="majorBidi"/>
      <w:b/>
      <w:bCs/>
      <w:color w:val="4F81BD" w:themeColor="accent1"/>
      <w:sz w:val="20"/>
    </w:rPr>
  </w:style>
  <w:style w:type="paragraph" w:styleId="Titre">
    <w:name w:val="Title"/>
    <w:basedOn w:val="Normal"/>
    <w:next w:val="Normal"/>
    <w:link w:val="Titre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B665DA"/>
    <w:pPr>
      <w:spacing w:after="100"/>
    </w:pPr>
  </w:style>
  <w:style w:type="paragraph" w:styleId="TM2">
    <w:name w:val="toc 2"/>
    <w:basedOn w:val="Normal"/>
    <w:next w:val="Normal"/>
    <w:autoRedefine/>
    <w:uiPriority w:val="39"/>
    <w:unhideWhenUsed/>
    <w:rsid w:val="00B665DA"/>
    <w:pPr>
      <w:spacing w:after="100"/>
      <w:ind w:left="200"/>
    </w:pPr>
  </w:style>
  <w:style w:type="character" w:styleId="Lienhypertexte">
    <w:name w:val="Hyperlink"/>
    <w:basedOn w:val="Policepardfaut"/>
    <w:uiPriority w:val="99"/>
    <w:unhideWhenUsed/>
    <w:rsid w:val="00B665DA"/>
    <w:rPr>
      <w:color w:val="0000FF" w:themeColor="hyperlink"/>
      <w:u w:val="single"/>
    </w:rPr>
  </w:style>
  <w:style w:type="table" w:styleId="TableauGrille4-Accentuation3">
    <w:name w:val="Grid Table 4 Accent 3"/>
    <w:basedOn w:val="TableauNormal"/>
    <w:uiPriority w:val="49"/>
    <w:rsid w:val="004E1597"/>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eauGrille4-Accentuation5">
    <w:name w:val="Grid Table 4 Accent 5"/>
    <w:basedOn w:val="TableauNormal"/>
    <w:uiPriority w:val="49"/>
    <w:rsid w:val="007A365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eauListe4-Accentuation1">
    <w:name w:val="List Table 4 Accent 1"/>
    <w:basedOn w:val="TableauNormal"/>
    <w:uiPriority w:val="49"/>
    <w:rsid w:val="007A365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M3">
    <w:name w:val="toc 3"/>
    <w:basedOn w:val="Normal"/>
    <w:next w:val="Normal"/>
    <w:autoRedefine/>
    <w:uiPriority w:val="39"/>
    <w:unhideWhenUsed/>
    <w:rsid w:val="00872C6A"/>
    <w:pPr>
      <w:spacing w:after="100" w:line="259" w:lineRule="auto"/>
      <w:ind w:left="440"/>
      <w:jc w:val="left"/>
    </w:pPr>
    <w:rPr>
      <w:rFonts w:asciiTheme="minorHAnsi" w:hAnsiTheme="minorHAnsi" w:cs="Times New Roman"/>
      <w:sz w:val="22"/>
      <w:lang w:val="fr-FR" w:eastAsia="fr-FR"/>
    </w:rPr>
  </w:style>
  <w:style w:type="table" w:styleId="TableauGrille4-Accentuation1">
    <w:name w:val="Grid Table 4 Accent 1"/>
    <w:basedOn w:val="TableauNormal"/>
    <w:uiPriority w:val="49"/>
    <w:rsid w:val="004929B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D06A4C70C6645D8BED69EE5B004ACC5"/>
        <w:category>
          <w:name w:val="Général"/>
          <w:gallery w:val="placeholder"/>
        </w:category>
        <w:types>
          <w:type w:val="bbPlcHdr"/>
        </w:types>
        <w:behaviors>
          <w:behavior w:val="content"/>
        </w:behaviors>
        <w:guid w:val="{9E8B56A5-84BA-4639-8D99-0665D32D315B}"/>
      </w:docPartPr>
      <w:docPartBody>
        <w:p w:rsidR="003A5172" w:rsidRDefault="00753A34" w:rsidP="00753A34">
          <w:pPr>
            <w:pStyle w:val="ED06A4C70C6645D8BED69EE5B004ACC5"/>
          </w:pPr>
          <w:r>
            <w:rPr>
              <w:rStyle w:val="Textedelespacerserv"/>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Ubuntu Sans">
    <w:panose1 w:val="00000000000000000000"/>
    <w:charset w:val="00"/>
    <w:family w:val="auto"/>
    <w:pitch w:val="variable"/>
    <w:sig w:usb0="E00002FF" w:usb1="4000205B"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A34"/>
    <w:rsid w:val="00195FC2"/>
    <w:rsid w:val="003A5172"/>
    <w:rsid w:val="00497D40"/>
    <w:rsid w:val="00753A34"/>
    <w:rsid w:val="00997755"/>
    <w:rsid w:val="009B0AE7"/>
    <w:rsid w:val="00C00CF4"/>
    <w:rsid w:val="00EB72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753A34"/>
    <w:rPr>
      <w:color w:val="808080"/>
    </w:rPr>
  </w:style>
  <w:style w:type="paragraph" w:customStyle="1" w:styleId="ED06A4C70C6645D8BED69EE5B004ACC5">
    <w:name w:val="ED06A4C70C6645D8BED69EE5B004ACC5"/>
    <w:rsid w:val="00753A3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10</Pages>
  <Words>1458</Words>
  <Characters>9058</Characters>
  <Application>Microsoft Office Word</Application>
  <DocSecurity>0</DocSecurity>
  <Lines>377</Lines>
  <Paragraphs>89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Déclaration de Travail d'Architecture Foosus</vt:lpstr>
      <vt:lpstr/>
    </vt:vector>
  </TitlesOfParts>
  <Manager/>
  <Company/>
  <LinksUpToDate>false</LinksUpToDate>
  <CharactersWithSpaces>10427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Déclaration de Travail d'Architecture Foosus</dc:title>
  <dc:subject/>
  <dc:creator>CLEMENT HINDIE</dc:creator>
  <cp:keywords/>
  <dc:description>generated by python-docx</dc:description>
  <cp:lastModifiedBy>CLEMENT HINDIE</cp:lastModifiedBy>
  <cp:revision>3</cp:revision>
  <dcterms:created xsi:type="dcterms:W3CDTF">2026-01-29T19:10:00Z</dcterms:created>
  <dcterms:modified xsi:type="dcterms:W3CDTF">2026-01-29T19:20:00Z</dcterms:modified>
  <cp:category/>
</cp:coreProperties>
</file>