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409472394"/>
        <w:docPartObj>
          <w:docPartGallery w:val="Cover Pages"/>
          <w:docPartUnique/>
        </w:docPartObj>
      </w:sdtPr>
      <w:sdtEndPr>
        <w:rPr>
          <w:color w:val="156082" w:themeColor="accent1"/>
        </w:rPr>
      </w:sdtEndPr>
      <w:sdtContent>
        <w:p w14:paraId="507849B6" w14:textId="25922CC4" w:rsidR="00715EEC" w:rsidRPr="0046557F" w:rsidRDefault="00715EEC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8151"/>
          </w:tblGrid>
          <w:tr w:rsidR="00715EEC" w:rsidRPr="0046557F" w14:paraId="63D438B9" w14:textId="77777777">
            <w:sdt>
              <w:sdtPr>
                <w:rPr>
                  <w:color w:val="0F4761" w:themeColor="accent1" w:themeShade="BF"/>
                  <w:sz w:val="24"/>
                  <w:szCs w:val="24"/>
                  <w:lang w:val="fr-FR"/>
                </w:rPr>
                <w:alias w:val="Société"/>
                <w:id w:val="13406915"/>
                <w:placeholder>
                  <w:docPart w:val="C04B31C0B60C4E5E8F6705D9CB4969A2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31B0B9CA" w14:textId="44A4A4F9" w:rsidR="00715EEC" w:rsidRPr="0046557F" w:rsidRDefault="0046557F">
                    <w:pPr>
                      <w:pStyle w:val="Sansinterligne"/>
                      <w:rPr>
                        <w:color w:val="0F4761" w:themeColor="accent1" w:themeShade="BF"/>
                        <w:sz w:val="24"/>
                        <w:lang w:val="fr-FR"/>
                      </w:rPr>
                    </w:pPr>
                    <w:r w:rsidRPr="0046557F">
                      <w:rPr>
                        <w:color w:val="0F4761" w:themeColor="accent1" w:themeShade="BF"/>
                        <w:sz w:val="24"/>
                        <w:szCs w:val="24"/>
                        <w:lang w:val="fr-FR"/>
                      </w:rPr>
                      <w:t>FOOSUS</w:t>
                    </w:r>
                  </w:p>
                </w:tc>
              </w:sdtContent>
            </w:sdt>
          </w:tr>
          <w:tr w:rsidR="00715EEC" w:rsidRPr="0046557F" w14:paraId="564DF4C1" w14:textId="77777777">
            <w:tc>
              <w:tcPr>
                <w:tcW w:w="7672" w:type="dxa"/>
              </w:tcPr>
              <w:sdt>
                <w:sdtPr>
                  <w:rPr>
                    <w:rFonts w:eastAsiaTheme="majorEastAsia" w:cstheme="majorBidi"/>
                    <w:color w:val="156082" w:themeColor="accent1"/>
                    <w:sz w:val="88"/>
                    <w:szCs w:val="88"/>
                    <w:lang w:val="fr-FR"/>
                  </w:rPr>
                  <w:alias w:val="Titre"/>
                  <w:id w:val="13406919"/>
                  <w:placeholder>
                    <w:docPart w:val="25874E62C99F408F832B1940DA49548D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5F90EFD7" w14:textId="00805A2E" w:rsidR="00715EEC" w:rsidRPr="0046557F" w:rsidRDefault="00E72FC0" w:rsidP="00E72FC0">
                    <w:pPr>
                      <w:pStyle w:val="Sansinterligne"/>
                      <w:spacing w:line="216" w:lineRule="auto"/>
                      <w:jc w:val="left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  <w:lang w:val="fr-FR"/>
                      </w:rPr>
                    </w:pPr>
                    <w:r w:rsidRPr="0046557F">
                      <w:rPr>
                        <w:rFonts w:eastAsiaTheme="majorEastAsia" w:cstheme="majorBidi"/>
                        <w:color w:val="156082" w:themeColor="accent1"/>
                        <w:sz w:val="88"/>
                        <w:szCs w:val="88"/>
                        <w:lang w:val="fr-FR"/>
                      </w:rPr>
                      <w:t>Contrat d’Architecture - Parties Prenantes Business</w:t>
                    </w:r>
                  </w:p>
                </w:sdtContent>
              </w:sdt>
            </w:tc>
          </w:tr>
          <w:tr w:rsidR="00715EEC" w:rsidRPr="0046557F" w14:paraId="099B3FD1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07B36E4D" w14:textId="5548E283" w:rsidR="00715EEC" w:rsidRPr="0046557F" w:rsidRDefault="003A2787">
                <w:pPr>
                  <w:pStyle w:val="Sansinterligne"/>
                  <w:rPr>
                    <w:color w:val="0F4761" w:themeColor="accent1" w:themeShade="BF"/>
                    <w:sz w:val="24"/>
                    <w:lang w:val="fr-FR"/>
                  </w:rPr>
                </w:pPr>
                <w:r w:rsidRPr="0046557F">
                  <w:rPr>
                    <w:color w:val="0F4761" w:themeColor="accent1" w:themeShade="BF"/>
                    <w:sz w:val="24"/>
                    <w:lang w:val="fr-FR"/>
                  </w:rPr>
                  <w:t>Version 1.0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871"/>
          </w:tblGrid>
          <w:tr w:rsidR="00715EEC" w:rsidRPr="0046557F" w14:paraId="1F476479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  <w:lang w:val="fr-FR"/>
                  </w:rPr>
                  <w:alias w:val="Auteur"/>
                  <w:id w:val="13406928"/>
                  <w:placeholder>
                    <w:docPart w:val="FC2F9497D8054EDEA2CB12591E76273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23EBDF1D" w14:textId="2778D87D" w:rsidR="00715EEC" w:rsidRPr="0046557F" w:rsidRDefault="00E72FC0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  <w:lang w:val="fr-FR"/>
                      </w:rPr>
                    </w:pPr>
                    <w:r w:rsidRPr="0046557F">
                      <w:rPr>
                        <w:color w:val="156082" w:themeColor="accent1"/>
                        <w:sz w:val="28"/>
                        <w:szCs w:val="28"/>
                        <w:lang w:val="fr-FR"/>
                      </w:rPr>
                      <w:t>Clément Hindié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  <w:lang w:val="fr-FR"/>
                  </w:rPr>
                  <w:alias w:val="Date"/>
                  <w:tag w:val="Date "/>
                  <w:id w:val="13406932"/>
                  <w:placeholder>
                    <w:docPart w:val="54A8758663E847389664A2BCF19DAE50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1-27T00:00:00Z">
                    <w:dateFormat w:val="dd/MM/yyyy"/>
                    <w:lid w:val="fr-FR"/>
                    <w:storeMappedDataAs w:val="dateTime"/>
                    <w:calendar w:val="gregorian"/>
                  </w:date>
                </w:sdtPr>
                <w:sdtContent>
                  <w:p w14:paraId="2ADB1921" w14:textId="30F6095C" w:rsidR="00715EEC" w:rsidRPr="0046557F" w:rsidRDefault="00E72FC0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  <w:lang w:val="fr-FR"/>
                      </w:rPr>
                    </w:pPr>
                    <w:r w:rsidRPr="0046557F">
                      <w:rPr>
                        <w:color w:val="156082" w:themeColor="accent1"/>
                        <w:sz w:val="28"/>
                        <w:szCs w:val="28"/>
                        <w:lang w:val="fr-FR"/>
                      </w:rPr>
                      <w:t>27/01/2026</w:t>
                    </w:r>
                  </w:p>
                </w:sdtContent>
              </w:sdt>
              <w:p w14:paraId="325FC64E" w14:textId="1AE17A07" w:rsidR="00715EEC" w:rsidRPr="0046557F" w:rsidRDefault="0046557F">
                <w:pPr>
                  <w:pStyle w:val="Sansinterligne"/>
                  <w:rPr>
                    <w:color w:val="156082" w:themeColor="accent1"/>
                    <w:lang w:val="fr-FR"/>
                  </w:rPr>
                </w:pPr>
              </w:p>
            </w:tc>
          </w:tr>
        </w:tbl>
      </w:sdtContent>
    </w:sdt>
    <w:p w14:paraId="27CBCCB0" w14:textId="24CBAE82" w:rsidR="0040777F" w:rsidRPr="0046557F" w:rsidRDefault="003A2787">
      <w:pPr>
        <w:rPr>
          <w:b/>
          <w:bCs/>
          <w:i/>
          <w:iCs/>
          <w:color w:val="0F4761" w:themeColor="accent1" w:themeShade="BF"/>
          <w:sz w:val="28"/>
          <w:szCs w:val="28"/>
        </w:rPr>
      </w:pPr>
      <w:r w:rsidRPr="0046557F">
        <w:rPr>
          <w:b/>
          <w:bCs/>
          <w:i/>
          <w:iCs/>
          <w:color w:val="0F4761" w:themeColor="accent1" w:themeShade="BF"/>
          <w:sz w:val="28"/>
          <w:szCs w:val="28"/>
        </w:rPr>
        <w:lastRenderedPageBreak/>
        <w:t>Historique des modifications</w:t>
      </w:r>
    </w:p>
    <w:tbl>
      <w:tblPr>
        <w:tblStyle w:val="TableauListe4-Accentuation1"/>
        <w:tblW w:w="10206" w:type="dxa"/>
        <w:jc w:val="center"/>
        <w:tbl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single" w:sz="4" w:space="0" w:color="156082" w:themeColor="accent1"/>
          <w:insideV w:val="single" w:sz="4" w:space="0" w:color="156082" w:themeColor="accent1"/>
        </w:tblBorders>
        <w:tblLook w:val="04A0" w:firstRow="1" w:lastRow="0" w:firstColumn="1" w:lastColumn="0" w:noHBand="0" w:noVBand="1"/>
      </w:tblPr>
      <w:tblGrid>
        <w:gridCol w:w="2552"/>
        <w:gridCol w:w="2552"/>
        <w:gridCol w:w="5102"/>
      </w:tblGrid>
      <w:tr w:rsidR="003A2787" w:rsidRPr="0046557F" w14:paraId="3819172F" w14:textId="77777777" w:rsidTr="002755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vAlign w:val="center"/>
          </w:tcPr>
          <w:p w14:paraId="552B45E5" w14:textId="77777777" w:rsidR="003A2787" w:rsidRPr="0046557F" w:rsidRDefault="003A2787" w:rsidP="00275515">
            <w:pPr>
              <w:jc w:val="center"/>
              <w:rPr>
                <w:lang w:val="fr-FR"/>
              </w:rPr>
            </w:pPr>
            <w:r w:rsidRPr="0046557F">
              <w:rPr>
                <w:lang w:val="fr-FR"/>
              </w:rPr>
              <w:t>Date</w:t>
            </w:r>
          </w:p>
        </w:tc>
        <w:tc>
          <w:tcPr>
            <w:tcW w:w="2552" w:type="dxa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782533C9" w14:textId="77777777" w:rsidR="003A2787" w:rsidRPr="0046557F" w:rsidRDefault="003A2787" w:rsidP="002755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46557F">
              <w:rPr>
                <w:lang w:val="fr-FR"/>
              </w:rPr>
              <w:t>Auteur</w:t>
            </w:r>
          </w:p>
        </w:tc>
        <w:tc>
          <w:tcPr>
            <w:tcW w:w="5102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6409ECE" w14:textId="77777777" w:rsidR="003A2787" w:rsidRPr="0046557F" w:rsidRDefault="003A2787" w:rsidP="002755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46557F">
              <w:rPr>
                <w:lang w:val="fr-FR"/>
              </w:rPr>
              <w:t>Commentaire</w:t>
            </w:r>
          </w:p>
        </w:tc>
      </w:tr>
      <w:tr w:rsidR="003A2787" w:rsidRPr="0046557F" w14:paraId="5579D409" w14:textId="77777777" w:rsidTr="002755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359B3174" w14:textId="77777777" w:rsidR="003A2787" w:rsidRPr="0046557F" w:rsidRDefault="003A2787" w:rsidP="00275515">
            <w:pPr>
              <w:jc w:val="center"/>
              <w:rPr>
                <w:lang w:val="fr-FR"/>
              </w:rPr>
            </w:pPr>
            <w:r w:rsidRPr="0046557F">
              <w:rPr>
                <w:lang w:val="fr-FR"/>
              </w:rPr>
              <w:t>27/01/2026</w:t>
            </w:r>
          </w:p>
        </w:tc>
        <w:tc>
          <w:tcPr>
            <w:tcW w:w="2552" w:type="dxa"/>
            <w:vAlign w:val="center"/>
          </w:tcPr>
          <w:p w14:paraId="1DC4FEA4" w14:textId="77777777" w:rsidR="003A2787" w:rsidRPr="0046557F" w:rsidRDefault="003A2787" w:rsidP="0027551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46557F">
              <w:rPr>
                <w:lang w:val="fr-FR"/>
              </w:rPr>
              <w:t>Clément Hindié</w:t>
            </w:r>
          </w:p>
        </w:tc>
        <w:tc>
          <w:tcPr>
            <w:tcW w:w="5102" w:type="dxa"/>
            <w:vAlign w:val="center"/>
          </w:tcPr>
          <w:p w14:paraId="2969A8B4" w14:textId="77777777" w:rsidR="003A2787" w:rsidRPr="0046557F" w:rsidRDefault="003A2787" w:rsidP="0027551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46557F">
              <w:rPr>
                <w:lang w:val="fr-FR"/>
              </w:rPr>
              <w:t>Version Initiale</w:t>
            </w:r>
          </w:p>
        </w:tc>
      </w:tr>
      <w:tr w:rsidR="003A2787" w:rsidRPr="0046557F" w14:paraId="00944372" w14:textId="77777777" w:rsidTr="0027551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3DC84485" w14:textId="7806F432" w:rsidR="003A2787" w:rsidRPr="0046557F" w:rsidRDefault="0046557F" w:rsidP="00275515">
            <w:pPr>
              <w:jc w:val="center"/>
              <w:rPr>
                <w:lang w:val="fr-FR"/>
              </w:rPr>
            </w:pPr>
            <w:r>
              <w:rPr>
                <w:lang w:val="fr-FR"/>
              </w:rPr>
              <w:t>08/02/2026</w:t>
            </w:r>
          </w:p>
        </w:tc>
        <w:tc>
          <w:tcPr>
            <w:tcW w:w="2552" w:type="dxa"/>
            <w:vAlign w:val="center"/>
          </w:tcPr>
          <w:p w14:paraId="46F987B2" w14:textId="7FE2127E" w:rsidR="003A2787" w:rsidRPr="0046557F" w:rsidRDefault="0046557F" w:rsidP="0027551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>
              <w:rPr>
                <w:lang w:val="fr-FR"/>
              </w:rPr>
              <w:t>Clément Hindié</w:t>
            </w:r>
          </w:p>
        </w:tc>
        <w:tc>
          <w:tcPr>
            <w:tcW w:w="5102" w:type="dxa"/>
            <w:vAlign w:val="center"/>
          </w:tcPr>
          <w:p w14:paraId="6DD78849" w14:textId="04767F52" w:rsidR="003A2787" w:rsidRPr="0046557F" w:rsidRDefault="0046557F" w:rsidP="0027551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>
              <w:rPr>
                <w:lang w:val="fr-FR"/>
              </w:rPr>
              <w:t>Modification après relecture</w:t>
            </w:r>
          </w:p>
        </w:tc>
      </w:tr>
      <w:tr w:rsidR="003A2787" w:rsidRPr="0046557F" w14:paraId="3F585C5B" w14:textId="77777777" w:rsidTr="002755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52EC27AE" w14:textId="77777777" w:rsidR="003A2787" w:rsidRPr="0046557F" w:rsidRDefault="003A2787" w:rsidP="00275515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48BB320D" w14:textId="77777777" w:rsidR="003A2787" w:rsidRPr="0046557F" w:rsidRDefault="003A2787" w:rsidP="0027551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507BFAFB" w14:textId="77777777" w:rsidR="003A2787" w:rsidRPr="0046557F" w:rsidRDefault="003A2787" w:rsidP="0027551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3A2787" w:rsidRPr="0046557F" w14:paraId="3EA263F3" w14:textId="77777777" w:rsidTr="0027551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3BDBDB7C" w14:textId="77777777" w:rsidR="003A2787" w:rsidRPr="0046557F" w:rsidRDefault="003A2787" w:rsidP="00275515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7C80085F" w14:textId="77777777" w:rsidR="003A2787" w:rsidRPr="0046557F" w:rsidRDefault="003A2787" w:rsidP="0027551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56CE2D08" w14:textId="77777777" w:rsidR="003A2787" w:rsidRPr="0046557F" w:rsidRDefault="003A2787" w:rsidP="0027551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3A2787" w:rsidRPr="0046557F" w14:paraId="7A27E7A5" w14:textId="77777777" w:rsidTr="002755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76E12529" w14:textId="77777777" w:rsidR="003A2787" w:rsidRPr="0046557F" w:rsidRDefault="003A2787" w:rsidP="00275515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365B8577" w14:textId="77777777" w:rsidR="003A2787" w:rsidRPr="0046557F" w:rsidRDefault="003A2787" w:rsidP="0027551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701BEB89" w14:textId="77777777" w:rsidR="003A2787" w:rsidRPr="0046557F" w:rsidRDefault="003A2787" w:rsidP="0027551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3A2787" w:rsidRPr="0046557F" w14:paraId="46640B32" w14:textId="77777777" w:rsidTr="0027551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67EE8EF6" w14:textId="77777777" w:rsidR="003A2787" w:rsidRPr="0046557F" w:rsidRDefault="003A2787" w:rsidP="00275515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45EF7478" w14:textId="77777777" w:rsidR="003A2787" w:rsidRPr="0046557F" w:rsidRDefault="003A2787" w:rsidP="0027551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0E53F82A" w14:textId="77777777" w:rsidR="003A2787" w:rsidRPr="0046557F" w:rsidRDefault="003A2787" w:rsidP="0027551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3A2787" w:rsidRPr="0046557F" w14:paraId="35EEF35C" w14:textId="77777777" w:rsidTr="002755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070E4FE4" w14:textId="77777777" w:rsidR="003A2787" w:rsidRPr="0046557F" w:rsidRDefault="003A2787" w:rsidP="00275515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4B1B7F52" w14:textId="77777777" w:rsidR="003A2787" w:rsidRPr="0046557F" w:rsidRDefault="003A2787" w:rsidP="0027551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78F04E0B" w14:textId="77777777" w:rsidR="003A2787" w:rsidRPr="0046557F" w:rsidRDefault="003A2787" w:rsidP="0027551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3A2787" w:rsidRPr="0046557F" w14:paraId="2CF1C412" w14:textId="77777777" w:rsidTr="0027551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2AFAD189" w14:textId="77777777" w:rsidR="003A2787" w:rsidRPr="0046557F" w:rsidRDefault="003A2787" w:rsidP="00275515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734548B0" w14:textId="77777777" w:rsidR="003A2787" w:rsidRPr="0046557F" w:rsidRDefault="003A2787" w:rsidP="0027551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4402728F" w14:textId="77777777" w:rsidR="003A2787" w:rsidRPr="0046557F" w:rsidRDefault="003A2787" w:rsidP="0027551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3A2787" w:rsidRPr="0046557F" w14:paraId="6FBC00A5" w14:textId="77777777" w:rsidTr="002755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51FBC480" w14:textId="77777777" w:rsidR="003A2787" w:rsidRPr="0046557F" w:rsidRDefault="003A2787" w:rsidP="00275515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42AE33CC" w14:textId="77777777" w:rsidR="003A2787" w:rsidRPr="0046557F" w:rsidRDefault="003A2787" w:rsidP="0027551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3005F606" w14:textId="77777777" w:rsidR="003A2787" w:rsidRPr="0046557F" w:rsidRDefault="003A2787" w:rsidP="0027551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3A2787" w:rsidRPr="0046557F" w14:paraId="7A5FDEE9" w14:textId="77777777" w:rsidTr="0027551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1A71AA30" w14:textId="77777777" w:rsidR="003A2787" w:rsidRPr="0046557F" w:rsidRDefault="003A2787" w:rsidP="00275515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159AAAD0" w14:textId="77777777" w:rsidR="003A2787" w:rsidRPr="0046557F" w:rsidRDefault="003A2787" w:rsidP="0027551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6997A9F4" w14:textId="77777777" w:rsidR="003A2787" w:rsidRPr="0046557F" w:rsidRDefault="003A2787" w:rsidP="0027551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3A2787" w:rsidRPr="0046557F" w14:paraId="1F547D22" w14:textId="77777777" w:rsidTr="002755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4AF798B7" w14:textId="77777777" w:rsidR="003A2787" w:rsidRPr="0046557F" w:rsidRDefault="003A2787" w:rsidP="00275515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17AA78ED" w14:textId="77777777" w:rsidR="003A2787" w:rsidRPr="0046557F" w:rsidRDefault="003A2787" w:rsidP="0027551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01EDEAC7" w14:textId="77777777" w:rsidR="003A2787" w:rsidRPr="0046557F" w:rsidRDefault="003A2787" w:rsidP="0027551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3A2787" w:rsidRPr="0046557F" w14:paraId="1B50EF92" w14:textId="77777777" w:rsidTr="0027551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0751349C" w14:textId="77777777" w:rsidR="003A2787" w:rsidRPr="0046557F" w:rsidRDefault="003A2787" w:rsidP="00275515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515BF214" w14:textId="77777777" w:rsidR="003A2787" w:rsidRPr="0046557F" w:rsidRDefault="003A2787" w:rsidP="0027551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4F62C5F4" w14:textId="77777777" w:rsidR="003A2787" w:rsidRPr="0046557F" w:rsidRDefault="003A2787" w:rsidP="0027551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3A2787" w:rsidRPr="0046557F" w14:paraId="199A5773" w14:textId="77777777" w:rsidTr="002755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0B0363EC" w14:textId="77777777" w:rsidR="003A2787" w:rsidRPr="0046557F" w:rsidRDefault="003A2787" w:rsidP="00275515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1C1D0AD6" w14:textId="77777777" w:rsidR="003A2787" w:rsidRPr="0046557F" w:rsidRDefault="003A2787" w:rsidP="0027551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21356CC4" w14:textId="77777777" w:rsidR="003A2787" w:rsidRPr="0046557F" w:rsidRDefault="003A2787" w:rsidP="0027551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3A2787" w:rsidRPr="0046557F" w14:paraId="2138FAED" w14:textId="77777777" w:rsidTr="0027551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51198BC0" w14:textId="77777777" w:rsidR="003A2787" w:rsidRPr="0046557F" w:rsidRDefault="003A2787" w:rsidP="00275515">
            <w:pPr>
              <w:jc w:val="center"/>
              <w:rPr>
                <w:lang w:val="fr-FR"/>
              </w:rPr>
            </w:pPr>
          </w:p>
        </w:tc>
        <w:tc>
          <w:tcPr>
            <w:tcW w:w="2552" w:type="dxa"/>
            <w:vAlign w:val="center"/>
          </w:tcPr>
          <w:p w14:paraId="5C132EB2" w14:textId="77777777" w:rsidR="003A2787" w:rsidRPr="0046557F" w:rsidRDefault="003A2787" w:rsidP="0027551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5102" w:type="dxa"/>
            <w:vAlign w:val="center"/>
          </w:tcPr>
          <w:p w14:paraId="66F35CB8" w14:textId="77777777" w:rsidR="003A2787" w:rsidRPr="0046557F" w:rsidRDefault="003A2787" w:rsidP="0027551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</w:tbl>
    <w:p w14:paraId="2634AAB5" w14:textId="7FEB2171" w:rsidR="0046557F" w:rsidRPr="0046557F" w:rsidRDefault="0046557F" w:rsidP="003A2787"/>
    <w:p w14:paraId="7A6EE49B" w14:textId="77777777" w:rsidR="0046557F" w:rsidRPr="0046557F" w:rsidRDefault="0046557F">
      <w:pPr>
        <w:spacing w:after="160" w:line="259" w:lineRule="auto"/>
        <w:jc w:val="left"/>
      </w:pPr>
      <w:r w:rsidRPr="0046557F">
        <w:br w:type="page"/>
      </w:r>
    </w:p>
    <w:p w14:paraId="0129F7CF" w14:textId="77777777" w:rsidR="003A2787" w:rsidRPr="0046557F" w:rsidRDefault="003A2787">
      <w:pPr>
        <w:spacing w:after="160" w:line="259" w:lineRule="auto"/>
        <w:jc w:val="left"/>
        <w:rPr>
          <w:b/>
          <w:bCs/>
          <w:i/>
          <w:iCs/>
          <w:color w:val="0F4761" w:themeColor="accent1" w:themeShade="BF"/>
          <w:sz w:val="28"/>
          <w:szCs w:val="28"/>
        </w:rPr>
      </w:pPr>
      <w:r w:rsidRPr="0046557F">
        <w:rPr>
          <w:b/>
          <w:bCs/>
          <w:i/>
          <w:iCs/>
          <w:color w:val="0F4761" w:themeColor="accent1" w:themeShade="BF"/>
          <w:sz w:val="28"/>
          <w:szCs w:val="28"/>
        </w:rPr>
        <w:lastRenderedPageBreak/>
        <w:t>Tables des matières</w:t>
      </w:r>
    </w:p>
    <w:sdt>
      <w:sdtPr>
        <w:id w:val="-53372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1B6BC2" w14:textId="1B076E68" w:rsidR="0046557F" w:rsidRDefault="00AE6545">
          <w:pPr>
            <w:pStyle w:val="TM1"/>
            <w:tabs>
              <w:tab w:val="left" w:pos="480"/>
              <w:tab w:val="right" w:leader="dot" w:pos="10194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FR"/>
            </w:rPr>
          </w:pPr>
          <w:r w:rsidRPr="0046557F">
            <w:fldChar w:fldCharType="begin"/>
          </w:r>
          <w:r w:rsidRPr="0046557F">
            <w:instrText xml:space="preserve"> TOC \o "1-3" \h \z \u </w:instrText>
          </w:r>
          <w:r w:rsidRPr="0046557F">
            <w:fldChar w:fldCharType="separate"/>
          </w:r>
          <w:hyperlink w:anchor="_Toc221460069" w:history="1">
            <w:r w:rsidR="0046557F" w:rsidRPr="009C4F49">
              <w:rPr>
                <w:rStyle w:val="Lienhypertexte"/>
                <w:noProof/>
              </w:rPr>
              <w:t>1.</w:t>
            </w:r>
            <w:r w:rsidR="0046557F">
              <w:rPr>
                <w:rFonts w:asciiTheme="minorHAnsi" w:hAnsiTheme="minorHAnsi"/>
                <w:noProof/>
                <w:kern w:val="2"/>
                <w:sz w:val="24"/>
                <w:szCs w:val="24"/>
                <w:lang w:eastAsia="fr-FR"/>
              </w:rPr>
              <w:tab/>
            </w:r>
            <w:r w:rsidR="0046557F" w:rsidRPr="009C4F49">
              <w:rPr>
                <w:rStyle w:val="Lienhypertexte"/>
                <w:noProof/>
              </w:rPr>
              <w:t>Objet du contrat</w:t>
            </w:r>
            <w:r w:rsidR="0046557F">
              <w:rPr>
                <w:noProof/>
                <w:webHidden/>
              </w:rPr>
              <w:tab/>
            </w:r>
            <w:r w:rsidR="0046557F">
              <w:rPr>
                <w:noProof/>
                <w:webHidden/>
              </w:rPr>
              <w:fldChar w:fldCharType="begin"/>
            </w:r>
            <w:r w:rsidR="0046557F">
              <w:rPr>
                <w:noProof/>
                <w:webHidden/>
              </w:rPr>
              <w:instrText xml:space="preserve"> PAGEREF _Toc221460069 \h </w:instrText>
            </w:r>
            <w:r w:rsidR="0046557F">
              <w:rPr>
                <w:noProof/>
                <w:webHidden/>
              </w:rPr>
            </w:r>
            <w:r w:rsidR="0046557F">
              <w:rPr>
                <w:noProof/>
                <w:webHidden/>
              </w:rPr>
              <w:fldChar w:fldCharType="separate"/>
            </w:r>
            <w:r w:rsidR="00116210">
              <w:rPr>
                <w:noProof/>
                <w:webHidden/>
              </w:rPr>
              <w:t>3</w:t>
            </w:r>
            <w:r w:rsidR="0046557F">
              <w:rPr>
                <w:noProof/>
                <w:webHidden/>
              </w:rPr>
              <w:fldChar w:fldCharType="end"/>
            </w:r>
          </w:hyperlink>
        </w:p>
        <w:p w14:paraId="710199EF" w14:textId="6DA3E3A4" w:rsidR="0046557F" w:rsidRDefault="0046557F">
          <w:pPr>
            <w:pStyle w:val="TM1"/>
            <w:tabs>
              <w:tab w:val="left" w:pos="480"/>
              <w:tab w:val="right" w:leader="dot" w:pos="10194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FR"/>
            </w:rPr>
          </w:pPr>
          <w:hyperlink w:anchor="_Toc221460070" w:history="1">
            <w:r w:rsidRPr="009C4F49">
              <w:rPr>
                <w:rStyle w:val="Lienhypertexte"/>
                <w:noProof/>
              </w:rPr>
              <w:t>2.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:lang w:eastAsia="fr-FR"/>
              </w:rPr>
              <w:tab/>
            </w:r>
            <w:r w:rsidRPr="009C4F49">
              <w:rPr>
                <w:rStyle w:val="Lienhypertexte"/>
                <w:noProof/>
              </w:rPr>
              <w:t>Engagements des parties prenantes business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_Toc221460070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2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B6953" w14:textId="7C4F1354" w:rsidR="0046557F" w:rsidRDefault="0046557F">
          <w:pPr>
            <w:pStyle w:val="TM1"/>
            <w:tabs>
              <w:tab w:val="left" w:pos="480"/>
              <w:tab w:val="right" w:leader="dot" w:pos="10194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FR"/>
            </w:rPr>
          </w:pPr>
          <w:hyperlink w:anchor="_Toc221460071" w:history="1">
            <w:r w:rsidRPr="009C4F49">
              <w:rPr>
                <w:rStyle w:val="Lienhypertexte"/>
                <w:noProof/>
              </w:rPr>
              <w:t>3.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:lang w:eastAsia="fr-FR"/>
              </w:rPr>
              <w:tab/>
            </w:r>
            <w:r w:rsidRPr="009C4F49">
              <w:rPr>
                <w:rStyle w:val="Lienhypertexte"/>
                <w:noProof/>
              </w:rPr>
              <w:t>Engagements de la Fonction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_Toc221460071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2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47D87" w14:textId="6816EAB0" w:rsidR="0046557F" w:rsidRDefault="0046557F">
          <w:pPr>
            <w:pStyle w:val="TM1"/>
            <w:tabs>
              <w:tab w:val="left" w:pos="480"/>
              <w:tab w:val="right" w:leader="dot" w:pos="10194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FR"/>
            </w:rPr>
          </w:pPr>
          <w:hyperlink w:anchor="_Toc221460072" w:history="1">
            <w:r w:rsidRPr="009C4F49">
              <w:rPr>
                <w:rStyle w:val="Lienhypertexte"/>
                <w:rFonts w:eastAsiaTheme="majorEastAsia"/>
                <w:noProof/>
              </w:rPr>
              <w:t>4.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:lang w:eastAsia="fr-FR"/>
              </w:rPr>
              <w:tab/>
            </w:r>
            <w:r w:rsidRPr="009C4F49">
              <w:rPr>
                <w:rStyle w:val="Lienhypertexte"/>
                <w:rFonts w:eastAsiaTheme="majorEastAsia"/>
                <w:noProof/>
              </w:rPr>
              <w:t>Modalités de collaboration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_Toc221460072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21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07EDB" w14:textId="0AB0841B" w:rsidR="0046557F" w:rsidRDefault="0046557F">
          <w:pPr>
            <w:pStyle w:val="TM1"/>
            <w:tabs>
              <w:tab w:val="left" w:pos="480"/>
              <w:tab w:val="right" w:leader="dot" w:pos="10194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fr-FR"/>
            </w:rPr>
          </w:pPr>
          <w:hyperlink w:anchor="_Toc221460073" w:history="1">
            <w:r w:rsidRPr="009C4F49">
              <w:rPr>
                <w:rStyle w:val="Lienhypertexte"/>
                <w:noProof/>
              </w:rPr>
              <w:t>5.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:lang w:eastAsia="fr-FR"/>
              </w:rPr>
              <w:tab/>
            </w:r>
            <w:r w:rsidRPr="009C4F49">
              <w:rPr>
                <w:rStyle w:val="Lienhypertexte"/>
                <w:noProof/>
              </w:rPr>
              <w:t>Durée et révision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_Toc221460073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21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B2AAD" w14:textId="749F7717" w:rsidR="00AE6545" w:rsidRPr="0046557F" w:rsidRDefault="00AE6545">
          <w:r w:rsidRPr="0046557F">
            <w:rPr>
              <w:b/>
              <w:bCs/>
            </w:rPr>
            <w:fldChar w:fldCharType="end"/>
          </w:r>
        </w:p>
      </w:sdtContent>
    </w:sdt>
    <w:p w14:paraId="2360C619" w14:textId="24919C68" w:rsidR="003A2787" w:rsidRPr="0046557F" w:rsidRDefault="003A2787" w:rsidP="003A2787">
      <w:r w:rsidRPr="0046557F">
        <w:br w:type="page"/>
      </w:r>
    </w:p>
    <w:p w14:paraId="134C3E2B" w14:textId="77777777" w:rsidR="003A2787" w:rsidRPr="0046557F" w:rsidRDefault="003A2787" w:rsidP="00AE6545">
      <w:pPr>
        <w:pStyle w:val="Titre1"/>
        <w:numPr>
          <w:ilvl w:val="0"/>
          <w:numId w:val="0"/>
        </w:numPr>
        <w:ind w:left="720"/>
      </w:pPr>
    </w:p>
    <w:p w14:paraId="103FF433" w14:textId="10E85D83" w:rsidR="003A2787" w:rsidRPr="0046557F" w:rsidRDefault="003A2787" w:rsidP="00AE6545">
      <w:pPr>
        <w:pStyle w:val="Titre1"/>
      </w:pPr>
      <w:bookmarkStart w:id="0" w:name="_Toc221460069"/>
      <w:r w:rsidRPr="0046557F">
        <w:t>Objet du contrat</w:t>
      </w:r>
      <w:bookmarkEnd w:id="0"/>
    </w:p>
    <w:p w14:paraId="581DF90D" w14:textId="77777777" w:rsidR="003A2787" w:rsidRPr="0046557F" w:rsidRDefault="003A2787" w:rsidP="003A2787"/>
    <w:p w14:paraId="008801A0" w14:textId="77777777" w:rsidR="003A2787" w:rsidRPr="0046557F" w:rsidRDefault="003A2787" w:rsidP="003A2787">
      <w:r w:rsidRPr="0046557F">
        <w:t>Ce contrat formalise les engagements réciproques entre :</w:t>
      </w:r>
    </w:p>
    <w:p w14:paraId="7CB31A55" w14:textId="3902B61F" w:rsidR="003A2787" w:rsidRPr="0046557F" w:rsidRDefault="00AE6545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L</w:t>
      </w:r>
      <w:r w:rsidR="003A2787" w:rsidRPr="0046557F">
        <w:rPr>
          <w:lang w:val="fr-FR"/>
        </w:rPr>
        <w:t>es parties prenantes business (Direction générale, CPO, équipes produit)</w:t>
      </w:r>
      <w:r w:rsidRPr="0046557F">
        <w:rPr>
          <w:lang w:val="fr-FR"/>
        </w:rPr>
        <w:t>.</w:t>
      </w:r>
    </w:p>
    <w:p w14:paraId="7E062C75" w14:textId="365A2788" w:rsidR="003A2787" w:rsidRPr="0046557F" w:rsidRDefault="00AE6545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L</w:t>
      </w:r>
      <w:r w:rsidR="003A2787" w:rsidRPr="0046557F">
        <w:rPr>
          <w:lang w:val="fr-FR"/>
        </w:rPr>
        <w:t>a Fonction Architecture</w:t>
      </w:r>
      <w:r w:rsidRPr="0046557F">
        <w:rPr>
          <w:lang w:val="fr-FR"/>
        </w:rPr>
        <w:t>.</w:t>
      </w:r>
    </w:p>
    <w:p w14:paraId="78D25F3E" w14:textId="77777777" w:rsidR="003A2787" w:rsidRPr="0046557F" w:rsidRDefault="003A2787" w:rsidP="003A2787">
      <w:pPr>
        <w:pStyle w:val="Sansinterligne"/>
        <w:rPr>
          <w:lang w:val="fr-FR"/>
        </w:rPr>
      </w:pPr>
    </w:p>
    <w:p w14:paraId="4DE47A5E" w14:textId="3D14F04F" w:rsidR="003A2787" w:rsidRPr="0046557F" w:rsidRDefault="00AE6545" w:rsidP="003A2787">
      <w:r w:rsidRPr="0046557F">
        <w:t>D</w:t>
      </w:r>
      <w:r w:rsidR="003A2787" w:rsidRPr="0046557F">
        <w:t>ans le cadre de la construction de la nouvelle plateforme FOOSUS.</w:t>
      </w:r>
    </w:p>
    <w:p w14:paraId="51373759" w14:textId="77777777" w:rsidR="003A2787" w:rsidRPr="0046557F" w:rsidRDefault="003A2787" w:rsidP="003A2787">
      <w:r w:rsidRPr="0046557F">
        <w:t>Il garantit que les décisions structurantes sont prises de manière éclairée, alignée et cohérente avec la vision d’architecture définie dans la Déclaration de Travail.</w:t>
      </w:r>
    </w:p>
    <w:p w14:paraId="67A3690B" w14:textId="183C8DB4" w:rsidR="003A2787" w:rsidRPr="0046557F" w:rsidRDefault="003A2787" w:rsidP="00AE6545">
      <w:pPr>
        <w:pStyle w:val="Titre1"/>
      </w:pPr>
      <w:bookmarkStart w:id="1" w:name="_Toc221460070"/>
      <w:r w:rsidRPr="0046557F">
        <w:t>Engagements des parties prenantes business</w:t>
      </w:r>
      <w:bookmarkEnd w:id="1"/>
    </w:p>
    <w:p w14:paraId="25BB29BA" w14:textId="77777777" w:rsidR="003A2787" w:rsidRPr="0046557F" w:rsidRDefault="003A2787" w:rsidP="003A2787"/>
    <w:p w14:paraId="0301B0C1" w14:textId="77777777" w:rsidR="003A2787" w:rsidRPr="0046557F" w:rsidRDefault="003A2787" w:rsidP="003A2787">
      <w:r w:rsidRPr="0046557F">
        <w:t>Les parties prenantes business s’engagent à :</w:t>
      </w:r>
    </w:p>
    <w:p w14:paraId="72E682D9" w14:textId="7E88D0BA" w:rsidR="003A2787" w:rsidRPr="0046557F" w:rsidRDefault="003A2787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Participer activement aux ateliers d’architecture, afin de clarifier les besoins métier et les priorités.</w:t>
      </w:r>
    </w:p>
    <w:p w14:paraId="1036BB85" w14:textId="258E0652" w:rsidR="003A2787" w:rsidRPr="0046557F" w:rsidRDefault="003A2787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Exprimer les exigences métier de manière structurée, en cohérence avec les domaines fonctionnels définis.</w:t>
      </w:r>
    </w:p>
    <w:p w14:paraId="1EC48B1A" w14:textId="00CF712D" w:rsidR="003A2787" w:rsidRPr="0046557F" w:rsidRDefault="003A2787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Valider les capacités métier clés, notamment celles liées à la géolocalisation, à la recherche et aux parcours utilisateurs.</w:t>
      </w:r>
    </w:p>
    <w:p w14:paraId="7519173E" w14:textId="0C163169" w:rsidR="003A2787" w:rsidRPr="0046557F" w:rsidRDefault="003A2787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Respecter les contrats architecturaux, en particulier les frontières de domaines et les responsabilités des services.</w:t>
      </w:r>
    </w:p>
    <w:p w14:paraId="5E9DAB92" w14:textId="0D796F83" w:rsidR="003A2787" w:rsidRPr="0046557F" w:rsidRDefault="003A2787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Prioriser les travaux nécessaires à la santé du système, y compris les exigences non fonctionnelles (performance, disponibilité, sécurité).</w:t>
      </w:r>
    </w:p>
    <w:p w14:paraId="61CBD83A" w14:textId="13E0B011" w:rsidR="003A2787" w:rsidRPr="0046557F" w:rsidRDefault="003A2787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Soutenir la migration progressive, en acceptant une coexistence temporaire entre l’ancien et le nouveau système.</w:t>
      </w:r>
    </w:p>
    <w:p w14:paraId="64332141" w14:textId="6E8CEE95" w:rsidR="003A2787" w:rsidRPr="0046557F" w:rsidRDefault="003A2787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 xml:space="preserve">Favoriser une culture </w:t>
      </w:r>
      <w:r w:rsidR="00E46E83" w:rsidRPr="0046557F">
        <w:rPr>
          <w:lang w:val="fr-FR"/>
        </w:rPr>
        <w:t>Lean</w:t>
      </w:r>
      <w:r w:rsidRPr="0046557F">
        <w:rPr>
          <w:lang w:val="fr-FR"/>
        </w:rPr>
        <w:t>, en privilégiant les décisions simples, réversibles et orientées valeur.</w:t>
      </w:r>
    </w:p>
    <w:p w14:paraId="3C45599A" w14:textId="77777777" w:rsidR="003A2787" w:rsidRPr="0046557F" w:rsidRDefault="003A2787" w:rsidP="003A2787"/>
    <w:p w14:paraId="59446088" w14:textId="7A366CF5" w:rsidR="003A2787" w:rsidRPr="0046557F" w:rsidRDefault="003A2787" w:rsidP="00AE6545">
      <w:pPr>
        <w:pStyle w:val="Titre1"/>
      </w:pPr>
      <w:bookmarkStart w:id="2" w:name="_Toc221460071"/>
      <w:r w:rsidRPr="0046557F">
        <w:t>Engagements de la Fonction Architecture</w:t>
      </w:r>
      <w:bookmarkEnd w:id="2"/>
    </w:p>
    <w:p w14:paraId="53944561" w14:textId="77777777" w:rsidR="003A2787" w:rsidRPr="0046557F" w:rsidRDefault="003A2787" w:rsidP="003A2787">
      <w:pPr>
        <w:pStyle w:val="Paragraphedeliste"/>
      </w:pPr>
    </w:p>
    <w:p w14:paraId="2F383446" w14:textId="77777777" w:rsidR="003A2787" w:rsidRPr="0046557F" w:rsidRDefault="003A2787" w:rsidP="003A2787">
      <w:r w:rsidRPr="0046557F">
        <w:t>La Fonction Architecture s’engage à :</w:t>
      </w:r>
    </w:p>
    <w:p w14:paraId="1A3A265E" w14:textId="26B4CAC0" w:rsidR="003A2787" w:rsidRPr="0046557F" w:rsidRDefault="003A2787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Fournir une vision claire, cohérente et accessible, alignée avec les objectifs business.</w:t>
      </w:r>
    </w:p>
    <w:p w14:paraId="43DE9BD2" w14:textId="00D2F3A8" w:rsidR="003A2787" w:rsidRPr="0046557F" w:rsidRDefault="003A2787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Documenter les décisions structurantes, en explicitant les impacts métier et techniques.</w:t>
      </w:r>
    </w:p>
    <w:p w14:paraId="4E0C9F8E" w14:textId="37DA2795" w:rsidR="003A2787" w:rsidRPr="0046557F" w:rsidRDefault="003A2787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Garantir la cohérence globale de la plateforme, en veillant au respect des principes structurants.</w:t>
      </w:r>
    </w:p>
    <w:p w14:paraId="5551E360" w14:textId="472D57C5" w:rsidR="003A2787" w:rsidRPr="0046557F" w:rsidRDefault="003A2787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Accompagner les équipes produit, notamment dans la définition des capacités métier et des priorités.</w:t>
      </w:r>
    </w:p>
    <w:p w14:paraId="418CBD15" w14:textId="318D014D" w:rsidR="003A2787" w:rsidRPr="0046557F" w:rsidRDefault="003A2787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Assurer la réversibilité des choix, lorsque cela est possible et pertinent.</w:t>
      </w:r>
    </w:p>
    <w:p w14:paraId="4F3E94FC" w14:textId="0977AD8F" w:rsidR="003A2787" w:rsidRPr="0046557F" w:rsidRDefault="003A2787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Proposer des solutions pragmatiques, adaptées à la culture FOOSUS et à ses contraintes.</w:t>
      </w:r>
    </w:p>
    <w:p w14:paraId="2EE676E4" w14:textId="4F49FE78" w:rsidR="003A2787" w:rsidRPr="0046557F" w:rsidRDefault="003A2787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Maintenir un cadre de gouvernance léger, centré sur l’utilité et la valeur.</w:t>
      </w:r>
    </w:p>
    <w:p w14:paraId="1287C49C" w14:textId="77777777" w:rsidR="0046557F" w:rsidRPr="0046557F" w:rsidRDefault="0046557F" w:rsidP="0046557F">
      <w:pPr>
        <w:pStyle w:val="Sansinterligne"/>
        <w:rPr>
          <w:lang w:val="fr-FR"/>
        </w:rPr>
      </w:pPr>
    </w:p>
    <w:p w14:paraId="31C6F4CD" w14:textId="77777777" w:rsidR="0046557F" w:rsidRPr="0046557F" w:rsidRDefault="0046557F" w:rsidP="0046557F">
      <w:pPr>
        <w:pStyle w:val="Sansinterligne"/>
        <w:rPr>
          <w:lang w:val="fr-FR"/>
        </w:rPr>
      </w:pPr>
      <w:r w:rsidRPr="0046557F">
        <w:rPr>
          <w:lang w:val="fr-FR"/>
        </w:rPr>
        <w:t xml:space="preserve">Les parties prenantes s’engagent à respecter les exigences définies dans la Spécification des Conditions Requises pour l’Architecture (SCRA).  </w:t>
      </w:r>
    </w:p>
    <w:p w14:paraId="38AA3C88" w14:textId="77777777" w:rsidR="0046557F" w:rsidRPr="0046557F" w:rsidRDefault="0046557F" w:rsidP="0046557F">
      <w:pPr>
        <w:pStyle w:val="Sansinterligne"/>
        <w:rPr>
          <w:lang w:val="fr-FR"/>
        </w:rPr>
      </w:pPr>
      <w:r w:rsidRPr="0046557F">
        <w:rPr>
          <w:lang w:val="fr-FR"/>
        </w:rPr>
        <w:t xml:space="preserve">La SCRA constitue la base de conformité, de gouvernance et de validation des décisions structurantes.  </w:t>
      </w:r>
    </w:p>
    <w:p w14:paraId="4055C17A" w14:textId="75E101FF" w:rsidR="0046557F" w:rsidRPr="0046557F" w:rsidRDefault="0046557F" w:rsidP="0046557F">
      <w:pPr>
        <w:pStyle w:val="Sansinterligne"/>
        <w:rPr>
          <w:lang w:val="fr-FR"/>
        </w:rPr>
      </w:pPr>
      <w:r w:rsidRPr="0046557F">
        <w:rPr>
          <w:lang w:val="fr-FR"/>
        </w:rPr>
        <w:t>Toute décision métier ayant un impact sur l’architecture doit être alignée avec ces exigences afin de garantir la cohérence globale de la plateforme FOOSUS.</w:t>
      </w:r>
    </w:p>
    <w:p w14:paraId="3A4896C7" w14:textId="64B43249" w:rsidR="00AE6545" w:rsidRPr="0046557F" w:rsidRDefault="00AE6545">
      <w:pPr>
        <w:spacing w:after="160" w:line="259" w:lineRule="auto"/>
        <w:jc w:val="left"/>
      </w:pPr>
      <w:r w:rsidRPr="0046557F">
        <w:br w:type="page"/>
      </w:r>
    </w:p>
    <w:p w14:paraId="776AD139" w14:textId="249FD41F" w:rsidR="003A2787" w:rsidRPr="0046557F" w:rsidRDefault="003A2787" w:rsidP="00AE6545">
      <w:pPr>
        <w:pStyle w:val="Titre1"/>
        <w:rPr>
          <w:rFonts w:eastAsiaTheme="majorEastAsia"/>
        </w:rPr>
      </w:pPr>
      <w:bookmarkStart w:id="3" w:name="_Toc221460072"/>
      <w:r w:rsidRPr="0046557F">
        <w:rPr>
          <w:rFonts w:eastAsiaTheme="majorEastAsia"/>
        </w:rPr>
        <w:lastRenderedPageBreak/>
        <w:t>Modalités de collaboration</w:t>
      </w:r>
      <w:bookmarkEnd w:id="3"/>
    </w:p>
    <w:p w14:paraId="0FA5D0C1" w14:textId="77777777" w:rsidR="003A2787" w:rsidRPr="0046557F" w:rsidRDefault="003A2787" w:rsidP="00AE6545">
      <w:pPr>
        <w:rPr>
          <w:rFonts w:eastAsiaTheme="majorEastAsia"/>
        </w:rPr>
      </w:pPr>
    </w:p>
    <w:p w14:paraId="57E964BA" w14:textId="77777777" w:rsidR="003A2787" w:rsidRPr="0046557F" w:rsidRDefault="003A2787" w:rsidP="0046557F">
      <w:r w:rsidRPr="0046557F">
        <w:t>La collaboration repose sur :</w:t>
      </w:r>
    </w:p>
    <w:p w14:paraId="2FCA1880" w14:textId="204BDD9A" w:rsidR="003A2787" w:rsidRPr="0046557F" w:rsidRDefault="003A2787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Des ateliers réguliers (vision, domaines, priorisation).</w:t>
      </w:r>
    </w:p>
    <w:p w14:paraId="771AB3AC" w14:textId="2827D38D" w:rsidR="003A2787" w:rsidRPr="0046557F" w:rsidRDefault="003A2787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Des revues courtes pour valider les décisions structurantes.</w:t>
      </w:r>
    </w:p>
    <w:p w14:paraId="566BD122" w14:textId="7A50DA0D" w:rsidR="003A2787" w:rsidRPr="0046557F" w:rsidRDefault="003A2787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Des artefacts simples et accessibles, mis à jour au fil des itérations.</w:t>
      </w:r>
    </w:p>
    <w:p w14:paraId="0142E4BD" w14:textId="4CF4DC0C" w:rsidR="003A2787" w:rsidRPr="0046557F" w:rsidRDefault="003A2787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Une communication transparente, notamment sur les risques, dépendances et arbitrages.</w:t>
      </w:r>
    </w:p>
    <w:p w14:paraId="187CBC88" w14:textId="77777777" w:rsidR="0046557F" w:rsidRPr="0046557F" w:rsidRDefault="0046557F" w:rsidP="0046557F">
      <w:pPr>
        <w:pStyle w:val="Sansinterligne"/>
        <w:rPr>
          <w:lang w:val="fr-FR"/>
        </w:rPr>
      </w:pPr>
    </w:p>
    <w:p w14:paraId="019CCBFF" w14:textId="0A88E18E" w:rsidR="0046557F" w:rsidRPr="0046557F" w:rsidRDefault="0046557F" w:rsidP="0046557F">
      <w:r w:rsidRPr="0046557F">
        <w:t>Plan de travail :</w:t>
      </w:r>
    </w:p>
    <w:p w14:paraId="2B7CDA39" w14:textId="4A956108" w:rsidR="0046557F" w:rsidRPr="0046557F" w:rsidRDefault="0046557F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 xml:space="preserve">Ateliers réguliers entre la Fonction Architecture, la Direction générale, le CPO et les équipes produit.  </w:t>
      </w:r>
    </w:p>
    <w:p w14:paraId="6FCC7739" w14:textId="5FB85AFA" w:rsidR="0046557F" w:rsidRPr="0046557F" w:rsidRDefault="0046557F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 xml:space="preserve">Revues courtes pour valider les décisions structurantes impactant les capacités métier.  </w:t>
      </w:r>
    </w:p>
    <w:p w14:paraId="1206C098" w14:textId="3E871850" w:rsidR="0046557F" w:rsidRPr="0046557F" w:rsidRDefault="0046557F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 xml:space="preserve">Synchronisations fréquentes pour aligner priorisation produit et contraintes architecturales.  </w:t>
      </w:r>
    </w:p>
    <w:p w14:paraId="28173680" w14:textId="5FBC99B1" w:rsidR="0046557F" w:rsidRPr="0046557F" w:rsidRDefault="0046557F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 xml:space="preserve">Mise à jour continue des artefacts dans le dépôt d’architecture.  </w:t>
      </w:r>
    </w:p>
    <w:p w14:paraId="34982B7A" w14:textId="6160F2F7" w:rsidR="0046557F" w:rsidRDefault="0046557F" w:rsidP="0046557F">
      <w:pPr>
        <w:pStyle w:val="Sansinterligne"/>
        <w:numPr>
          <w:ilvl w:val="0"/>
          <w:numId w:val="7"/>
        </w:numPr>
        <w:rPr>
          <w:lang w:val="fr-FR"/>
        </w:rPr>
      </w:pPr>
      <w:r w:rsidRPr="0046557F">
        <w:rPr>
          <w:lang w:val="fr-FR"/>
        </w:rPr>
        <w:t>Validation des décisions clés via les mécanismes de gouvernance définis dans l’ADM adaptée.</w:t>
      </w:r>
    </w:p>
    <w:p w14:paraId="521DBC34" w14:textId="77777777" w:rsidR="0046557F" w:rsidRDefault="0046557F" w:rsidP="0046557F">
      <w:pPr>
        <w:pStyle w:val="Sansinterligne"/>
        <w:rPr>
          <w:lang w:val="fr-FR"/>
        </w:rPr>
      </w:pPr>
    </w:p>
    <w:tbl>
      <w:tblPr>
        <w:tblStyle w:val="TableauGrille4-Accentuation1"/>
        <w:tblW w:w="10206" w:type="dxa"/>
        <w:jc w:val="center"/>
        <w:tblLook w:val="04A0" w:firstRow="1" w:lastRow="0" w:firstColumn="1" w:lastColumn="0" w:noHBand="0" w:noVBand="1"/>
      </w:tblPr>
      <w:tblGrid>
        <w:gridCol w:w="5103"/>
        <w:gridCol w:w="5103"/>
      </w:tblGrid>
      <w:tr w:rsidR="0046557F" w:rsidRPr="0046557F" w14:paraId="22AE19FC" w14:textId="77777777" w:rsidTr="004655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7" w:type="dxa"/>
          </w:tcPr>
          <w:p w14:paraId="497A3768" w14:textId="77777777" w:rsidR="0046557F" w:rsidRPr="0046557F" w:rsidRDefault="0046557F" w:rsidP="000A59C6">
            <w:pPr>
              <w:pStyle w:val="Sansinterligne"/>
              <w:rPr>
                <w:lang w:val="fr-FR"/>
              </w:rPr>
            </w:pPr>
            <w:r w:rsidRPr="0046557F">
              <w:rPr>
                <w:lang w:val="fr-FR"/>
              </w:rPr>
              <w:t xml:space="preserve">Élément </w:t>
            </w:r>
          </w:p>
        </w:tc>
        <w:tc>
          <w:tcPr>
            <w:tcW w:w="5097" w:type="dxa"/>
          </w:tcPr>
          <w:p w14:paraId="70AC7269" w14:textId="77777777" w:rsidR="0046557F" w:rsidRPr="0046557F" w:rsidRDefault="0046557F" w:rsidP="000A59C6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46557F">
              <w:rPr>
                <w:lang w:val="fr-FR"/>
              </w:rPr>
              <w:t>Contenu</w:t>
            </w:r>
          </w:p>
        </w:tc>
      </w:tr>
      <w:tr w:rsidR="0046557F" w:rsidRPr="0046557F" w14:paraId="1541A5AB" w14:textId="77777777" w:rsidTr="004655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7" w:type="dxa"/>
          </w:tcPr>
          <w:p w14:paraId="0C27AB7F" w14:textId="77777777" w:rsidR="0046557F" w:rsidRPr="0046557F" w:rsidRDefault="0046557F" w:rsidP="000A59C6">
            <w:pPr>
              <w:pStyle w:val="Sansinterligne"/>
              <w:rPr>
                <w:lang w:val="fr-FR"/>
              </w:rPr>
            </w:pPr>
            <w:r w:rsidRPr="0046557F">
              <w:rPr>
                <w:lang w:val="fr-FR"/>
              </w:rPr>
              <w:t xml:space="preserve">Ateliers </w:t>
            </w:r>
          </w:p>
        </w:tc>
        <w:tc>
          <w:tcPr>
            <w:tcW w:w="5097" w:type="dxa"/>
          </w:tcPr>
          <w:p w14:paraId="68EADD88" w14:textId="77777777" w:rsidR="0046557F" w:rsidRPr="0046557F" w:rsidRDefault="0046557F" w:rsidP="000A59C6">
            <w:pPr>
              <w:pStyle w:val="Sansinterlig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46557F">
              <w:rPr>
                <w:lang w:val="fr-FR"/>
              </w:rPr>
              <w:t>Sessions régulières Architecture / Direction / Produit</w:t>
            </w:r>
          </w:p>
        </w:tc>
      </w:tr>
      <w:tr w:rsidR="0046557F" w:rsidRPr="0046557F" w14:paraId="22A6C344" w14:textId="77777777" w:rsidTr="0046557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7" w:type="dxa"/>
          </w:tcPr>
          <w:p w14:paraId="127D3CE2" w14:textId="77777777" w:rsidR="0046557F" w:rsidRPr="0046557F" w:rsidRDefault="0046557F" w:rsidP="000A59C6">
            <w:pPr>
              <w:pStyle w:val="Sansinterligne"/>
              <w:rPr>
                <w:lang w:val="fr-FR"/>
              </w:rPr>
            </w:pPr>
            <w:r w:rsidRPr="0046557F">
              <w:rPr>
                <w:lang w:val="fr-FR"/>
              </w:rPr>
              <w:t xml:space="preserve">Revues </w:t>
            </w:r>
          </w:p>
        </w:tc>
        <w:tc>
          <w:tcPr>
            <w:tcW w:w="5097" w:type="dxa"/>
          </w:tcPr>
          <w:p w14:paraId="69956092" w14:textId="77777777" w:rsidR="0046557F" w:rsidRPr="0046557F" w:rsidRDefault="0046557F" w:rsidP="000A59C6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46557F">
              <w:rPr>
                <w:lang w:val="fr-FR"/>
              </w:rPr>
              <w:t>Revues courtes pour décisions structurantes</w:t>
            </w:r>
          </w:p>
        </w:tc>
      </w:tr>
      <w:tr w:rsidR="0046557F" w:rsidRPr="0046557F" w14:paraId="518DE749" w14:textId="77777777" w:rsidTr="004655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7" w:type="dxa"/>
          </w:tcPr>
          <w:p w14:paraId="729DD5B3" w14:textId="77777777" w:rsidR="0046557F" w:rsidRPr="0046557F" w:rsidRDefault="0046557F" w:rsidP="000A59C6">
            <w:pPr>
              <w:pStyle w:val="Sansinterligne"/>
              <w:rPr>
                <w:lang w:val="fr-FR"/>
              </w:rPr>
            </w:pPr>
            <w:r w:rsidRPr="0046557F">
              <w:rPr>
                <w:lang w:val="fr-FR"/>
              </w:rPr>
              <w:t xml:space="preserve">Synchronisations </w:t>
            </w:r>
          </w:p>
        </w:tc>
        <w:tc>
          <w:tcPr>
            <w:tcW w:w="5097" w:type="dxa"/>
          </w:tcPr>
          <w:p w14:paraId="2C1C379A" w14:textId="77777777" w:rsidR="0046557F" w:rsidRPr="0046557F" w:rsidRDefault="0046557F" w:rsidP="000A59C6">
            <w:pPr>
              <w:pStyle w:val="Sansinterlig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46557F">
              <w:rPr>
                <w:lang w:val="fr-FR"/>
              </w:rPr>
              <w:t>Alignement produit / architecture</w:t>
            </w:r>
          </w:p>
        </w:tc>
      </w:tr>
      <w:tr w:rsidR="0046557F" w:rsidRPr="0046557F" w14:paraId="53848B78" w14:textId="77777777" w:rsidTr="0046557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7" w:type="dxa"/>
          </w:tcPr>
          <w:p w14:paraId="4BEEBB47" w14:textId="77777777" w:rsidR="0046557F" w:rsidRPr="0046557F" w:rsidRDefault="0046557F" w:rsidP="000A59C6">
            <w:pPr>
              <w:pStyle w:val="Sansinterligne"/>
              <w:rPr>
                <w:lang w:val="fr-FR"/>
              </w:rPr>
            </w:pPr>
            <w:r w:rsidRPr="0046557F">
              <w:rPr>
                <w:lang w:val="fr-FR"/>
              </w:rPr>
              <w:t xml:space="preserve">Documentation </w:t>
            </w:r>
          </w:p>
        </w:tc>
        <w:tc>
          <w:tcPr>
            <w:tcW w:w="5097" w:type="dxa"/>
          </w:tcPr>
          <w:p w14:paraId="209371E1" w14:textId="77777777" w:rsidR="0046557F" w:rsidRPr="0046557F" w:rsidRDefault="0046557F" w:rsidP="000A59C6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46557F">
              <w:rPr>
                <w:lang w:val="fr-FR"/>
              </w:rPr>
              <w:t>Mise à jour continue dans le dépôt GitHub</w:t>
            </w:r>
          </w:p>
        </w:tc>
      </w:tr>
      <w:tr w:rsidR="0046557F" w:rsidRPr="0046557F" w14:paraId="6EA010C8" w14:textId="77777777" w:rsidTr="004655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7" w:type="dxa"/>
          </w:tcPr>
          <w:p w14:paraId="1EE7666B" w14:textId="77777777" w:rsidR="0046557F" w:rsidRPr="0046557F" w:rsidRDefault="0046557F" w:rsidP="000A59C6">
            <w:pPr>
              <w:pStyle w:val="Sansinterligne"/>
              <w:rPr>
                <w:lang w:val="fr-FR"/>
              </w:rPr>
            </w:pPr>
            <w:r w:rsidRPr="0046557F">
              <w:rPr>
                <w:lang w:val="fr-FR"/>
              </w:rPr>
              <w:t xml:space="preserve">Décisions </w:t>
            </w:r>
          </w:p>
        </w:tc>
        <w:tc>
          <w:tcPr>
            <w:tcW w:w="5097" w:type="dxa"/>
          </w:tcPr>
          <w:p w14:paraId="2E50D8F6" w14:textId="77777777" w:rsidR="0046557F" w:rsidRPr="0046557F" w:rsidRDefault="0046557F" w:rsidP="000A59C6">
            <w:pPr>
              <w:pStyle w:val="Sansinterlig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46557F">
              <w:rPr>
                <w:lang w:val="fr-FR"/>
              </w:rPr>
              <w:t>Notes d’architecture diffusées aux parties prenantes</w:t>
            </w:r>
          </w:p>
        </w:tc>
      </w:tr>
      <w:tr w:rsidR="0046557F" w:rsidRPr="0046557F" w14:paraId="4DD75D50" w14:textId="77777777" w:rsidTr="0046557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7" w:type="dxa"/>
          </w:tcPr>
          <w:p w14:paraId="0DB0CA6F" w14:textId="77777777" w:rsidR="0046557F" w:rsidRPr="0046557F" w:rsidRDefault="0046557F" w:rsidP="000A59C6">
            <w:pPr>
              <w:pStyle w:val="Sansinterligne"/>
              <w:rPr>
                <w:lang w:val="fr-FR"/>
              </w:rPr>
            </w:pPr>
            <w:r w:rsidRPr="0046557F">
              <w:rPr>
                <w:lang w:val="fr-FR"/>
              </w:rPr>
              <w:t xml:space="preserve">Risques </w:t>
            </w:r>
          </w:p>
        </w:tc>
        <w:tc>
          <w:tcPr>
            <w:tcW w:w="5097" w:type="dxa"/>
          </w:tcPr>
          <w:p w14:paraId="5252CEE1" w14:textId="77777777" w:rsidR="0046557F" w:rsidRPr="0046557F" w:rsidRDefault="0046557F" w:rsidP="000A59C6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46557F">
              <w:rPr>
                <w:lang w:val="fr-FR"/>
              </w:rPr>
              <w:t>Transparence sur dépendances et arbitrages</w:t>
            </w:r>
          </w:p>
        </w:tc>
      </w:tr>
      <w:tr w:rsidR="0046557F" w:rsidRPr="0046557F" w14:paraId="2F72F5B7" w14:textId="77777777" w:rsidTr="004655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7" w:type="dxa"/>
          </w:tcPr>
          <w:p w14:paraId="5A239C27" w14:textId="77777777" w:rsidR="0046557F" w:rsidRPr="0046557F" w:rsidRDefault="0046557F" w:rsidP="000A59C6">
            <w:pPr>
              <w:pStyle w:val="Sansinterligne"/>
              <w:rPr>
                <w:lang w:val="fr-FR"/>
              </w:rPr>
            </w:pPr>
            <w:r w:rsidRPr="0046557F">
              <w:rPr>
                <w:lang w:val="fr-FR"/>
              </w:rPr>
              <w:t xml:space="preserve">Mises à jour </w:t>
            </w:r>
          </w:p>
        </w:tc>
        <w:tc>
          <w:tcPr>
            <w:tcW w:w="5097" w:type="dxa"/>
          </w:tcPr>
          <w:p w14:paraId="232A790F" w14:textId="77777777" w:rsidR="0046557F" w:rsidRPr="0046557F" w:rsidRDefault="0046557F" w:rsidP="000A59C6">
            <w:pPr>
              <w:pStyle w:val="Sansinterlig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46557F">
              <w:rPr>
                <w:lang w:val="fr-FR"/>
              </w:rPr>
              <w:t>Révision des contrats à chaque itération majeure</w:t>
            </w:r>
          </w:p>
        </w:tc>
      </w:tr>
    </w:tbl>
    <w:p w14:paraId="0D069343" w14:textId="74BF7024" w:rsidR="003A2787" w:rsidRPr="0046557F" w:rsidRDefault="003A2787" w:rsidP="00AE6545">
      <w:pPr>
        <w:pStyle w:val="Titre1"/>
      </w:pPr>
      <w:bookmarkStart w:id="4" w:name="_Toc221460073"/>
      <w:r w:rsidRPr="0046557F">
        <w:t>Durée et révision</w:t>
      </w:r>
      <w:bookmarkEnd w:id="4"/>
    </w:p>
    <w:p w14:paraId="3919FBA1" w14:textId="77777777" w:rsidR="003A2787" w:rsidRPr="0046557F" w:rsidRDefault="003A2787" w:rsidP="003A2787"/>
    <w:p w14:paraId="504C1A2D" w14:textId="77777777" w:rsidR="003A2787" w:rsidRPr="0046557F" w:rsidRDefault="003A2787" w:rsidP="003A2787">
      <w:r w:rsidRPr="0046557F">
        <w:t>Ce contrat est valable pour toute la durée de la phase 1 de la nouvelle architecture FOOSUS.</w:t>
      </w:r>
    </w:p>
    <w:p w14:paraId="554DB2D1" w14:textId="129509F7" w:rsidR="003A2787" w:rsidRPr="0046557F" w:rsidRDefault="003A2787" w:rsidP="003A2787">
      <w:r w:rsidRPr="0046557F">
        <w:t>Il pourra être révisé à chaque itération majeure, en fonction des besoins et de l’évolution du produit.</w:t>
      </w:r>
    </w:p>
    <w:sectPr w:rsidR="003A2787" w:rsidRPr="0046557F" w:rsidSect="003A278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1" w:right="851" w:bottom="851" w:left="85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128F3D" w14:textId="77777777" w:rsidR="00E81BA4" w:rsidRPr="00AE6545" w:rsidRDefault="00E81BA4" w:rsidP="003A2787">
      <w:pPr>
        <w:spacing w:after="0"/>
      </w:pPr>
      <w:r w:rsidRPr="00AE6545">
        <w:separator/>
      </w:r>
    </w:p>
  </w:endnote>
  <w:endnote w:type="continuationSeparator" w:id="0">
    <w:p w14:paraId="5533DB0D" w14:textId="77777777" w:rsidR="00E81BA4" w:rsidRPr="00AE6545" w:rsidRDefault="00E81BA4" w:rsidP="003A2787">
      <w:pPr>
        <w:spacing w:after="0"/>
      </w:pPr>
      <w:r w:rsidRPr="00AE654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buntu Sans">
    <w:panose1 w:val="00000000000000000000"/>
    <w:charset w:val="00"/>
    <w:family w:val="auto"/>
    <w:pitch w:val="variable"/>
    <w:sig w:usb0="E00002FF" w:usb1="4000205B" w:usb2="00000000" w:usb3="00000000" w:csb0="0000009F" w:csb1="00000000"/>
  </w:font>
  <w:font w:name="Open Sans"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5EEBE" w14:textId="77777777" w:rsidR="003A2787" w:rsidRPr="00AE6545" w:rsidRDefault="003A2787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90B3F3" w14:textId="77777777" w:rsidR="003A2787" w:rsidRPr="00AE6545" w:rsidRDefault="003A2787">
    <w:pPr>
      <w:pStyle w:val="Pieddepage"/>
      <w:jc w:val="center"/>
      <w:rPr>
        <w:caps/>
        <w:color w:val="156082" w:themeColor="accent1"/>
      </w:rPr>
    </w:pPr>
    <w:r w:rsidRPr="00AE6545">
      <w:rPr>
        <w:caps/>
        <w:color w:val="156082" w:themeColor="accent1"/>
      </w:rPr>
      <w:fldChar w:fldCharType="begin"/>
    </w:r>
    <w:r w:rsidRPr="00AE6545">
      <w:rPr>
        <w:caps/>
        <w:color w:val="156082" w:themeColor="accent1"/>
      </w:rPr>
      <w:instrText>PAGE   \* MERGEFORMAT</w:instrText>
    </w:r>
    <w:r w:rsidRPr="00AE6545">
      <w:rPr>
        <w:caps/>
        <w:color w:val="156082" w:themeColor="accent1"/>
      </w:rPr>
      <w:fldChar w:fldCharType="separate"/>
    </w:r>
    <w:r w:rsidRPr="00AE6545">
      <w:rPr>
        <w:caps/>
        <w:color w:val="156082" w:themeColor="accent1"/>
      </w:rPr>
      <w:t>2</w:t>
    </w:r>
    <w:r w:rsidRPr="00AE6545">
      <w:rPr>
        <w:caps/>
        <w:color w:val="156082" w:themeColor="accent1"/>
      </w:rPr>
      <w:fldChar w:fldCharType="end"/>
    </w:r>
  </w:p>
  <w:p w14:paraId="188E9C19" w14:textId="77777777" w:rsidR="003A2787" w:rsidRPr="00AE6545" w:rsidRDefault="003A2787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9D899" w14:textId="77777777" w:rsidR="003A2787" w:rsidRPr="00AE6545" w:rsidRDefault="003A278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5FE5B1" w14:textId="77777777" w:rsidR="00E81BA4" w:rsidRPr="00AE6545" w:rsidRDefault="00E81BA4" w:rsidP="003A2787">
      <w:pPr>
        <w:spacing w:after="0"/>
      </w:pPr>
      <w:r w:rsidRPr="00AE6545">
        <w:separator/>
      </w:r>
    </w:p>
  </w:footnote>
  <w:footnote w:type="continuationSeparator" w:id="0">
    <w:p w14:paraId="0518F97B" w14:textId="77777777" w:rsidR="00E81BA4" w:rsidRPr="00AE6545" w:rsidRDefault="00E81BA4" w:rsidP="003A2787">
      <w:pPr>
        <w:spacing w:after="0"/>
      </w:pPr>
      <w:r w:rsidRPr="00AE654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5D7E6D" w14:textId="77777777" w:rsidR="003A2787" w:rsidRPr="00AE6545" w:rsidRDefault="003A2787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59C6D0" w14:textId="361D8BEF" w:rsidR="003A2787" w:rsidRPr="00AE6545" w:rsidRDefault="007060E3">
    <w:pPr>
      <w:pStyle w:val="En-tte"/>
    </w:pPr>
    <w:r w:rsidRPr="00AE6545"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3DB76613" wp14:editId="6D0363EE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6476365" cy="243840"/>
              <wp:effectExtent l="0" t="0" r="0" b="0"/>
              <wp:wrapSquare wrapText="bothSides"/>
              <wp:docPr id="559345474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76365" cy="243840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7DAF24A6" w14:textId="22F68D44" w:rsidR="003A2787" w:rsidRPr="00AE6545" w:rsidRDefault="003A2787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AE6545">
                                <w:rPr>
                                  <w:caps/>
                                  <w:color w:val="FFFFFF" w:themeColor="background1"/>
                                </w:rPr>
                                <w:t>Contrat d’Architecture - Parties Prenantes Business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3DB76613" id="Rectangle 1" o:spid="_x0000_s1026" style="position:absolute;left:0;text-align:left;margin-left:0;margin-top:0;width:509.95pt;height:19.2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" o:allowoverlap="f" fillcolor="#156082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7DAF24A6" w14:textId="22F68D44" w:rsidR="003A2787" w:rsidRPr="00AE6545" w:rsidRDefault="003A2787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AE6545">
                          <w:rPr>
                            <w:caps/>
                            <w:color w:val="FFFFFF" w:themeColor="background1"/>
                          </w:rPr>
                          <w:t>Contrat d’Architecture - Parties Prenantes Business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9EC96D" w14:textId="77777777" w:rsidR="003A2787" w:rsidRPr="00AE6545" w:rsidRDefault="003A2787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32B06"/>
    <w:multiLevelType w:val="hybridMultilevel"/>
    <w:tmpl w:val="91B8C3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3C2DE7"/>
    <w:multiLevelType w:val="hybridMultilevel"/>
    <w:tmpl w:val="472CF8A8"/>
    <w:lvl w:ilvl="0" w:tplc="859E6B0C">
      <w:numFmt w:val="bullet"/>
      <w:lvlText w:val="•"/>
      <w:lvlJc w:val="left"/>
      <w:pPr>
        <w:ind w:left="1065" w:hanging="705"/>
      </w:pPr>
      <w:rPr>
        <w:rFonts w:ascii="Ubuntu Sans" w:eastAsiaTheme="minorEastAsia" w:hAnsi="Ubuntu San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AC2963"/>
    <w:multiLevelType w:val="hybridMultilevel"/>
    <w:tmpl w:val="0B3E8B4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D97DD2"/>
    <w:multiLevelType w:val="hybridMultilevel"/>
    <w:tmpl w:val="70E8F464"/>
    <w:lvl w:ilvl="0" w:tplc="859E6B0C">
      <w:numFmt w:val="bullet"/>
      <w:lvlText w:val="•"/>
      <w:lvlJc w:val="left"/>
      <w:pPr>
        <w:ind w:left="1065" w:hanging="705"/>
      </w:pPr>
      <w:rPr>
        <w:rFonts w:ascii="Ubuntu Sans" w:eastAsiaTheme="minorEastAsia" w:hAnsi="Ubuntu San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660270"/>
    <w:multiLevelType w:val="hybridMultilevel"/>
    <w:tmpl w:val="4A5E9012"/>
    <w:lvl w:ilvl="0" w:tplc="859E6B0C">
      <w:numFmt w:val="bullet"/>
      <w:lvlText w:val="•"/>
      <w:lvlJc w:val="left"/>
      <w:pPr>
        <w:ind w:left="1065" w:hanging="705"/>
      </w:pPr>
      <w:rPr>
        <w:rFonts w:ascii="Ubuntu Sans" w:eastAsiaTheme="minorEastAsia" w:hAnsi="Ubuntu San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77B9E"/>
    <w:multiLevelType w:val="hybridMultilevel"/>
    <w:tmpl w:val="36604E1C"/>
    <w:lvl w:ilvl="0" w:tplc="F132AE36">
      <w:start w:val="1"/>
      <w:numFmt w:val="decimal"/>
      <w:pStyle w:val="Titre1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EA73C1"/>
    <w:multiLevelType w:val="hybridMultilevel"/>
    <w:tmpl w:val="03E26012"/>
    <w:lvl w:ilvl="0" w:tplc="859E6B0C">
      <w:numFmt w:val="bullet"/>
      <w:lvlText w:val="•"/>
      <w:lvlJc w:val="left"/>
      <w:pPr>
        <w:ind w:left="1065" w:hanging="705"/>
      </w:pPr>
      <w:rPr>
        <w:rFonts w:ascii="Ubuntu Sans" w:eastAsiaTheme="minorEastAsia" w:hAnsi="Ubuntu San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906264">
    <w:abstractNumId w:val="5"/>
  </w:num>
  <w:num w:numId="2" w16cid:durableId="1276988150">
    <w:abstractNumId w:val="0"/>
  </w:num>
  <w:num w:numId="3" w16cid:durableId="877359433">
    <w:abstractNumId w:val="6"/>
  </w:num>
  <w:num w:numId="4" w16cid:durableId="380448218">
    <w:abstractNumId w:val="4"/>
  </w:num>
  <w:num w:numId="5" w16cid:durableId="872688679">
    <w:abstractNumId w:val="1"/>
  </w:num>
  <w:num w:numId="6" w16cid:durableId="332077211">
    <w:abstractNumId w:val="3"/>
  </w:num>
  <w:num w:numId="7" w16cid:durableId="5169707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EEC"/>
    <w:rsid w:val="00100B64"/>
    <w:rsid w:val="00116210"/>
    <w:rsid w:val="001807F1"/>
    <w:rsid w:val="00253172"/>
    <w:rsid w:val="00306737"/>
    <w:rsid w:val="003A2787"/>
    <w:rsid w:val="003C1C8C"/>
    <w:rsid w:val="003D710B"/>
    <w:rsid w:val="0040403B"/>
    <w:rsid w:val="0040777F"/>
    <w:rsid w:val="004418DD"/>
    <w:rsid w:val="00452587"/>
    <w:rsid w:val="0046557F"/>
    <w:rsid w:val="00497D40"/>
    <w:rsid w:val="004E09CF"/>
    <w:rsid w:val="00504ACF"/>
    <w:rsid w:val="0059411F"/>
    <w:rsid w:val="005A4750"/>
    <w:rsid w:val="00677752"/>
    <w:rsid w:val="006D07FA"/>
    <w:rsid w:val="006D3FF3"/>
    <w:rsid w:val="007060E3"/>
    <w:rsid w:val="00707487"/>
    <w:rsid w:val="00715EEC"/>
    <w:rsid w:val="00792C06"/>
    <w:rsid w:val="007C3941"/>
    <w:rsid w:val="00893388"/>
    <w:rsid w:val="00895493"/>
    <w:rsid w:val="00997755"/>
    <w:rsid w:val="00A95F4D"/>
    <w:rsid w:val="00AB7C05"/>
    <w:rsid w:val="00AE6545"/>
    <w:rsid w:val="00C042B1"/>
    <w:rsid w:val="00C04E78"/>
    <w:rsid w:val="00C73705"/>
    <w:rsid w:val="00C823B6"/>
    <w:rsid w:val="00C87397"/>
    <w:rsid w:val="00D022A2"/>
    <w:rsid w:val="00D67321"/>
    <w:rsid w:val="00E46E83"/>
    <w:rsid w:val="00E5082F"/>
    <w:rsid w:val="00E72FC0"/>
    <w:rsid w:val="00E81BA4"/>
    <w:rsid w:val="00EB7232"/>
    <w:rsid w:val="00F05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A0B2F4"/>
  <w15:chartTrackingRefBased/>
  <w15:docId w15:val="{F6638492-45DC-46E9-8393-DA1AD614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Open Sans" w:eastAsiaTheme="minorHAnsi" w:hAnsi="Open Sans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493"/>
    <w:pPr>
      <w:spacing w:after="200" w:line="240" w:lineRule="auto"/>
      <w:jc w:val="both"/>
    </w:pPr>
    <w:rPr>
      <w:rFonts w:ascii="Ubuntu Sans" w:eastAsiaTheme="minorEastAsia" w:hAnsi="Ubuntu Sans"/>
      <w:kern w:val="0"/>
      <w:sz w:val="20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AE6545"/>
    <w:pPr>
      <w:keepNext/>
      <w:keepLines/>
      <w:numPr>
        <w:numId w:val="1"/>
      </w:numPr>
      <w:spacing w:before="480" w:after="0"/>
      <w:outlineLvl w:val="0"/>
    </w:pPr>
    <w:rPr>
      <w:rFonts w:cstheme="majorBidi"/>
      <w:b/>
      <w:bCs/>
      <w:iCs/>
      <w:color w:val="0F4761" w:themeColor="accent1" w:themeShade="BF"/>
      <w:kern w:val="2"/>
      <w:sz w:val="28"/>
      <w:szCs w:val="28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895493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156082" w:themeColor="accent1"/>
      <w:kern w:val="2"/>
      <w:sz w:val="26"/>
      <w:szCs w:val="26"/>
    </w:rPr>
  </w:style>
  <w:style w:type="paragraph" w:styleId="Titre3">
    <w:name w:val="heading 3"/>
    <w:basedOn w:val="Normal"/>
    <w:next w:val="Normal"/>
    <w:link w:val="Titre3Car"/>
    <w:autoRedefine/>
    <w:uiPriority w:val="9"/>
    <w:unhideWhenUsed/>
    <w:qFormat/>
    <w:rsid w:val="00895493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156082" w:themeColor="accent1"/>
      <w:kern w:val="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15EE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15EE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15EE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15EE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15EE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15EE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autoRedefine/>
    <w:uiPriority w:val="1"/>
    <w:qFormat/>
    <w:rsid w:val="00895493"/>
    <w:pPr>
      <w:spacing w:after="0" w:line="240" w:lineRule="auto"/>
      <w:jc w:val="both"/>
    </w:pPr>
    <w:rPr>
      <w:rFonts w:ascii="Ubuntu Sans" w:eastAsiaTheme="minorEastAsia" w:hAnsi="Ubuntu Sans"/>
      <w:kern w:val="0"/>
      <w:sz w:val="20"/>
      <w:lang w:val="en-US"/>
    </w:rPr>
  </w:style>
  <w:style w:type="paragraph" w:styleId="Sous-titre">
    <w:name w:val="Subtitle"/>
    <w:basedOn w:val="Normal"/>
    <w:next w:val="Normal"/>
    <w:link w:val="Sous-titreCar"/>
    <w:autoRedefine/>
    <w:uiPriority w:val="11"/>
    <w:qFormat/>
    <w:rsid w:val="00D67321"/>
    <w:pPr>
      <w:numPr>
        <w:ilvl w:val="1"/>
      </w:numPr>
      <w:spacing w:after="160"/>
      <w:ind w:left="10" w:hanging="1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67321"/>
    <w:rPr>
      <w:rFonts w:eastAsiaTheme="majorEastAsia" w:cstheme="majorBidi"/>
      <w:color w:val="595959" w:themeColor="text1" w:themeTint="A6"/>
      <w:spacing w:val="15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895493"/>
    <w:rPr>
      <w:rFonts w:ascii="Ubuntu Sans" w:eastAsiaTheme="majorEastAsia" w:hAnsi="Ubuntu Sans" w:cstheme="majorBidi"/>
      <w:b/>
      <w:bCs/>
      <w:color w:val="156082" w:themeColor="accent1"/>
      <w:sz w:val="26"/>
      <w:szCs w:val="26"/>
    </w:rPr>
  </w:style>
  <w:style w:type="character" w:customStyle="1" w:styleId="Titre1Car">
    <w:name w:val="Titre 1 Car"/>
    <w:basedOn w:val="Policepardfaut"/>
    <w:link w:val="Titre1"/>
    <w:uiPriority w:val="9"/>
    <w:rsid w:val="00AE6545"/>
    <w:rPr>
      <w:rFonts w:ascii="Ubuntu Sans" w:eastAsiaTheme="minorEastAsia" w:hAnsi="Ubuntu Sans" w:cstheme="majorBidi"/>
      <w:b/>
      <w:bCs/>
      <w:iCs/>
      <w:color w:val="0F4761" w:themeColor="accent1" w:themeShade="BF"/>
      <w:sz w:val="28"/>
      <w:szCs w:val="28"/>
    </w:rPr>
  </w:style>
  <w:style w:type="character" w:customStyle="1" w:styleId="Titre3Car">
    <w:name w:val="Titre 3 Car"/>
    <w:basedOn w:val="Policepardfaut"/>
    <w:link w:val="Titre3"/>
    <w:uiPriority w:val="9"/>
    <w:rsid w:val="00895493"/>
    <w:rPr>
      <w:rFonts w:ascii="Ubuntu Sans" w:eastAsiaTheme="majorEastAsia" w:hAnsi="Ubuntu Sans" w:cstheme="majorBidi"/>
      <w:b/>
      <w:bCs/>
      <w:color w:val="156082" w:themeColor="accent1"/>
      <w:sz w:val="20"/>
    </w:rPr>
  </w:style>
  <w:style w:type="character" w:customStyle="1" w:styleId="Titre4Car">
    <w:name w:val="Titre 4 Car"/>
    <w:basedOn w:val="Policepardfaut"/>
    <w:link w:val="Titre4"/>
    <w:uiPriority w:val="9"/>
    <w:semiHidden/>
    <w:rsid w:val="00715EEC"/>
    <w:rPr>
      <w:rFonts w:asciiTheme="minorHAnsi" w:eastAsiaTheme="majorEastAsia" w:hAnsiTheme="minorHAnsi" w:cstheme="majorBidi"/>
      <w:i/>
      <w:iCs/>
      <w:color w:val="0F4761" w:themeColor="accent1" w:themeShade="BF"/>
      <w:kern w:val="0"/>
      <w:sz w:val="20"/>
      <w:lang w:val="en-US"/>
    </w:rPr>
  </w:style>
  <w:style w:type="character" w:customStyle="1" w:styleId="Titre5Car">
    <w:name w:val="Titre 5 Car"/>
    <w:basedOn w:val="Policepardfaut"/>
    <w:link w:val="Titre5"/>
    <w:uiPriority w:val="9"/>
    <w:semiHidden/>
    <w:rsid w:val="00715EEC"/>
    <w:rPr>
      <w:rFonts w:asciiTheme="minorHAnsi" w:eastAsiaTheme="majorEastAsia" w:hAnsiTheme="minorHAnsi" w:cstheme="majorBidi"/>
      <w:color w:val="0F4761" w:themeColor="accent1" w:themeShade="BF"/>
      <w:kern w:val="0"/>
      <w:sz w:val="20"/>
      <w:lang w:val="en-US"/>
    </w:rPr>
  </w:style>
  <w:style w:type="character" w:customStyle="1" w:styleId="Titre6Car">
    <w:name w:val="Titre 6 Car"/>
    <w:basedOn w:val="Policepardfaut"/>
    <w:link w:val="Titre6"/>
    <w:uiPriority w:val="9"/>
    <w:semiHidden/>
    <w:rsid w:val="00715EEC"/>
    <w:rPr>
      <w:rFonts w:asciiTheme="minorHAnsi" w:eastAsiaTheme="majorEastAsia" w:hAnsiTheme="minorHAnsi" w:cstheme="majorBidi"/>
      <w:i/>
      <w:iCs/>
      <w:color w:val="595959" w:themeColor="text1" w:themeTint="A6"/>
      <w:kern w:val="0"/>
      <w:sz w:val="20"/>
      <w:lang w:val="en-US"/>
    </w:rPr>
  </w:style>
  <w:style w:type="character" w:customStyle="1" w:styleId="Titre7Car">
    <w:name w:val="Titre 7 Car"/>
    <w:basedOn w:val="Policepardfaut"/>
    <w:link w:val="Titre7"/>
    <w:uiPriority w:val="9"/>
    <w:semiHidden/>
    <w:rsid w:val="00715EEC"/>
    <w:rPr>
      <w:rFonts w:asciiTheme="minorHAnsi" w:eastAsiaTheme="majorEastAsia" w:hAnsiTheme="minorHAnsi" w:cstheme="majorBidi"/>
      <w:color w:val="595959" w:themeColor="text1" w:themeTint="A6"/>
      <w:kern w:val="0"/>
      <w:sz w:val="20"/>
      <w:lang w:val="en-US"/>
    </w:rPr>
  </w:style>
  <w:style w:type="character" w:customStyle="1" w:styleId="Titre8Car">
    <w:name w:val="Titre 8 Car"/>
    <w:basedOn w:val="Policepardfaut"/>
    <w:link w:val="Titre8"/>
    <w:uiPriority w:val="9"/>
    <w:semiHidden/>
    <w:rsid w:val="00715EEC"/>
    <w:rPr>
      <w:rFonts w:asciiTheme="minorHAnsi" w:eastAsiaTheme="majorEastAsia" w:hAnsiTheme="minorHAnsi" w:cstheme="majorBidi"/>
      <w:i/>
      <w:iCs/>
      <w:color w:val="272727" w:themeColor="text1" w:themeTint="D8"/>
      <w:kern w:val="0"/>
      <w:sz w:val="20"/>
      <w:lang w:val="en-US"/>
    </w:rPr>
  </w:style>
  <w:style w:type="character" w:customStyle="1" w:styleId="Titre9Car">
    <w:name w:val="Titre 9 Car"/>
    <w:basedOn w:val="Policepardfaut"/>
    <w:link w:val="Titre9"/>
    <w:uiPriority w:val="9"/>
    <w:semiHidden/>
    <w:rsid w:val="00715EEC"/>
    <w:rPr>
      <w:rFonts w:asciiTheme="minorHAnsi" w:eastAsiaTheme="majorEastAsia" w:hAnsiTheme="minorHAnsi" w:cstheme="majorBidi"/>
      <w:color w:val="272727" w:themeColor="text1" w:themeTint="D8"/>
      <w:kern w:val="0"/>
      <w:sz w:val="20"/>
      <w:lang w:val="en-US"/>
    </w:rPr>
  </w:style>
  <w:style w:type="paragraph" w:styleId="Titre">
    <w:name w:val="Title"/>
    <w:basedOn w:val="Normal"/>
    <w:next w:val="Normal"/>
    <w:link w:val="TitreCar"/>
    <w:uiPriority w:val="10"/>
    <w:qFormat/>
    <w:rsid w:val="00715EE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15EEC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Citation">
    <w:name w:val="Quote"/>
    <w:basedOn w:val="Normal"/>
    <w:next w:val="Normal"/>
    <w:link w:val="CitationCar"/>
    <w:uiPriority w:val="29"/>
    <w:qFormat/>
    <w:rsid w:val="00715EE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15EEC"/>
    <w:rPr>
      <w:rFonts w:ascii="Ubuntu Sans" w:eastAsiaTheme="minorEastAsia" w:hAnsi="Ubuntu Sans"/>
      <w:i/>
      <w:iCs/>
      <w:color w:val="404040" w:themeColor="text1" w:themeTint="BF"/>
      <w:kern w:val="0"/>
      <w:sz w:val="20"/>
      <w:lang w:val="en-US"/>
    </w:rPr>
  </w:style>
  <w:style w:type="paragraph" w:styleId="Paragraphedeliste">
    <w:name w:val="List Paragraph"/>
    <w:basedOn w:val="Normal"/>
    <w:uiPriority w:val="34"/>
    <w:qFormat/>
    <w:rsid w:val="00715EE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15EE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15E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15EEC"/>
    <w:rPr>
      <w:rFonts w:ascii="Ubuntu Sans" w:eastAsiaTheme="minorEastAsia" w:hAnsi="Ubuntu Sans"/>
      <w:i/>
      <w:iCs/>
      <w:color w:val="0F4761" w:themeColor="accent1" w:themeShade="BF"/>
      <w:kern w:val="0"/>
      <w:sz w:val="20"/>
      <w:lang w:val="en-US"/>
    </w:rPr>
  </w:style>
  <w:style w:type="character" w:styleId="Rfrenceintense">
    <w:name w:val="Intense Reference"/>
    <w:basedOn w:val="Policepardfaut"/>
    <w:uiPriority w:val="32"/>
    <w:qFormat/>
    <w:rsid w:val="00715EEC"/>
    <w:rPr>
      <w:b/>
      <w:bCs/>
      <w:smallCaps/>
      <w:color w:val="0F4761" w:themeColor="accent1" w:themeShade="BF"/>
      <w:spacing w:val="5"/>
    </w:rPr>
  </w:style>
  <w:style w:type="character" w:customStyle="1" w:styleId="SansinterligneCar">
    <w:name w:val="Sans interligne Car"/>
    <w:basedOn w:val="Policepardfaut"/>
    <w:link w:val="Sansinterligne"/>
    <w:uiPriority w:val="1"/>
    <w:rsid w:val="00715EEC"/>
    <w:rPr>
      <w:rFonts w:ascii="Ubuntu Sans" w:eastAsiaTheme="minorEastAsia" w:hAnsi="Ubuntu Sans"/>
      <w:kern w:val="0"/>
      <w:sz w:val="20"/>
      <w:lang w:val="en-US"/>
    </w:rPr>
  </w:style>
  <w:style w:type="paragraph" w:styleId="En-tte">
    <w:name w:val="header"/>
    <w:basedOn w:val="Normal"/>
    <w:link w:val="En-tteCar"/>
    <w:uiPriority w:val="99"/>
    <w:unhideWhenUsed/>
    <w:rsid w:val="003A2787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3A2787"/>
    <w:rPr>
      <w:rFonts w:ascii="Ubuntu Sans" w:eastAsiaTheme="minorEastAsia" w:hAnsi="Ubuntu Sans"/>
      <w:kern w:val="0"/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3A2787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3A2787"/>
    <w:rPr>
      <w:rFonts w:ascii="Ubuntu Sans" w:eastAsiaTheme="minorEastAsia" w:hAnsi="Ubuntu Sans"/>
      <w:kern w:val="0"/>
      <w:sz w:val="20"/>
    </w:rPr>
  </w:style>
  <w:style w:type="table" w:styleId="TableauListe4-Accentuation1">
    <w:name w:val="List Table 4 Accent 1"/>
    <w:basedOn w:val="TableauNormal"/>
    <w:uiPriority w:val="49"/>
    <w:rsid w:val="003A2787"/>
    <w:pPr>
      <w:spacing w:after="0" w:line="240" w:lineRule="auto"/>
    </w:pPr>
    <w:rPr>
      <w:rFonts w:asciiTheme="minorHAnsi" w:eastAsiaTheme="minorEastAsia" w:hAnsiTheme="minorHAnsi"/>
      <w:kern w:val="0"/>
      <w:lang w:val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En-ttedetabledesmatires">
    <w:name w:val="TOC Heading"/>
    <w:basedOn w:val="Titre1"/>
    <w:next w:val="Normal"/>
    <w:uiPriority w:val="39"/>
    <w:unhideWhenUsed/>
    <w:qFormat/>
    <w:rsid w:val="003A2787"/>
    <w:pPr>
      <w:spacing w:before="240" w:line="259" w:lineRule="auto"/>
      <w:jc w:val="left"/>
      <w:outlineLvl w:val="9"/>
    </w:pPr>
    <w:rPr>
      <w:rFonts w:asciiTheme="majorHAnsi" w:hAnsiTheme="majorHAnsi"/>
      <w:b w:val="0"/>
      <w:bCs w:val="0"/>
      <w:iCs w:val="0"/>
      <w:kern w:val="0"/>
      <w:sz w:val="32"/>
      <w:szCs w:val="32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AE6545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AE6545"/>
    <w:rPr>
      <w:color w:val="467886" w:themeColor="hyperlink"/>
      <w:u w:val="single"/>
    </w:rPr>
  </w:style>
  <w:style w:type="table" w:styleId="Grilledutableau">
    <w:name w:val="Table Grid"/>
    <w:basedOn w:val="TableauNormal"/>
    <w:uiPriority w:val="39"/>
    <w:rsid w:val="004655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4-Accentuation1">
    <w:name w:val="Grid Table 4 Accent 1"/>
    <w:basedOn w:val="TableauNormal"/>
    <w:uiPriority w:val="49"/>
    <w:rsid w:val="0046557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04B31C0B60C4E5E8F6705D9CB4969A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BAECCC2-787E-4E70-B4A5-1450054CA058}"/>
      </w:docPartPr>
      <w:docPartBody>
        <w:p w:rsidR="007E2E29" w:rsidRDefault="009E3947" w:rsidP="009E3947">
          <w:pPr>
            <w:pStyle w:val="C04B31C0B60C4E5E8F6705D9CB4969A2"/>
          </w:pPr>
          <w:r>
            <w:rPr>
              <w:color w:val="0F4761" w:themeColor="accent1" w:themeShade="BF"/>
            </w:rPr>
            <w:t>[Nom de la société]</w:t>
          </w:r>
        </w:p>
      </w:docPartBody>
    </w:docPart>
    <w:docPart>
      <w:docPartPr>
        <w:name w:val="25874E62C99F408F832B1940DA49548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FC5210-0730-465E-BCF0-5C47F3AE6DDB}"/>
      </w:docPartPr>
      <w:docPartBody>
        <w:p w:rsidR="007E2E29" w:rsidRDefault="009E3947" w:rsidP="009E3947">
          <w:pPr>
            <w:pStyle w:val="25874E62C99F408F832B1940DA49548D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FC2F9497D8054EDEA2CB12591E7627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A887F88-FF38-4185-950C-9A6F4222999F}"/>
      </w:docPartPr>
      <w:docPartBody>
        <w:p w:rsidR="007E2E29" w:rsidRDefault="009E3947" w:rsidP="009E3947">
          <w:pPr>
            <w:pStyle w:val="FC2F9497D8054EDEA2CB12591E762732"/>
          </w:pPr>
          <w:r>
            <w:rPr>
              <w:color w:val="156082" w:themeColor="accent1"/>
              <w:sz w:val="28"/>
              <w:szCs w:val="28"/>
            </w:rPr>
            <w:t>[Nom de l’auteur]</w:t>
          </w:r>
        </w:p>
      </w:docPartBody>
    </w:docPart>
    <w:docPart>
      <w:docPartPr>
        <w:name w:val="54A8758663E847389664A2BCF19DAE5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780228D-69C9-4025-9CCC-4C5343F87677}"/>
      </w:docPartPr>
      <w:docPartBody>
        <w:p w:rsidR="007E2E29" w:rsidRDefault="009E3947" w:rsidP="009E3947">
          <w:pPr>
            <w:pStyle w:val="54A8758663E847389664A2BCF19DAE50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buntu Sans">
    <w:panose1 w:val="00000000000000000000"/>
    <w:charset w:val="00"/>
    <w:family w:val="auto"/>
    <w:pitch w:val="variable"/>
    <w:sig w:usb0="E00002FF" w:usb1="4000205B" w:usb2="00000000" w:usb3="00000000" w:csb0="0000009F" w:csb1="00000000"/>
  </w:font>
  <w:font w:name="Open Sans"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947"/>
    <w:rsid w:val="00310976"/>
    <w:rsid w:val="004E09CF"/>
    <w:rsid w:val="006D3FF3"/>
    <w:rsid w:val="007E2E29"/>
    <w:rsid w:val="009E3947"/>
    <w:rsid w:val="00D17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C04B31C0B60C4E5E8F6705D9CB4969A2">
    <w:name w:val="C04B31C0B60C4E5E8F6705D9CB4969A2"/>
    <w:rsid w:val="009E3947"/>
  </w:style>
  <w:style w:type="paragraph" w:customStyle="1" w:styleId="25874E62C99F408F832B1940DA49548D">
    <w:name w:val="25874E62C99F408F832B1940DA49548D"/>
    <w:rsid w:val="009E3947"/>
  </w:style>
  <w:style w:type="paragraph" w:customStyle="1" w:styleId="FC2F9497D8054EDEA2CB12591E762732">
    <w:name w:val="FC2F9497D8054EDEA2CB12591E762732"/>
    <w:rsid w:val="009E3947"/>
  </w:style>
  <w:style w:type="paragraph" w:customStyle="1" w:styleId="54A8758663E847389664A2BCF19DAE50">
    <w:name w:val="54A8758663E847389664A2BCF19DAE50"/>
    <w:rsid w:val="009E394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2026-01-27T00:00:00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EE4229E-C63B-47EA-A586-BAEBAF1077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727</Words>
  <Characters>4001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Contrat d’Architecture - Parties Prenantes Business</vt:lpstr>
    </vt:vector>
  </TitlesOfParts>
  <Company>FOOSUS</Company>
  <LinksUpToDate>false</LinksUpToDate>
  <CharactersWithSpaces>4719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 d’Architecture - Parties Prenantes Business</dc:title>
  <dc:subject/>
  <dc:creator>Clément Hindié</dc:creator>
  <cp:keywords/>
  <dc:description/>
  <cp:lastModifiedBy>Clément Hindié</cp:lastModifiedBy>
  <cp:revision>3</cp:revision>
  <cp:lastPrinted>2026-02-08T15:22:00Z</cp:lastPrinted>
  <dcterms:created xsi:type="dcterms:W3CDTF">2026-01-30T13:16:00Z</dcterms:created>
  <dcterms:modified xsi:type="dcterms:W3CDTF">2026-02-08T15:23:00Z</dcterms:modified>
</cp:coreProperties>
</file>