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0318874"/>
        <w:docPartObj>
          <w:docPartGallery w:val="Cover Pages"/>
          <w:docPartUnique/>
        </w:docPartObj>
      </w:sdtPr>
      <w:sdtContent>
        <w:p w14:paraId="0CD55344" w14:textId="411AC306" w:rsidR="003B369F" w:rsidRPr="003B369F" w:rsidRDefault="003B369F"/>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151"/>
          </w:tblGrid>
          <w:tr w:rsidR="003B369F" w:rsidRPr="003B369F" w14:paraId="5607A0A2" w14:textId="77777777">
            <w:sdt>
              <w:sdtPr>
                <w:rPr>
                  <w:color w:val="156082" w:themeColor="accent1"/>
                  <w:sz w:val="24"/>
                  <w:szCs w:val="24"/>
                  <w:lang w:val="fr-FR"/>
                </w:rPr>
                <w:alias w:val="Société"/>
                <w:id w:val="13406915"/>
                <w:placeholder>
                  <w:docPart w:val="D8406496241F4AD6A5508CFF1DCD583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EE804A8" w14:textId="06D7744A" w:rsidR="003B369F" w:rsidRPr="003B369F" w:rsidRDefault="003B369F">
                    <w:pPr>
                      <w:pStyle w:val="Sansinterligne"/>
                      <w:rPr>
                        <w:color w:val="0F4761" w:themeColor="accent1" w:themeShade="BF"/>
                        <w:sz w:val="24"/>
                        <w:lang w:val="fr-FR"/>
                      </w:rPr>
                    </w:pPr>
                    <w:r w:rsidRPr="003B369F">
                      <w:rPr>
                        <w:color w:val="156082" w:themeColor="accent1"/>
                        <w:sz w:val="24"/>
                        <w:szCs w:val="24"/>
                        <w:lang w:val="fr-FR"/>
                      </w:rPr>
                      <w:t>FOOSUS</w:t>
                    </w:r>
                  </w:p>
                </w:tc>
              </w:sdtContent>
            </w:sdt>
          </w:tr>
          <w:tr w:rsidR="003B369F" w:rsidRPr="003B369F" w14:paraId="096F01BB" w14:textId="77777777">
            <w:tc>
              <w:tcPr>
                <w:tcW w:w="7672" w:type="dxa"/>
              </w:tcPr>
              <w:sdt>
                <w:sdtPr>
                  <w:rPr>
                    <w:rFonts w:asciiTheme="majorHAnsi" w:eastAsiaTheme="majorEastAsia" w:hAnsiTheme="majorHAnsi" w:cstheme="majorBidi"/>
                    <w:color w:val="156082" w:themeColor="accent1"/>
                    <w:sz w:val="88"/>
                    <w:szCs w:val="88"/>
                    <w:lang w:val="fr-FR"/>
                  </w:rPr>
                  <w:alias w:val="Titre"/>
                  <w:id w:val="13406919"/>
                  <w:placeholder>
                    <w:docPart w:val="C2BDE16CFFA94FCF84E0CDC665B25A35"/>
                  </w:placeholder>
                  <w:dataBinding w:prefixMappings="xmlns:ns0='http://schemas.openxmlformats.org/package/2006/metadata/core-properties' xmlns:ns1='http://purl.org/dc/elements/1.1/'" w:xpath="/ns0:coreProperties[1]/ns1:title[1]" w:storeItemID="{6C3C8BC8-F283-45AE-878A-BAB7291924A1}"/>
                  <w:text/>
                </w:sdtPr>
                <w:sdtContent>
                  <w:p w14:paraId="7DAA4D93" w14:textId="7632D4F8" w:rsidR="003B369F" w:rsidRPr="003B369F" w:rsidRDefault="003B369F" w:rsidP="003B369F">
                    <w:pPr>
                      <w:pStyle w:val="Sansinterligne"/>
                      <w:spacing w:line="216" w:lineRule="auto"/>
                      <w:jc w:val="left"/>
                      <w:rPr>
                        <w:rFonts w:asciiTheme="majorHAnsi" w:eastAsiaTheme="majorEastAsia" w:hAnsiTheme="majorHAnsi" w:cstheme="majorBidi"/>
                        <w:color w:val="156082" w:themeColor="accent1"/>
                        <w:sz w:val="88"/>
                        <w:szCs w:val="88"/>
                        <w:lang w:val="fr-FR"/>
                      </w:rPr>
                    </w:pPr>
                    <w:r w:rsidRPr="003B369F">
                      <w:rPr>
                        <w:rFonts w:asciiTheme="majorHAnsi" w:eastAsiaTheme="majorEastAsia" w:hAnsiTheme="majorHAnsi" w:cstheme="majorBidi"/>
                        <w:color w:val="156082" w:themeColor="accent1"/>
                        <w:sz w:val="88"/>
                        <w:szCs w:val="88"/>
                        <w:lang w:val="fr-FR"/>
                      </w:rPr>
                      <w:t>Contrat d'Architecture - Développement et Implémentation</w:t>
                    </w:r>
                  </w:p>
                </w:sdtContent>
              </w:sdt>
            </w:tc>
          </w:tr>
          <w:tr w:rsidR="003B369F" w:rsidRPr="003B369F" w14:paraId="223969AD" w14:textId="77777777">
            <w:sdt>
              <w:sdtPr>
                <w:rPr>
                  <w:color w:val="156082" w:themeColor="accent1"/>
                  <w:sz w:val="24"/>
                  <w:szCs w:val="24"/>
                  <w:lang w:val="fr-FR"/>
                </w:rPr>
                <w:alias w:val="Sous-titre"/>
                <w:id w:val="13406923"/>
                <w:placeholder>
                  <w:docPart w:val="203A3AA52F8C4F41B0ED922BC68E32C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2A22A32" w14:textId="486BC48A" w:rsidR="003B369F" w:rsidRPr="003B369F" w:rsidRDefault="003B369F">
                    <w:pPr>
                      <w:pStyle w:val="Sansinterligne"/>
                      <w:rPr>
                        <w:color w:val="0F4761" w:themeColor="accent1" w:themeShade="BF"/>
                        <w:sz w:val="24"/>
                        <w:lang w:val="fr-FR"/>
                      </w:rPr>
                    </w:pPr>
                    <w:r w:rsidRPr="003B369F">
                      <w:rPr>
                        <w:color w:val="156082" w:themeColor="accent1"/>
                        <w:sz w:val="24"/>
                        <w:szCs w:val="24"/>
                        <w:lang w:val="fr-FR"/>
                      </w:rPr>
                      <w:t>Version 1.0</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871"/>
          </w:tblGrid>
          <w:tr w:rsidR="003B369F" w:rsidRPr="003B369F" w14:paraId="2223CBF3"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CBBB5DA2764C4E36A0C53BB83630CE92"/>
                  </w:placeholder>
                  <w:dataBinding w:prefixMappings="xmlns:ns0='http://schemas.openxmlformats.org/package/2006/metadata/core-properties' xmlns:ns1='http://purl.org/dc/elements/1.1/'" w:xpath="/ns0:coreProperties[1]/ns1:creator[1]" w:storeItemID="{6C3C8BC8-F283-45AE-878A-BAB7291924A1}"/>
                  <w:text/>
                </w:sdtPr>
                <w:sdtContent>
                  <w:p w14:paraId="0F97DD75" w14:textId="70305D63" w:rsidR="003B369F" w:rsidRPr="003B369F" w:rsidRDefault="003B369F">
                    <w:pPr>
                      <w:rPr>
                        <w:color w:val="156082" w:themeColor="accent1"/>
                        <w:sz w:val="28"/>
                        <w:szCs w:val="28"/>
                      </w:rPr>
                    </w:pPr>
                    <w:r w:rsidRPr="003B369F">
                      <w:rPr>
                        <w:color w:val="156082" w:themeColor="accent1"/>
                        <w:sz w:val="28"/>
                        <w:szCs w:val="28"/>
                      </w:rPr>
                      <w:t>CLEMENT HINDIE</w:t>
                    </w:r>
                  </w:p>
                </w:sdtContent>
              </w:sdt>
              <w:sdt>
                <w:sdtPr>
                  <w:rPr>
                    <w:color w:val="156082" w:themeColor="accent1"/>
                    <w:sz w:val="28"/>
                    <w:szCs w:val="28"/>
                  </w:rPr>
                  <w:alias w:val="Date"/>
                  <w:tag w:val="Date "/>
                  <w:id w:val="13406932"/>
                  <w:placeholder>
                    <w:docPart w:val="86CA5FDA89CC4A188F27B8B6E6D639F0"/>
                  </w:placeholder>
                  <w:dataBinding w:prefixMappings="xmlns:ns0='http://schemas.microsoft.com/office/2006/coverPageProps'" w:xpath="/ns0:CoverPageProperties[1]/ns0:PublishDate[1]" w:storeItemID="{55AF091B-3C7A-41E3-B477-F2FDAA23CFDA}"/>
                  <w:date w:fullDate="2026-01-27T00:00:00Z">
                    <w:dateFormat w:val="dd/MM/yyyy"/>
                    <w:lid w:val="fr-FR"/>
                    <w:storeMappedDataAs w:val="dateTime"/>
                    <w:calendar w:val="gregorian"/>
                  </w:date>
                </w:sdtPr>
                <w:sdtContent>
                  <w:p w14:paraId="5017802F" w14:textId="41DCD919" w:rsidR="003B369F" w:rsidRPr="003B369F" w:rsidRDefault="003B369F">
                    <w:pPr>
                      <w:rPr>
                        <w:color w:val="156082" w:themeColor="accent1"/>
                        <w:sz w:val="28"/>
                        <w:szCs w:val="28"/>
                      </w:rPr>
                    </w:pPr>
                    <w:r>
                      <w:rPr>
                        <w:color w:val="156082" w:themeColor="accent1"/>
                        <w:sz w:val="28"/>
                        <w:szCs w:val="28"/>
                      </w:rPr>
                      <w:t>27/01/2026</w:t>
                    </w:r>
                  </w:p>
                </w:sdtContent>
              </w:sdt>
              <w:p w14:paraId="309D6B22" w14:textId="77777777" w:rsidR="003B369F" w:rsidRPr="003B369F" w:rsidRDefault="003B369F">
                <w:pPr>
                  <w:rPr>
                    <w:color w:val="156082" w:themeColor="accent1"/>
                  </w:rPr>
                </w:pPr>
              </w:p>
            </w:tc>
          </w:tr>
        </w:tbl>
        <w:p w14:paraId="222A847E" w14:textId="0A7B8E9D" w:rsidR="003B369F" w:rsidRPr="003B369F" w:rsidRDefault="003B369F">
          <w:pPr>
            <w:spacing w:after="160" w:line="259" w:lineRule="auto"/>
            <w:jc w:val="left"/>
          </w:pPr>
          <w:r w:rsidRPr="003B369F">
            <w:br w:type="page"/>
          </w:r>
        </w:p>
      </w:sdtContent>
    </w:sdt>
    <w:p w14:paraId="373524E6" w14:textId="458612A4" w:rsidR="0040777F" w:rsidRDefault="003B369F">
      <w:pPr>
        <w:rPr>
          <w:b/>
          <w:bCs/>
          <w:i/>
          <w:iCs/>
          <w:color w:val="156082" w:themeColor="accent1"/>
          <w:sz w:val="28"/>
          <w:szCs w:val="28"/>
        </w:rPr>
      </w:pPr>
      <w:r>
        <w:rPr>
          <w:b/>
          <w:bCs/>
          <w:i/>
          <w:iCs/>
          <w:color w:val="156082" w:themeColor="accent1"/>
          <w:sz w:val="28"/>
          <w:szCs w:val="28"/>
        </w:rPr>
        <w:lastRenderedPageBreak/>
        <w:t>Historique des modifications</w:t>
      </w:r>
    </w:p>
    <w:tbl>
      <w:tblPr>
        <w:tblStyle w:val="TableauListe4-Accentuation1"/>
        <w:tblW w:w="10206" w:type="dxa"/>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552"/>
        <w:gridCol w:w="2552"/>
        <w:gridCol w:w="5102"/>
      </w:tblGrid>
      <w:tr w:rsidR="003B369F" w:rsidRPr="00127D1F" w14:paraId="7E2D530F" w14:textId="77777777" w:rsidTr="002755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left w:val="none" w:sz="0" w:space="0" w:color="auto"/>
              <w:bottom w:val="none" w:sz="0" w:space="0" w:color="auto"/>
            </w:tcBorders>
            <w:vAlign w:val="center"/>
          </w:tcPr>
          <w:p w14:paraId="160B343B" w14:textId="77777777" w:rsidR="003B369F" w:rsidRPr="00127D1F" w:rsidRDefault="003B369F" w:rsidP="00275515">
            <w:pPr>
              <w:jc w:val="center"/>
              <w:rPr>
                <w:lang w:val="fr-FR"/>
              </w:rPr>
            </w:pPr>
            <w:r w:rsidRPr="00127D1F">
              <w:rPr>
                <w:lang w:val="fr-FR"/>
              </w:rPr>
              <w:t>Date</w:t>
            </w:r>
          </w:p>
        </w:tc>
        <w:tc>
          <w:tcPr>
            <w:tcW w:w="2552" w:type="dxa"/>
            <w:tcBorders>
              <w:top w:val="none" w:sz="0" w:space="0" w:color="auto"/>
              <w:bottom w:val="none" w:sz="0" w:space="0" w:color="auto"/>
            </w:tcBorders>
            <w:vAlign w:val="center"/>
          </w:tcPr>
          <w:p w14:paraId="46DF6684" w14:textId="77777777" w:rsidR="003B369F" w:rsidRPr="00127D1F" w:rsidRDefault="003B369F" w:rsidP="00275515">
            <w:pPr>
              <w:jc w:val="center"/>
              <w:cnfStyle w:val="100000000000" w:firstRow="1" w:lastRow="0" w:firstColumn="0" w:lastColumn="0" w:oddVBand="0" w:evenVBand="0" w:oddHBand="0" w:evenHBand="0" w:firstRowFirstColumn="0" w:firstRowLastColumn="0" w:lastRowFirstColumn="0" w:lastRowLastColumn="0"/>
              <w:rPr>
                <w:lang w:val="fr-FR"/>
              </w:rPr>
            </w:pPr>
            <w:r w:rsidRPr="00127D1F">
              <w:rPr>
                <w:lang w:val="fr-FR"/>
              </w:rPr>
              <w:t>Auteur</w:t>
            </w:r>
          </w:p>
        </w:tc>
        <w:tc>
          <w:tcPr>
            <w:tcW w:w="5102" w:type="dxa"/>
            <w:tcBorders>
              <w:top w:val="none" w:sz="0" w:space="0" w:color="auto"/>
              <w:bottom w:val="none" w:sz="0" w:space="0" w:color="auto"/>
              <w:right w:val="none" w:sz="0" w:space="0" w:color="auto"/>
            </w:tcBorders>
            <w:vAlign w:val="center"/>
          </w:tcPr>
          <w:p w14:paraId="036CC0CE" w14:textId="77777777" w:rsidR="003B369F" w:rsidRPr="00127D1F" w:rsidRDefault="003B369F" w:rsidP="00275515">
            <w:pPr>
              <w:jc w:val="center"/>
              <w:cnfStyle w:val="100000000000" w:firstRow="1" w:lastRow="0" w:firstColumn="0" w:lastColumn="0" w:oddVBand="0" w:evenVBand="0" w:oddHBand="0" w:evenHBand="0" w:firstRowFirstColumn="0" w:firstRowLastColumn="0" w:lastRowFirstColumn="0" w:lastRowLastColumn="0"/>
              <w:rPr>
                <w:lang w:val="fr-FR"/>
              </w:rPr>
            </w:pPr>
            <w:r w:rsidRPr="00127D1F">
              <w:rPr>
                <w:lang w:val="fr-FR"/>
              </w:rPr>
              <w:t>Commentaire</w:t>
            </w:r>
          </w:p>
        </w:tc>
      </w:tr>
      <w:tr w:rsidR="003B369F" w:rsidRPr="00127D1F" w14:paraId="13BB1BB4"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BD85771" w14:textId="77777777" w:rsidR="003B369F" w:rsidRPr="00127D1F" w:rsidRDefault="003B369F" w:rsidP="00275515">
            <w:pPr>
              <w:jc w:val="center"/>
              <w:rPr>
                <w:lang w:val="fr-FR"/>
              </w:rPr>
            </w:pPr>
            <w:r w:rsidRPr="00127D1F">
              <w:rPr>
                <w:lang w:val="fr-FR"/>
              </w:rPr>
              <w:t>27/01/2026</w:t>
            </w:r>
          </w:p>
        </w:tc>
        <w:tc>
          <w:tcPr>
            <w:tcW w:w="2552" w:type="dxa"/>
            <w:vAlign w:val="center"/>
          </w:tcPr>
          <w:p w14:paraId="259F6098"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r w:rsidRPr="00127D1F">
              <w:rPr>
                <w:lang w:val="fr-FR"/>
              </w:rPr>
              <w:t>Clément Hindié</w:t>
            </w:r>
          </w:p>
        </w:tc>
        <w:tc>
          <w:tcPr>
            <w:tcW w:w="5102" w:type="dxa"/>
            <w:vAlign w:val="center"/>
          </w:tcPr>
          <w:p w14:paraId="6E497930"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r w:rsidRPr="00127D1F">
              <w:rPr>
                <w:lang w:val="fr-FR"/>
              </w:rPr>
              <w:t>Version Initiale</w:t>
            </w:r>
          </w:p>
        </w:tc>
      </w:tr>
      <w:tr w:rsidR="003B369F" w:rsidRPr="00127D1F" w14:paraId="4ABC52EB"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C228636" w14:textId="77777777" w:rsidR="003B369F" w:rsidRPr="00127D1F" w:rsidRDefault="003B369F" w:rsidP="00275515">
            <w:pPr>
              <w:jc w:val="center"/>
              <w:rPr>
                <w:lang w:val="fr-FR"/>
              </w:rPr>
            </w:pPr>
          </w:p>
        </w:tc>
        <w:tc>
          <w:tcPr>
            <w:tcW w:w="2552" w:type="dxa"/>
            <w:vAlign w:val="center"/>
          </w:tcPr>
          <w:p w14:paraId="2383737A"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04F1C918"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70711001"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5C5D9DD" w14:textId="77777777" w:rsidR="003B369F" w:rsidRPr="00127D1F" w:rsidRDefault="003B369F" w:rsidP="00275515">
            <w:pPr>
              <w:jc w:val="center"/>
              <w:rPr>
                <w:lang w:val="fr-FR"/>
              </w:rPr>
            </w:pPr>
          </w:p>
        </w:tc>
        <w:tc>
          <w:tcPr>
            <w:tcW w:w="2552" w:type="dxa"/>
            <w:vAlign w:val="center"/>
          </w:tcPr>
          <w:p w14:paraId="0243BA9F"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7B5B163D"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31CD9290"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C7FF238" w14:textId="77777777" w:rsidR="003B369F" w:rsidRPr="00127D1F" w:rsidRDefault="003B369F" w:rsidP="00275515">
            <w:pPr>
              <w:jc w:val="center"/>
              <w:rPr>
                <w:lang w:val="fr-FR"/>
              </w:rPr>
            </w:pPr>
          </w:p>
        </w:tc>
        <w:tc>
          <w:tcPr>
            <w:tcW w:w="2552" w:type="dxa"/>
            <w:vAlign w:val="center"/>
          </w:tcPr>
          <w:p w14:paraId="137C31ED"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1E9413F0"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488DB8EA"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67C76E1" w14:textId="77777777" w:rsidR="003B369F" w:rsidRPr="00127D1F" w:rsidRDefault="003B369F" w:rsidP="00275515">
            <w:pPr>
              <w:jc w:val="center"/>
              <w:rPr>
                <w:lang w:val="fr-FR"/>
              </w:rPr>
            </w:pPr>
          </w:p>
        </w:tc>
        <w:tc>
          <w:tcPr>
            <w:tcW w:w="2552" w:type="dxa"/>
            <w:vAlign w:val="center"/>
          </w:tcPr>
          <w:p w14:paraId="5FE96409"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17AFA65B"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11B275DC"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FFBCA43" w14:textId="77777777" w:rsidR="003B369F" w:rsidRPr="00127D1F" w:rsidRDefault="003B369F" w:rsidP="00275515">
            <w:pPr>
              <w:jc w:val="center"/>
              <w:rPr>
                <w:lang w:val="fr-FR"/>
              </w:rPr>
            </w:pPr>
          </w:p>
        </w:tc>
        <w:tc>
          <w:tcPr>
            <w:tcW w:w="2552" w:type="dxa"/>
            <w:vAlign w:val="center"/>
          </w:tcPr>
          <w:p w14:paraId="798B63B3"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737CB180"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119B6A13"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660443B" w14:textId="77777777" w:rsidR="003B369F" w:rsidRPr="00127D1F" w:rsidRDefault="003B369F" w:rsidP="00275515">
            <w:pPr>
              <w:jc w:val="center"/>
              <w:rPr>
                <w:lang w:val="fr-FR"/>
              </w:rPr>
            </w:pPr>
          </w:p>
        </w:tc>
        <w:tc>
          <w:tcPr>
            <w:tcW w:w="2552" w:type="dxa"/>
            <w:vAlign w:val="center"/>
          </w:tcPr>
          <w:p w14:paraId="36262D9A"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71B04030"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5A98B9B9"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2411F77" w14:textId="77777777" w:rsidR="003B369F" w:rsidRPr="00127D1F" w:rsidRDefault="003B369F" w:rsidP="00275515">
            <w:pPr>
              <w:jc w:val="center"/>
              <w:rPr>
                <w:lang w:val="fr-FR"/>
              </w:rPr>
            </w:pPr>
          </w:p>
        </w:tc>
        <w:tc>
          <w:tcPr>
            <w:tcW w:w="2552" w:type="dxa"/>
            <w:vAlign w:val="center"/>
          </w:tcPr>
          <w:p w14:paraId="6760D36C"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089BC31C"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002C4CE9"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019E306" w14:textId="77777777" w:rsidR="003B369F" w:rsidRPr="00127D1F" w:rsidRDefault="003B369F" w:rsidP="00275515">
            <w:pPr>
              <w:jc w:val="center"/>
              <w:rPr>
                <w:lang w:val="fr-FR"/>
              </w:rPr>
            </w:pPr>
          </w:p>
        </w:tc>
        <w:tc>
          <w:tcPr>
            <w:tcW w:w="2552" w:type="dxa"/>
            <w:vAlign w:val="center"/>
          </w:tcPr>
          <w:p w14:paraId="6C271779"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32BC62F0"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499D353F"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E8F3134" w14:textId="77777777" w:rsidR="003B369F" w:rsidRPr="00127D1F" w:rsidRDefault="003B369F" w:rsidP="00275515">
            <w:pPr>
              <w:jc w:val="center"/>
              <w:rPr>
                <w:lang w:val="fr-FR"/>
              </w:rPr>
            </w:pPr>
          </w:p>
        </w:tc>
        <w:tc>
          <w:tcPr>
            <w:tcW w:w="2552" w:type="dxa"/>
            <w:vAlign w:val="center"/>
          </w:tcPr>
          <w:p w14:paraId="165F7854"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6797E79C"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1D884F23"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F10891B" w14:textId="77777777" w:rsidR="003B369F" w:rsidRPr="00127D1F" w:rsidRDefault="003B369F" w:rsidP="00275515">
            <w:pPr>
              <w:jc w:val="center"/>
              <w:rPr>
                <w:lang w:val="fr-FR"/>
              </w:rPr>
            </w:pPr>
          </w:p>
        </w:tc>
        <w:tc>
          <w:tcPr>
            <w:tcW w:w="2552" w:type="dxa"/>
            <w:vAlign w:val="center"/>
          </w:tcPr>
          <w:p w14:paraId="286894C5"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4F2019BD"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3545655B"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150C5A3" w14:textId="77777777" w:rsidR="003B369F" w:rsidRPr="00127D1F" w:rsidRDefault="003B369F" w:rsidP="00275515">
            <w:pPr>
              <w:jc w:val="center"/>
              <w:rPr>
                <w:lang w:val="fr-FR"/>
              </w:rPr>
            </w:pPr>
          </w:p>
        </w:tc>
        <w:tc>
          <w:tcPr>
            <w:tcW w:w="2552" w:type="dxa"/>
            <w:vAlign w:val="center"/>
          </w:tcPr>
          <w:p w14:paraId="62BAC279"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31C38801"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0F8B5522"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24E297A" w14:textId="77777777" w:rsidR="003B369F" w:rsidRPr="00127D1F" w:rsidRDefault="003B369F" w:rsidP="00275515">
            <w:pPr>
              <w:jc w:val="center"/>
              <w:rPr>
                <w:lang w:val="fr-FR"/>
              </w:rPr>
            </w:pPr>
          </w:p>
        </w:tc>
        <w:tc>
          <w:tcPr>
            <w:tcW w:w="2552" w:type="dxa"/>
            <w:vAlign w:val="center"/>
          </w:tcPr>
          <w:p w14:paraId="4B9A09DB"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6F78FCE8"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6A336103"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F4DAEC6" w14:textId="77777777" w:rsidR="003B369F" w:rsidRPr="00127D1F" w:rsidRDefault="003B369F" w:rsidP="00275515">
            <w:pPr>
              <w:jc w:val="center"/>
              <w:rPr>
                <w:lang w:val="fr-FR"/>
              </w:rPr>
            </w:pPr>
          </w:p>
        </w:tc>
        <w:tc>
          <w:tcPr>
            <w:tcW w:w="2552" w:type="dxa"/>
            <w:vAlign w:val="center"/>
          </w:tcPr>
          <w:p w14:paraId="1236CF54"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5BBC847C"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713C56CB"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01D935F" w14:textId="77777777" w:rsidR="003B369F" w:rsidRPr="00127D1F" w:rsidRDefault="003B369F" w:rsidP="00275515">
            <w:pPr>
              <w:jc w:val="center"/>
              <w:rPr>
                <w:lang w:val="fr-FR"/>
              </w:rPr>
            </w:pPr>
          </w:p>
        </w:tc>
        <w:tc>
          <w:tcPr>
            <w:tcW w:w="2552" w:type="dxa"/>
            <w:vAlign w:val="center"/>
          </w:tcPr>
          <w:p w14:paraId="19AB70D7"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6114ACF6"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7EEA7621"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2DAAC7F" w14:textId="77777777" w:rsidR="003B369F" w:rsidRPr="00127D1F" w:rsidRDefault="003B369F" w:rsidP="00275515">
            <w:pPr>
              <w:jc w:val="center"/>
              <w:rPr>
                <w:lang w:val="fr-FR"/>
              </w:rPr>
            </w:pPr>
          </w:p>
        </w:tc>
        <w:tc>
          <w:tcPr>
            <w:tcW w:w="2552" w:type="dxa"/>
            <w:vAlign w:val="center"/>
          </w:tcPr>
          <w:p w14:paraId="0A185CA1"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63A653D1"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3488A6A9"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3C2BDD6" w14:textId="77777777" w:rsidR="003B369F" w:rsidRPr="00127D1F" w:rsidRDefault="003B369F" w:rsidP="00275515">
            <w:pPr>
              <w:jc w:val="center"/>
              <w:rPr>
                <w:lang w:val="fr-FR"/>
              </w:rPr>
            </w:pPr>
          </w:p>
        </w:tc>
        <w:tc>
          <w:tcPr>
            <w:tcW w:w="2552" w:type="dxa"/>
            <w:vAlign w:val="center"/>
          </w:tcPr>
          <w:p w14:paraId="60F9794E"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5DAF98E0"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58D64272"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96E80B3" w14:textId="77777777" w:rsidR="003B369F" w:rsidRPr="00127D1F" w:rsidRDefault="003B369F" w:rsidP="00275515">
            <w:pPr>
              <w:jc w:val="center"/>
              <w:rPr>
                <w:lang w:val="fr-FR"/>
              </w:rPr>
            </w:pPr>
          </w:p>
        </w:tc>
        <w:tc>
          <w:tcPr>
            <w:tcW w:w="2552" w:type="dxa"/>
            <w:vAlign w:val="center"/>
          </w:tcPr>
          <w:p w14:paraId="1F4C5508"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4E66CD13"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51E65F9F"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EBFE283" w14:textId="77777777" w:rsidR="003B369F" w:rsidRPr="00127D1F" w:rsidRDefault="003B369F" w:rsidP="00275515">
            <w:pPr>
              <w:jc w:val="center"/>
              <w:rPr>
                <w:lang w:val="fr-FR"/>
              </w:rPr>
            </w:pPr>
          </w:p>
        </w:tc>
        <w:tc>
          <w:tcPr>
            <w:tcW w:w="2552" w:type="dxa"/>
            <w:vAlign w:val="center"/>
          </w:tcPr>
          <w:p w14:paraId="12617FED"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417573C0"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0EA693A9"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DEF2C8F" w14:textId="77777777" w:rsidR="003B369F" w:rsidRPr="00127D1F" w:rsidRDefault="003B369F" w:rsidP="00275515">
            <w:pPr>
              <w:jc w:val="center"/>
              <w:rPr>
                <w:lang w:val="fr-FR"/>
              </w:rPr>
            </w:pPr>
          </w:p>
        </w:tc>
        <w:tc>
          <w:tcPr>
            <w:tcW w:w="2552" w:type="dxa"/>
            <w:vAlign w:val="center"/>
          </w:tcPr>
          <w:p w14:paraId="2B8D1C9A"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5F8F11B1"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70403630"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77B8480" w14:textId="77777777" w:rsidR="003B369F" w:rsidRPr="00127D1F" w:rsidRDefault="003B369F" w:rsidP="00275515">
            <w:pPr>
              <w:jc w:val="center"/>
              <w:rPr>
                <w:lang w:val="fr-FR"/>
              </w:rPr>
            </w:pPr>
          </w:p>
        </w:tc>
        <w:tc>
          <w:tcPr>
            <w:tcW w:w="2552" w:type="dxa"/>
            <w:vAlign w:val="center"/>
          </w:tcPr>
          <w:p w14:paraId="4896EEA0"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614D5EF1"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4F3C6A5E"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A6BCC31" w14:textId="77777777" w:rsidR="003B369F" w:rsidRPr="00127D1F" w:rsidRDefault="003B369F" w:rsidP="00275515">
            <w:pPr>
              <w:jc w:val="center"/>
              <w:rPr>
                <w:lang w:val="fr-FR"/>
              </w:rPr>
            </w:pPr>
          </w:p>
        </w:tc>
        <w:tc>
          <w:tcPr>
            <w:tcW w:w="2552" w:type="dxa"/>
            <w:vAlign w:val="center"/>
          </w:tcPr>
          <w:p w14:paraId="44855E46"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4B7E818A"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6E1F7F8C"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BC96CD1" w14:textId="77777777" w:rsidR="003B369F" w:rsidRPr="00127D1F" w:rsidRDefault="003B369F" w:rsidP="00275515">
            <w:pPr>
              <w:jc w:val="center"/>
              <w:rPr>
                <w:lang w:val="fr-FR"/>
              </w:rPr>
            </w:pPr>
          </w:p>
        </w:tc>
        <w:tc>
          <w:tcPr>
            <w:tcW w:w="2552" w:type="dxa"/>
            <w:vAlign w:val="center"/>
          </w:tcPr>
          <w:p w14:paraId="59607181"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63EF4B10"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3076D266"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96D1CCA" w14:textId="77777777" w:rsidR="003B369F" w:rsidRPr="00127D1F" w:rsidRDefault="003B369F" w:rsidP="00275515">
            <w:pPr>
              <w:jc w:val="center"/>
              <w:rPr>
                <w:lang w:val="fr-FR"/>
              </w:rPr>
            </w:pPr>
          </w:p>
        </w:tc>
        <w:tc>
          <w:tcPr>
            <w:tcW w:w="2552" w:type="dxa"/>
            <w:vAlign w:val="center"/>
          </w:tcPr>
          <w:p w14:paraId="79F63FD4"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76FBAF09"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2ED79847"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9725CB5" w14:textId="77777777" w:rsidR="003B369F" w:rsidRPr="00127D1F" w:rsidRDefault="003B369F" w:rsidP="00275515">
            <w:pPr>
              <w:jc w:val="center"/>
              <w:rPr>
                <w:lang w:val="fr-FR"/>
              </w:rPr>
            </w:pPr>
          </w:p>
        </w:tc>
        <w:tc>
          <w:tcPr>
            <w:tcW w:w="2552" w:type="dxa"/>
            <w:vAlign w:val="center"/>
          </w:tcPr>
          <w:p w14:paraId="135B7ACD"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3782C54B"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4A33DFCD"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FF9A0F4" w14:textId="77777777" w:rsidR="003B369F" w:rsidRPr="00127D1F" w:rsidRDefault="003B369F" w:rsidP="00275515">
            <w:pPr>
              <w:jc w:val="center"/>
              <w:rPr>
                <w:lang w:val="fr-FR"/>
              </w:rPr>
            </w:pPr>
          </w:p>
        </w:tc>
        <w:tc>
          <w:tcPr>
            <w:tcW w:w="2552" w:type="dxa"/>
            <w:vAlign w:val="center"/>
          </w:tcPr>
          <w:p w14:paraId="46A07D38"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15F09940"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r w:rsidR="003B369F" w:rsidRPr="00127D1F" w14:paraId="5E92A2EB" w14:textId="77777777" w:rsidTr="002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31D941D" w14:textId="77777777" w:rsidR="003B369F" w:rsidRPr="00127D1F" w:rsidRDefault="003B369F" w:rsidP="00275515">
            <w:pPr>
              <w:jc w:val="center"/>
              <w:rPr>
                <w:lang w:val="fr-FR"/>
              </w:rPr>
            </w:pPr>
          </w:p>
        </w:tc>
        <w:tc>
          <w:tcPr>
            <w:tcW w:w="2552" w:type="dxa"/>
            <w:vAlign w:val="center"/>
          </w:tcPr>
          <w:p w14:paraId="60C7F1CD"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71943A6F" w14:textId="77777777" w:rsidR="003B369F" w:rsidRPr="00127D1F" w:rsidRDefault="003B369F" w:rsidP="00275515">
            <w:pPr>
              <w:jc w:val="center"/>
              <w:cnfStyle w:val="000000100000" w:firstRow="0" w:lastRow="0" w:firstColumn="0" w:lastColumn="0" w:oddVBand="0" w:evenVBand="0" w:oddHBand="1" w:evenHBand="0" w:firstRowFirstColumn="0" w:firstRowLastColumn="0" w:lastRowFirstColumn="0" w:lastRowLastColumn="0"/>
              <w:rPr>
                <w:lang w:val="fr-FR"/>
              </w:rPr>
            </w:pPr>
          </w:p>
        </w:tc>
      </w:tr>
      <w:tr w:rsidR="003B369F" w:rsidRPr="00127D1F" w14:paraId="43764E46" w14:textId="77777777" w:rsidTr="00275515">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A80EF1B" w14:textId="77777777" w:rsidR="003B369F" w:rsidRPr="00127D1F" w:rsidRDefault="003B369F" w:rsidP="00275515">
            <w:pPr>
              <w:jc w:val="center"/>
              <w:rPr>
                <w:lang w:val="fr-FR"/>
              </w:rPr>
            </w:pPr>
          </w:p>
        </w:tc>
        <w:tc>
          <w:tcPr>
            <w:tcW w:w="2552" w:type="dxa"/>
            <w:vAlign w:val="center"/>
          </w:tcPr>
          <w:p w14:paraId="7F61C18F"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644B9A96" w14:textId="77777777" w:rsidR="003B369F" w:rsidRPr="00127D1F" w:rsidRDefault="003B369F" w:rsidP="00275515">
            <w:pPr>
              <w:jc w:val="center"/>
              <w:cnfStyle w:val="000000000000" w:firstRow="0" w:lastRow="0" w:firstColumn="0" w:lastColumn="0" w:oddVBand="0" w:evenVBand="0" w:oddHBand="0" w:evenHBand="0" w:firstRowFirstColumn="0" w:firstRowLastColumn="0" w:lastRowFirstColumn="0" w:lastRowLastColumn="0"/>
              <w:rPr>
                <w:lang w:val="fr-FR"/>
              </w:rPr>
            </w:pPr>
          </w:p>
        </w:tc>
      </w:tr>
    </w:tbl>
    <w:p w14:paraId="038EAB46" w14:textId="74427E5C" w:rsidR="003B369F" w:rsidRDefault="003B369F" w:rsidP="003B369F"/>
    <w:p w14:paraId="35F69565" w14:textId="77777777" w:rsidR="003B369F" w:rsidRDefault="003B369F">
      <w:pPr>
        <w:spacing w:after="160" w:line="259" w:lineRule="auto"/>
        <w:jc w:val="left"/>
      </w:pPr>
      <w:r>
        <w:br w:type="page"/>
      </w:r>
    </w:p>
    <w:p w14:paraId="479D2FE0" w14:textId="130DEBB8" w:rsidR="003B369F" w:rsidRDefault="003B369F" w:rsidP="003B369F">
      <w:pPr>
        <w:rPr>
          <w:b/>
          <w:bCs/>
          <w:i/>
          <w:iCs/>
          <w:color w:val="156082" w:themeColor="accent1"/>
          <w:sz w:val="28"/>
          <w:szCs w:val="28"/>
        </w:rPr>
      </w:pPr>
      <w:r>
        <w:rPr>
          <w:b/>
          <w:bCs/>
          <w:i/>
          <w:iCs/>
          <w:color w:val="156082" w:themeColor="accent1"/>
          <w:sz w:val="28"/>
          <w:szCs w:val="28"/>
        </w:rPr>
        <w:lastRenderedPageBreak/>
        <w:t>Tables des matières</w:t>
      </w:r>
    </w:p>
    <w:p w14:paraId="036B9966" w14:textId="51E88731" w:rsidR="003B369F" w:rsidRDefault="003B369F">
      <w:pPr>
        <w:spacing w:after="160" w:line="259" w:lineRule="auto"/>
        <w:jc w:val="left"/>
      </w:pPr>
      <w:r>
        <w:br w:type="page"/>
      </w:r>
    </w:p>
    <w:p w14:paraId="609731EC" w14:textId="0BE315BA" w:rsidR="003B369F" w:rsidRDefault="003B369F" w:rsidP="003B369F">
      <w:pPr>
        <w:pStyle w:val="Titre1"/>
      </w:pPr>
      <w:r>
        <w:lastRenderedPageBreak/>
        <w:t>Objet du contrat</w:t>
      </w:r>
    </w:p>
    <w:p w14:paraId="3FC0B720" w14:textId="77777777" w:rsidR="003B369F" w:rsidRPr="003B369F" w:rsidRDefault="003B369F" w:rsidP="003B369F"/>
    <w:p w14:paraId="53F43AB7" w14:textId="21CBAD6D" w:rsidR="003B369F" w:rsidRDefault="003B369F" w:rsidP="003B369F">
      <w:r w:rsidRPr="003B369F">
        <w:t>Ce contrat définit les engagements réciproques entre les équipes de développement et la Fonction Architecture dans la phase d’implémentation de la nouvelle plateforme FOOSUS. Il garantit que les choix techniques réalisés au quotidien s’inscrivent dans un cadre cohérent, maîtrisé et aligné avec la vision d’architecture définie dans la Déclaration de Travail. Il assure également que les implémentations respectent les principes structurants, les exigences non fonctionnelles et les standards techniques établis.</w:t>
      </w:r>
    </w:p>
    <w:p w14:paraId="6C62130E" w14:textId="6D0A57D1" w:rsidR="003B369F" w:rsidRDefault="003B369F" w:rsidP="003B369F">
      <w:pPr>
        <w:pStyle w:val="Titre1"/>
      </w:pPr>
      <w:r>
        <w:t>Engagements des équipes de développement</w:t>
      </w:r>
    </w:p>
    <w:p w14:paraId="353E0D7E" w14:textId="77777777" w:rsidR="003B369F" w:rsidRDefault="003B369F" w:rsidP="003B369F"/>
    <w:p w14:paraId="6FE32572" w14:textId="77777777" w:rsidR="003B369F" w:rsidRPr="003B369F" w:rsidRDefault="003B369F" w:rsidP="003B369F">
      <w:r w:rsidRPr="003B369F">
        <w:t>Les équipes de développement s’engagent à mettre en œuvre les services et composants techniques dans le respect des contrats architecturaux, en maintenant des frontières claires entre les services et en gérant explicitement leurs dépendances. Elles veillent à produire un code de qualité, testé, lisible et conforme aux standards techniques définis, notamment en matière de sécurité, d’observabilité, de nomenclature et de conventions d’API.</w:t>
      </w:r>
    </w:p>
    <w:p w14:paraId="782088C9" w14:textId="77777777" w:rsidR="003B369F" w:rsidRPr="003B369F" w:rsidRDefault="003B369F" w:rsidP="003B369F">
      <w:r w:rsidRPr="003B369F">
        <w:t>Elles intègrent les exigences non fonctionnelles dès la conception et tout au long de l’implémentation, en tenant compte des impératifs de performance, de disponibilité, de résilience et de réversibilité. Elles veillent à ce que chaque service expose les signaux d’observabilité attendus et s’inscrive dans les pratiques de déploiement sans interruption.</w:t>
      </w:r>
    </w:p>
    <w:p w14:paraId="132C8953" w14:textId="77777777" w:rsidR="003B369F" w:rsidRPr="003B369F" w:rsidRDefault="003B369F" w:rsidP="003B369F">
      <w:r w:rsidRPr="003B369F">
        <w:t>Les équipes documentent leurs services de manière concise et utile, en fournissant les éléments nécessaires à la compréhension, à la maintenance et à l’évolution de la plateforme. Elles participent aux revues techniques et aux échanges avec la Fonction Architecture, en apportant un retour d’expérience concret sur les décisions structurantes et les contraintes rencontrées.</w:t>
      </w:r>
    </w:p>
    <w:p w14:paraId="2E9CE3D6" w14:textId="72E25235" w:rsidR="003B369F" w:rsidRPr="003B369F" w:rsidRDefault="003B369F" w:rsidP="003B369F">
      <w:r w:rsidRPr="003B369F">
        <w:t xml:space="preserve">Enfin, elles adoptent une approche </w:t>
      </w:r>
      <w:r>
        <w:t>L</w:t>
      </w:r>
      <w:r w:rsidRPr="003B369F">
        <w:t>ean et pragmatique, en privilégiant des solutions simples, robustes et réversibles, et en contribuant activement à la réduction de la dette technique et à la cohérence globale du système.</w:t>
      </w:r>
    </w:p>
    <w:p w14:paraId="7CF20EDE" w14:textId="366D281C" w:rsidR="003B369F" w:rsidRDefault="003B369F" w:rsidP="003B369F">
      <w:pPr>
        <w:pStyle w:val="Titre1"/>
      </w:pPr>
      <w:r>
        <w:t>Engagements de la Fonction Architecture</w:t>
      </w:r>
    </w:p>
    <w:p w14:paraId="6006B338" w14:textId="77777777" w:rsidR="003B369F" w:rsidRPr="003B369F" w:rsidRDefault="003B369F" w:rsidP="003B369F"/>
    <w:p w14:paraId="135A6A45" w14:textId="6B8C2524" w:rsidR="003B369F" w:rsidRDefault="003B369F" w:rsidP="003B369F">
      <w:pPr>
        <w:rPr>
          <w:rFonts w:ascii="Times New Roman" w:eastAsia="Times New Roman" w:hAnsi="Times New Roman"/>
        </w:rPr>
      </w:pPr>
      <w:r>
        <w:t xml:space="preserve">La Fonction Architecture s’engage à accompagner les équipes de développement tout au long de la phase d’implémentation, en fournissant un cadre clair, stable et adapté aux besoins opérationnels. Elle met à disposition les </w:t>
      </w:r>
      <w:r>
        <w:t>normes</w:t>
      </w:r>
      <w:r>
        <w:t xml:space="preserve"> techniques, les bonnes pratiques et les patterns recommandés, et veille à leur cohérence avec les objectifs métier et les contraintes de la plateforme.</w:t>
      </w:r>
    </w:p>
    <w:p w14:paraId="0EAB9084" w14:textId="77777777" w:rsidR="003B369F" w:rsidRDefault="003B369F" w:rsidP="003B369F">
      <w:r>
        <w:t>Elle assure la revue des implémentations structurantes, en apportant un regard transversal sur les choix techniques, les dépendances, les impacts sur les domaines métier et les exigences non fonctionnelles. Elle clarifie les frontières de services, facilite les arbitrages et soutient les équipes dans la résolution des problématiques complexes.</w:t>
      </w:r>
    </w:p>
    <w:p w14:paraId="66D3DB50" w14:textId="77777777" w:rsidR="003B369F" w:rsidRDefault="003B369F" w:rsidP="003B369F">
      <w:r>
        <w:t>La Fonction Architecture garantit également la cohérence globale de la plateforme, en veillant à ce que les implémentations restent alignées avec les principes structurants et la vision cible. Elle maintient une gouvernance légère, centrée sur l’utilité, la valeur et la réversibilité, et encourage une collaboration fluide entre les équipes</w:t>
      </w:r>
    </w:p>
    <w:p w14:paraId="1EAE1205" w14:textId="7A79C5B8" w:rsidR="003B369F" w:rsidRDefault="003B369F">
      <w:pPr>
        <w:spacing w:after="160" w:line="259" w:lineRule="auto"/>
        <w:jc w:val="left"/>
      </w:pPr>
      <w:r>
        <w:br w:type="page"/>
      </w:r>
    </w:p>
    <w:p w14:paraId="2CA3168F" w14:textId="7CED21ED" w:rsidR="003B369F" w:rsidRDefault="003B369F" w:rsidP="003B369F">
      <w:pPr>
        <w:pStyle w:val="Titre1"/>
      </w:pPr>
      <w:r>
        <w:lastRenderedPageBreak/>
        <w:t>Modalités de collaboration</w:t>
      </w:r>
    </w:p>
    <w:p w14:paraId="1F5FB81A" w14:textId="77777777" w:rsidR="00B635B8" w:rsidRDefault="00B635B8" w:rsidP="00B635B8"/>
    <w:p w14:paraId="42DBB21A" w14:textId="6C449D9E" w:rsidR="00B635B8" w:rsidRDefault="00B635B8" w:rsidP="00B635B8">
      <w:r>
        <w:t>La collaboration repose sur des échanges réguliers entre les équipes de développement et la Fonction Architecture, notamment à travers des ateliers techniques, des revues d’implémentation et des synchronisations courtes. Ces moments permettent d’aligner les choix techniques, d’anticiper les risques, de clarifier les dépendances et de garantir la cohérence des décisions.</w:t>
      </w:r>
    </w:p>
    <w:p w14:paraId="7725D75E" w14:textId="014C6ED5" w:rsidR="00B635B8" w:rsidRDefault="00B635B8" w:rsidP="00B635B8">
      <w:r>
        <w:t>Les artefacts produits au cours du développement restent accessibles et sont mis à jour au fil des itérations, afin de maintenir une vision partagée de l’architecture et de ses évolutions. La communication se veut transparente, en particulier sur les risques, les dettes techniques et les arbitrages nécessaires, afin de permettre une prise de décision éclairée et collective.</w:t>
      </w:r>
    </w:p>
    <w:p w14:paraId="7FEE6F8D" w14:textId="34FD3AB9" w:rsidR="00B635B8" w:rsidRDefault="00B635B8" w:rsidP="00B635B8">
      <w:pPr>
        <w:pStyle w:val="Titre1"/>
      </w:pPr>
      <w:r>
        <w:t>Durée et révision</w:t>
      </w:r>
    </w:p>
    <w:p w14:paraId="5062B023" w14:textId="77777777" w:rsidR="00B635B8" w:rsidRDefault="00B635B8" w:rsidP="00B635B8"/>
    <w:p w14:paraId="6C8560AA" w14:textId="399B33E5" w:rsidR="00B635B8" w:rsidRPr="00B635B8" w:rsidRDefault="00B635B8" w:rsidP="00B635B8">
      <w:r w:rsidRPr="00B635B8">
        <w:t>Ce contrat s’applique à l’ensemble de la phase 1 de la nouvelle architecture FOOSUS. Il pourra être révisé à chaque itération majeure, en fonction des besoins, des retours d’expérience et de l’évolution des pratiques de développement.</w:t>
      </w:r>
    </w:p>
    <w:sectPr w:rsidR="00B635B8" w:rsidRPr="00B635B8" w:rsidSect="003B369F">
      <w:headerReference w:type="even" r:id="rId8"/>
      <w:headerReference w:type="default" r:id="rId9"/>
      <w:footerReference w:type="even" r:id="rId10"/>
      <w:footerReference w:type="default" r:id="rId11"/>
      <w:headerReference w:type="first" r:id="rId12"/>
      <w:footerReference w:type="first" r:id="rId13"/>
      <w:pgSz w:w="11906" w:h="16838"/>
      <w:pgMar w:top="851" w:right="851" w:bottom="851" w:left="85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6E410" w14:textId="77777777" w:rsidR="00DA0C09" w:rsidRDefault="00DA0C09" w:rsidP="003B369F">
      <w:pPr>
        <w:spacing w:after="0"/>
      </w:pPr>
      <w:r>
        <w:separator/>
      </w:r>
    </w:p>
  </w:endnote>
  <w:endnote w:type="continuationSeparator" w:id="0">
    <w:p w14:paraId="21213FEA" w14:textId="77777777" w:rsidR="00DA0C09" w:rsidRDefault="00DA0C09" w:rsidP="003B36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panose1 w:val="00000000000000000000"/>
    <w:charset w:val="00"/>
    <w:family w:val="auto"/>
    <w:pitch w:val="variable"/>
    <w:sig w:usb0="E00002FF" w:usb1="4000201B" w:usb2="00000028" w:usb3="00000000" w:csb0="0000019F" w:csb1="00000000"/>
  </w:font>
  <w:font w:name="Aptos">
    <w:panose1 w:val="020B0004020202020204"/>
    <w:charset w:val="00"/>
    <w:family w:val="swiss"/>
    <w:pitch w:val="variable"/>
    <w:sig w:usb0="20000287" w:usb1="00000003" w:usb2="00000000" w:usb3="00000000" w:csb0="0000019F" w:csb1="00000000"/>
  </w:font>
  <w:font w:name="Ubuntu Sans">
    <w:panose1 w:val="00000000000000000000"/>
    <w:charset w:val="00"/>
    <w:family w:val="auto"/>
    <w:pitch w:val="variable"/>
    <w:sig w:usb0="E00002FF" w:usb1="4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9AF6" w14:textId="77777777" w:rsidR="003B369F" w:rsidRDefault="003B369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8237" w14:textId="77777777" w:rsidR="003B369F" w:rsidRDefault="003B369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65A6" w14:textId="77777777" w:rsidR="003B369F" w:rsidRDefault="003B36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D8BC" w14:textId="77777777" w:rsidR="00DA0C09" w:rsidRDefault="00DA0C09" w:rsidP="003B369F">
      <w:pPr>
        <w:spacing w:after="0"/>
      </w:pPr>
      <w:r>
        <w:separator/>
      </w:r>
    </w:p>
  </w:footnote>
  <w:footnote w:type="continuationSeparator" w:id="0">
    <w:p w14:paraId="71716381" w14:textId="77777777" w:rsidR="00DA0C09" w:rsidRDefault="00DA0C09" w:rsidP="003B36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E1E5" w14:textId="77777777" w:rsidR="003B369F" w:rsidRDefault="003B369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BBB1" w14:textId="16ECD804" w:rsidR="003B369F" w:rsidRDefault="00B635B8">
    <w:pPr>
      <w:pStyle w:val="En-tte"/>
    </w:pPr>
    <w:r>
      <w:rPr>
        <w:noProof/>
      </w:rPr>
      <mc:AlternateContent>
        <mc:Choice Requires="wps">
          <w:drawing>
            <wp:anchor distT="0" distB="0" distL="118745" distR="118745" simplePos="0" relativeHeight="251659264" behindDoc="1" locked="0" layoutInCell="1" allowOverlap="0" wp14:anchorId="5C576ACF" wp14:editId="092977F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476365" cy="243840"/>
              <wp:effectExtent l="0" t="0" r="0" b="0"/>
              <wp:wrapSquare wrapText="bothSides"/>
              <wp:docPr id="95886533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365" cy="2438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2F0939F" w14:textId="32B87814" w:rsidR="003B369F" w:rsidRDefault="003B369F">
                              <w:pPr>
                                <w:pStyle w:val="En-tte"/>
                                <w:jc w:val="center"/>
                                <w:rPr>
                                  <w:caps/>
                                  <w:color w:val="FFFFFF" w:themeColor="background1"/>
                                </w:rPr>
                              </w:pPr>
                              <w:r>
                                <w:rPr>
                                  <w:caps/>
                                  <w:color w:val="FFFFFF" w:themeColor="background1"/>
                                </w:rPr>
                                <w:t>Contrat d'Architecture - Développement et Implémentation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C576ACF" id="Rectangle 1" o:spid="_x0000_s1026" style="position:absolute;left:0;text-align:left;margin-left:0;margin-top:0;width:509.95pt;height:19.2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" o:allowoverlap="f" fillcolor="#156082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2F0939F" w14:textId="32B87814" w:rsidR="003B369F" w:rsidRDefault="003B369F">
                        <w:pPr>
                          <w:pStyle w:val="En-tte"/>
                          <w:jc w:val="center"/>
                          <w:rPr>
                            <w:caps/>
                            <w:color w:val="FFFFFF" w:themeColor="background1"/>
                          </w:rPr>
                        </w:pPr>
                        <w:r>
                          <w:rPr>
                            <w:caps/>
                            <w:color w:val="FFFFFF" w:themeColor="background1"/>
                          </w:rPr>
                          <w:t>Contrat d'Architecture - Développement et Implémentation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CEEE" w14:textId="77777777" w:rsidR="003B369F" w:rsidRDefault="003B369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44166"/>
    <w:multiLevelType w:val="hybridMultilevel"/>
    <w:tmpl w:val="7F5672FC"/>
    <w:lvl w:ilvl="0" w:tplc="B2AA9AFE">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6656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9F"/>
    <w:rsid w:val="00100B64"/>
    <w:rsid w:val="001807F1"/>
    <w:rsid w:val="00253172"/>
    <w:rsid w:val="00306737"/>
    <w:rsid w:val="003B369F"/>
    <w:rsid w:val="003C1C8C"/>
    <w:rsid w:val="0040403B"/>
    <w:rsid w:val="0040777F"/>
    <w:rsid w:val="004418DD"/>
    <w:rsid w:val="00452587"/>
    <w:rsid w:val="00497D40"/>
    <w:rsid w:val="004E09CF"/>
    <w:rsid w:val="0059411F"/>
    <w:rsid w:val="005A4750"/>
    <w:rsid w:val="00677752"/>
    <w:rsid w:val="006D07FA"/>
    <w:rsid w:val="00707487"/>
    <w:rsid w:val="00792C06"/>
    <w:rsid w:val="007C3941"/>
    <w:rsid w:val="00893388"/>
    <w:rsid w:val="00895493"/>
    <w:rsid w:val="00997755"/>
    <w:rsid w:val="00A95F4D"/>
    <w:rsid w:val="00AB7C05"/>
    <w:rsid w:val="00B635B8"/>
    <w:rsid w:val="00C042B1"/>
    <w:rsid w:val="00C04E78"/>
    <w:rsid w:val="00C73705"/>
    <w:rsid w:val="00C823B6"/>
    <w:rsid w:val="00C87397"/>
    <w:rsid w:val="00D022A2"/>
    <w:rsid w:val="00D67321"/>
    <w:rsid w:val="00DA0C09"/>
    <w:rsid w:val="00E5082F"/>
    <w:rsid w:val="00EB21F7"/>
    <w:rsid w:val="00EB7232"/>
    <w:rsid w:val="00F05A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2566C"/>
  <w15:chartTrackingRefBased/>
  <w15:docId w15:val="{ECE8EF01-47AF-4153-8D06-81C2B35B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493"/>
    <w:pPr>
      <w:spacing w:after="200" w:line="240" w:lineRule="auto"/>
      <w:jc w:val="both"/>
    </w:pPr>
    <w:rPr>
      <w:rFonts w:ascii="Ubuntu Sans" w:eastAsiaTheme="minorEastAsia" w:hAnsi="Ubuntu Sans"/>
      <w:kern w:val="0"/>
      <w:sz w:val="20"/>
    </w:rPr>
  </w:style>
  <w:style w:type="paragraph" w:styleId="Titre1">
    <w:name w:val="heading 1"/>
    <w:basedOn w:val="Normal"/>
    <w:next w:val="Normal"/>
    <w:link w:val="Titre1Car"/>
    <w:autoRedefine/>
    <w:uiPriority w:val="9"/>
    <w:qFormat/>
    <w:rsid w:val="003B369F"/>
    <w:pPr>
      <w:keepNext/>
      <w:keepLines/>
      <w:numPr>
        <w:numId w:val="1"/>
      </w:numPr>
      <w:spacing w:before="480" w:after="0"/>
      <w:outlineLvl w:val="0"/>
    </w:pPr>
    <w:rPr>
      <w:rFonts w:eastAsiaTheme="majorEastAsia" w:cstheme="majorBidi"/>
      <w:b/>
      <w:bCs/>
      <w:iCs/>
      <w:color w:val="156082" w:themeColor="accent1"/>
      <w:kern w:val="2"/>
      <w:sz w:val="28"/>
      <w:szCs w:val="28"/>
    </w:rPr>
  </w:style>
  <w:style w:type="paragraph" w:styleId="Titre2">
    <w:name w:val="heading 2"/>
    <w:basedOn w:val="Normal"/>
    <w:next w:val="Normal"/>
    <w:link w:val="Titre2Car"/>
    <w:autoRedefine/>
    <w:uiPriority w:val="9"/>
    <w:unhideWhenUsed/>
    <w:qFormat/>
    <w:rsid w:val="00895493"/>
    <w:pPr>
      <w:keepNext/>
      <w:keepLines/>
      <w:spacing w:before="200" w:after="0"/>
      <w:outlineLvl w:val="1"/>
    </w:pPr>
    <w:rPr>
      <w:rFonts w:eastAsiaTheme="majorEastAsia" w:cstheme="majorBidi"/>
      <w:b/>
      <w:bCs/>
      <w:color w:val="156082" w:themeColor="accent1"/>
      <w:kern w:val="2"/>
      <w:sz w:val="26"/>
      <w:szCs w:val="26"/>
    </w:rPr>
  </w:style>
  <w:style w:type="paragraph" w:styleId="Titre3">
    <w:name w:val="heading 3"/>
    <w:basedOn w:val="Normal"/>
    <w:next w:val="Normal"/>
    <w:link w:val="Titre3Car"/>
    <w:autoRedefine/>
    <w:uiPriority w:val="9"/>
    <w:unhideWhenUsed/>
    <w:qFormat/>
    <w:rsid w:val="00895493"/>
    <w:pPr>
      <w:keepNext/>
      <w:keepLines/>
      <w:spacing w:before="200" w:after="0"/>
      <w:outlineLvl w:val="2"/>
    </w:pPr>
    <w:rPr>
      <w:rFonts w:eastAsiaTheme="majorEastAsia" w:cstheme="majorBidi"/>
      <w:b/>
      <w:bCs/>
      <w:color w:val="156082" w:themeColor="accent1"/>
      <w:kern w:val="2"/>
    </w:rPr>
  </w:style>
  <w:style w:type="paragraph" w:styleId="Titre4">
    <w:name w:val="heading 4"/>
    <w:basedOn w:val="Normal"/>
    <w:next w:val="Normal"/>
    <w:link w:val="Titre4Car"/>
    <w:uiPriority w:val="9"/>
    <w:semiHidden/>
    <w:unhideWhenUsed/>
    <w:qFormat/>
    <w:rsid w:val="003B36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3B369F"/>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3B36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3B369F"/>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3B369F"/>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3B369F"/>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autoRedefine/>
    <w:uiPriority w:val="1"/>
    <w:qFormat/>
    <w:rsid w:val="00895493"/>
    <w:pPr>
      <w:spacing w:after="0" w:line="240" w:lineRule="auto"/>
      <w:jc w:val="both"/>
    </w:pPr>
    <w:rPr>
      <w:rFonts w:ascii="Ubuntu Sans" w:eastAsiaTheme="minorEastAsia" w:hAnsi="Ubuntu Sans"/>
      <w:kern w:val="0"/>
      <w:sz w:val="20"/>
      <w:lang w:val="en-US"/>
    </w:rPr>
  </w:style>
  <w:style w:type="paragraph" w:styleId="Sous-titre">
    <w:name w:val="Subtitle"/>
    <w:basedOn w:val="Normal"/>
    <w:next w:val="Normal"/>
    <w:link w:val="Sous-titreCar"/>
    <w:autoRedefine/>
    <w:uiPriority w:val="11"/>
    <w:qFormat/>
    <w:rsid w:val="00D67321"/>
    <w:pPr>
      <w:numPr>
        <w:ilvl w:val="1"/>
      </w:numPr>
      <w:spacing w:after="160"/>
      <w:ind w:left="10"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7321"/>
    <w:rPr>
      <w:rFonts w:eastAsiaTheme="majorEastAsia" w:cstheme="majorBidi"/>
      <w:color w:val="595959" w:themeColor="text1" w:themeTint="A6"/>
      <w:spacing w:val="15"/>
      <w:sz w:val="28"/>
      <w:szCs w:val="28"/>
      <w:lang w:eastAsia="fr-FR"/>
    </w:rPr>
  </w:style>
  <w:style w:type="character" w:customStyle="1" w:styleId="Titre2Car">
    <w:name w:val="Titre 2 Car"/>
    <w:basedOn w:val="Policepardfaut"/>
    <w:link w:val="Titre2"/>
    <w:uiPriority w:val="9"/>
    <w:rsid w:val="00895493"/>
    <w:rPr>
      <w:rFonts w:ascii="Ubuntu Sans" w:eastAsiaTheme="majorEastAsia" w:hAnsi="Ubuntu Sans" w:cstheme="majorBidi"/>
      <w:b/>
      <w:bCs/>
      <w:color w:val="156082" w:themeColor="accent1"/>
      <w:sz w:val="26"/>
      <w:szCs w:val="26"/>
    </w:rPr>
  </w:style>
  <w:style w:type="character" w:customStyle="1" w:styleId="Titre1Car">
    <w:name w:val="Titre 1 Car"/>
    <w:basedOn w:val="Policepardfaut"/>
    <w:link w:val="Titre1"/>
    <w:uiPriority w:val="9"/>
    <w:rsid w:val="003B369F"/>
    <w:rPr>
      <w:rFonts w:ascii="Ubuntu Sans" w:eastAsiaTheme="majorEastAsia" w:hAnsi="Ubuntu Sans" w:cstheme="majorBidi"/>
      <w:b/>
      <w:bCs/>
      <w:iCs/>
      <w:color w:val="156082" w:themeColor="accent1"/>
      <w:sz w:val="28"/>
      <w:szCs w:val="28"/>
    </w:rPr>
  </w:style>
  <w:style w:type="character" w:customStyle="1" w:styleId="Titre3Car">
    <w:name w:val="Titre 3 Car"/>
    <w:basedOn w:val="Policepardfaut"/>
    <w:link w:val="Titre3"/>
    <w:uiPriority w:val="9"/>
    <w:rsid w:val="00895493"/>
    <w:rPr>
      <w:rFonts w:ascii="Ubuntu Sans" w:eastAsiaTheme="majorEastAsia" w:hAnsi="Ubuntu Sans" w:cstheme="majorBidi"/>
      <w:b/>
      <w:bCs/>
      <w:color w:val="156082" w:themeColor="accent1"/>
      <w:sz w:val="20"/>
    </w:rPr>
  </w:style>
  <w:style w:type="character" w:customStyle="1" w:styleId="Titre4Car">
    <w:name w:val="Titre 4 Car"/>
    <w:basedOn w:val="Policepardfaut"/>
    <w:link w:val="Titre4"/>
    <w:uiPriority w:val="9"/>
    <w:semiHidden/>
    <w:rsid w:val="003B369F"/>
    <w:rPr>
      <w:rFonts w:asciiTheme="minorHAnsi" w:eastAsiaTheme="majorEastAsia" w:hAnsiTheme="minorHAnsi" w:cstheme="majorBidi"/>
      <w:i/>
      <w:iCs/>
      <w:color w:val="0F4761" w:themeColor="accent1" w:themeShade="BF"/>
      <w:kern w:val="0"/>
      <w:sz w:val="20"/>
    </w:rPr>
  </w:style>
  <w:style w:type="character" w:customStyle="1" w:styleId="Titre5Car">
    <w:name w:val="Titre 5 Car"/>
    <w:basedOn w:val="Policepardfaut"/>
    <w:link w:val="Titre5"/>
    <w:uiPriority w:val="9"/>
    <w:semiHidden/>
    <w:rsid w:val="003B369F"/>
    <w:rPr>
      <w:rFonts w:asciiTheme="minorHAnsi" w:eastAsiaTheme="majorEastAsia" w:hAnsiTheme="minorHAnsi" w:cstheme="majorBidi"/>
      <w:color w:val="0F4761" w:themeColor="accent1" w:themeShade="BF"/>
      <w:kern w:val="0"/>
      <w:sz w:val="20"/>
    </w:rPr>
  </w:style>
  <w:style w:type="character" w:customStyle="1" w:styleId="Titre6Car">
    <w:name w:val="Titre 6 Car"/>
    <w:basedOn w:val="Policepardfaut"/>
    <w:link w:val="Titre6"/>
    <w:uiPriority w:val="9"/>
    <w:semiHidden/>
    <w:rsid w:val="003B369F"/>
    <w:rPr>
      <w:rFonts w:asciiTheme="minorHAnsi" w:eastAsiaTheme="majorEastAsia" w:hAnsiTheme="minorHAnsi" w:cstheme="majorBidi"/>
      <w:i/>
      <w:iCs/>
      <w:color w:val="595959" w:themeColor="text1" w:themeTint="A6"/>
      <w:kern w:val="0"/>
      <w:sz w:val="20"/>
    </w:rPr>
  </w:style>
  <w:style w:type="character" w:customStyle="1" w:styleId="Titre7Car">
    <w:name w:val="Titre 7 Car"/>
    <w:basedOn w:val="Policepardfaut"/>
    <w:link w:val="Titre7"/>
    <w:uiPriority w:val="9"/>
    <w:semiHidden/>
    <w:rsid w:val="003B369F"/>
    <w:rPr>
      <w:rFonts w:asciiTheme="minorHAnsi" w:eastAsiaTheme="majorEastAsia" w:hAnsiTheme="minorHAnsi" w:cstheme="majorBidi"/>
      <w:color w:val="595959" w:themeColor="text1" w:themeTint="A6"/>
      <w:kern w:val="0"/>
      <w:sz w:val="20"/>
    </w:rPr>
  </w:style>
  <w:style w:type="character" w:customStyle="1" w:styleId="Titre8Car">
    <w:name w:val="Titre 8 Car"/>
    <w:basedOn w:val="Policepardfaut"/>
    <w:link w:val="Titre8"/>
    <w:uiPriority w:val="9"/>
    <w:semiHidden/>
    <w:rsid w:val="003B369F"/>
    <w:rPr>
      <w:rFonts w:asciiTheme="minorHAnsi" w:eastAsiaTheme="majorEastAsia" w:hAnsiTheme="minorHAnsi" w:cstheme="majorBidi"/>
      <w:i/>
      <w:iCs/>
      <w:color w:val="272727" w:themeColor="text1" w:themeTint="D8"/>
      <w:kern w:val="0"/>
      <w:sz w:val="20"/>
    </w:rPr>
  </w:style>
  <w:style w:type="character" w:customStyle="1" w:styleId="Titre9Car">
    <w:name w:val="Titre 9 Car"/>
    <w:basedOn w:val="Policepardfaut"/>
    <w:link w:val="Titre9"/>
    <w:uiPriority w:val="9"/>
    <w:semiHidden/>
    <w:rsid w:val="003B369F"/>
    <w:rPr>
      <w:rFonts w:asciiTheme="minorHAnsi" w:eastAsiaTheme="majorEastAsia" w:hAnsiTheme="minorHAnsi" w:cstheme="majorBidi"/>
      <w:color w:val="272727" w:themeColor="text1" w:themeTint="D8"/>
      <w:kern w:val="0"/>
      <w:sz w:val="20"/>
    </w:rPr>
  </w:style>
  <w:style w:type="paragraph" w:styleId="Titre">
    <w:name w:val="Title"/>
    <w:basedOn w:val="Normal"/>
    <w:next w:val="Normal"/>
    <w:link w:val="TitreCar"/>
    <w:uiPriority w:val="10"/>
    <w:qFormat/>
    <w:rsid w:val="003B369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369F"/>
    <w:rPr>
      <w:rFonts w:asciiTheme="majorHAnsi" w:eastAsiaTheme="majorEastAsia" w:hAnsiTheme="majorHAnsi" w:cstheme="majorBidi"/>
      <w:spacing w:val="-10"/>
      <w:kern w:val="28"/>
      <w:sz w:val="56"/>
      <w:szCs w:val="56"/>
    </w:rPr>
  </w:style>
  <w:style w:type="paragraph" w:styleId="Citation">
    <w:name w:val="Quote"/>
    <w:basedOn w:val="Normal"/>
    <w:next w:val="Normal"/>
    <w:link w:val="CitationCar"/>
    <w:uiPriority w:val="29"/>
    <w:qFormat/>
    <w:rsid w:val="003B369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B369F"/>
    <w:rPr>
      <w:rFonts w:ascii="Ubuntu Sans" w:eastAsiaTheme="minorEastAsia" w:hAnsi="Ubuntu Sans"/>
      <w:i/>
      <w:iCs/>
      <w:color w:val="404040" w:themeColor="text1" w:themeTint="BF"/>
      <w:kern w:val="0"/>
      <w:sz w:val="20"/>
    </w:rPr>
  </w:style>
  <w:style w:type="paragraph" w:styleId="Paragraphedeliste">
    <w:name w:val="List Paragraph"/>
    <w:basedOn w:val="Normal"/>
    <w:uiPriority w:val="34"/>
    <w:qFormat/>
    <w:rsid w:val="003B369F"/>
    <w:pPr>
      <w:ind w:left="720"/>
      <w:contextualSpacing/>
    </w:pPr>
  </w:style>
  <w:style w:type="character" w:styleId="Accentuationintense">
    <w:name w:val="Intense Emphasis"/>
    <w:basedOn w:val="Policepardfaut"/>
    <w:uiPriority w:val="21"/>
    <w:qFormat/>
    <w:rsid w:val="003B369F"/>
    <w:rPr>
      <w:i/>
      <w:iCs/>
      <w:color w:val="0F4761" w:themeColor="accent1" w:themeShade="BF"/>
    </w:rPr>
  </w:style>
  <w:style w:type="paragraph" w:styleId="Citationintense">
    <w:name w:val="Intense Quote"/>
    <w:basedOn w:val="Normal"/>
    <w:next w:val="Normal"/>
    <w:link w:val="CitationintenseCar"/>
    <w:uiPriority w:val="30"/>
    <w:qFormat/>
    <w:rsid w:val="003B3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369F"/>
    <w:rPr>
      <w:rFonts w:ascii="Ubuntu Sans" w:eastAsiaTheme="minorEastAsia" w:hAnsi="Ubuntu Sans"/>
      <w:i/>
      <w:iCs/>
      <w:color w:val="0F4761" w:themeColor="accent1" w:themeShade="BF"/>
      <w:kern w:val="0"/>
      <w:sz w:val="20"/>
    </w:rPr>
  </w:style>
  <w:style w:type="character" w:styleId="Rfrenceintense">
    <w:name w:val="Intense Reference"/>
    <w:basedOn w:val="Policepardfaut"/>
    <w:uiPriority w:val="32"/>
    <w:qFormat/>
    <w:rsid w:val="003B369F"/>
    <w:rPr>
      <w:b/>
      <w:bCs/>
      <w:smallCaps/>
      <w:color w:val="0F4761" w:themeColor="accent1" w:themeShade="BF"/>
      <w:spacing w:val="5"/>
    </w:rPr>
  </w:style>
  <w:style w:type="character" w:customStyle="1" w:styleId="SansinterligneCar">
    <w:name w:val="Sans interligne Car"/>
    <w:basedOn w:val="Policepardfaut"/>
    <w:link w:val="Sansinterligne"/>
    <w:uiPriority w:val="1"/>
    <w:rsid w:val="003B369F"/>
    <w:rPr>
      <w:rFonts w:ascii="Ubuntu Sans" w:eastAsiaTheme="minorEastAsia" w:hAnsi="Ubuntu Sans"/>
      <w:kern w:val="0"/>
      <w:sz w:val="20"/>
      <w:lang w:val="en-US"/>
    </w:rPr>
  </w:style>
  <w:style w:type="table" w:styleId="TableauListe4-Accentuation1">
    <w:name w:val="List Table 4 Accent 1"/>
    <w:basedOn w:val="TableauNormal"/>
    <w:uiPriority w:val="49"/>
    <w:rsid w:val="003B369F"/>
    <w:pPr>
      <w:spacing w:after="0" w:line="240" w:lineRule="auto"/>
    </w:pPr>
    <w:rPr>
      <w:rFonts w:asciiTheme="minorHAnsi" w:eastAsiaTheme="minorEastAsia" w:hAnsiTheme="minorHAnsi"/>
      <w:kern w:val="0"/>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
    <w:name w:val="header"/>
    <w:basedOn w:val="Normal"/>
    <w:link w:val="En-tteCar"/>
    <w:uiPriority w:val="99"/>
    <w:unhideWhenUsed/>
    <w:rsid w:val="003B369F"/>
    <w:pPr>
      <w:tabs>
        <w:tab w:val="center" w:pos="4536"/>
        <w:tab w:val="right" w:pos="9072"/>
      </w:tabs>
      <w:spacing w:after="0"/>
    </w:pPr>
  </w:style>
  <w:style w:type="character" w:customStyle="1" w:styleId="En-tteCar">
    <w:name w:val="En-tête Car"/>
    <w:basedOn w:val="Policepardfaut"/>
    <w:link w:val="En-tte"/>
    <w:uiPriority w:val="99"/>
    <w:rsid w:val="003B369F"/>
    <w:rPr>
      <w:rFonts w:ascii="Ubuntu Sans" w:eastAsiaTheme="minorEastAsia" w:hAnsi="Ubuntu Sans"/>
      <w:kern w:val="0"/>
      <w:sz w:val="20"/>
    </w:rPr>
  </w:style>
  <w:style w:type="paragraph" w:styleId="Pieddepage">
    <w:name w:val="footer"/>
    <w:basedOn w:val="Normal"/>
    <w:link w:val="PieddepageCar"/>
    <w:uiPriority w:val="99"/>
    <w:unhideWhenUsed/>
    <w:rsid w:val="003B369F"/>
    <w:pPr>
      <w:tabs>
        <w:tab w:val="center" w:pos="4536"/>
        <w:tab w:val="right" w:pos="9072"/>
      </w:tabs>
      <w:spacing w:after="0"/>
    </w:pPr>
  </w:style>
  <w:style w:type="character" w:customStyle="1" w:styleId="PieddepageCar">
    <w:name w:val="Pied de page Car"/>
    <w:basedOn w:val="Policepardfaut"/>
    <w:link w:val="Pieddepage"/>
    <w:uiPriority w:val="99"/>
    <w:rsid w:val="003B369F"/>
    <w:rPr>
      <w:rFonts w:ascii="Ubuntu Sans" w:eastAsiaTheme="minorEastAsia" w:hAnsi="Ubuntu Sans"/>
      <w:kern w:val="0"/>
      <w:sz w:val="20"/>
    </w:rPr>
  </w:style>
  <w:style w:type="paragraph" w:styleId="NormalWeb">
    <w:name w:val="Normal (Web)"/>
    <w:basedOn w:val="Normal"/>
    <w:uiPriority w:val="99"/>
    <w:semiHidden/>
    <w:unhideWhenUsed/>
    <w:rsid w:val="003B369F"/>
    <w:pPr>
      <w:spacing w:before="100" w:beforeAutospacing="1" w:after="100" w:afterAutospacing="1"/>
      <w:jc w:val="left"/>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406496241F4AD6A5508CFF1DCD583F"/>
        <w:category>
          <w:name w:val="Général"/>
          <w:gallery w:val="placeholder"/>
        </w:category>
        <w:types>
          <w:type w:val="bbPlcHdr"/>
        </w:types>
        <w:behaviors>
          <w:behavior w:val="content"/>
        </w:behaviors>
        <w:guid w:val="{70085D8D-85AC-4186-807E-BF10C56C1523}"/>
      </w:docPartPr>
      <w:docPartBody>
        <w:p w:rsidR="00000000" w:rsidRDefault="004A5B84" w:rsidP="004A5B84">
          <w:pPr>
            <w:pStyle w:val="D8406496241F4AD6A5508CFF1DCD583F"/>
          </w:pPr>
          <w:r>
            <w:rPr>
              <w:color w:val="0F4761" w:themeColor="accent1" w:themeShade="BF"/>
            </w:rPr>
            <w:t>[Nom de la société]</w:t>
          </w:r>
        </w:p>
      </w:docPartBody>
    </w:docPart>
    <w:docPart>
      <w:docPartPr>
        <w:name w:val="C2BDE16CFFA94FCF84E0CDC665B25A35"/>
        <w:category>
          <w:name w:val="Général"/>
          <w:gallery w:val="placeholder"/>
        </w:category>
        <w:types>
          <w:type w:val="bbPlcHdr"/>
        </w:types>
        <w:behaviors>
          <w:behavior w:val="content"/>
        </w:behaviors>
        <w:guid w:val="{84DC2A53-872E-417E-8343-83D355A05AF2}"/>
      </w:docPartPr>
      <w:docPartBody>
        <w:p w:rsidR="00000000" w:rsidRDefault="004A5B84" w:rsidP="004A5B84">
          <w:pPr>
            <w:pStyle w:val="C2BDE16CFFA94FCF84E0CDC665B25A35"/>
          </w:pPr>
          <w:r>
            <w:rPr>
              <w:rFonts w:asciiTheme="majorHAnsi" w:eastAsiaTheme="majorEastAsia" w:hAnsiTheme="majorHAnsi" w:cstheme="majorBidi"/>
              <w:color w:val="156082" w:themeColor="accent1"/>
              <w:sz w:val="88"/>
              <w:szCs w:val="88"/>
            </w:rPr>
            <w:t>[Titre du document]</w:t>
          </w:r>
        </w:p>
      </w:docPartBody>
    </w:docPart>
    <w:docPart>
      <w:docPartPr>
        <w:name w:val="203A3AA52F8C4F41B0ED922BC68E32CE"/>
        <w:category>
          <w:name w:val="Général"/>
          <w:gallery w:val="placeholder"/>
        </w:category>
        <w:types>
          <w:type w:val="bbPlcHdr"/>
        </w:types>
        <w:behaviors>
          <w:behavior w:val="content"/>
        </w:behaviors>
        <w:guid w:val="{6C879A78-808A-4486-B08F-EC7A29B491E8}"/>
      </w:docPartPr>
      <w:docPartBody>
        <w:p w:rsidR="00000000" w:rsidRDefault="004A5B84" w:rsidP="004A5B84">
          <w:pPr>
            <w:pStyle w:val="203A3AA52F8C4F41B0ED922BC68E32CE"/>
          </w:pPr>
          <w:r>
            <w:rPr>
              <w:color w:val="0F4761" w:themeColor="accent1" w:themeShade="BF"/>
            </w:rPr>
            <w:t>[Sous-titre du document]</w:t>
          </w:r>
        </w:p>
      </w:docPartBody>
    </w:docPart>
    <w:docPart>
      <w:docPartPr>
        <w:name w:val="CBBB5DA2764C4E36A0C53BB83630CE92"/>
        <w:category>
          <w:name w:val="Général"/>
          <w:gallery w:val="placeholder"/>
        </w:category>
        <w:types>
          <w:type w:val="bbPlcHdr"/>
        </w:types>
        <w:behaviors>
          <w:behavior w:val="content"/>
        </w:behaviors>
        <w:guid w:val="{A3CAEE64-DD4A-4E8C-B03E-B536371F5597}"/>
      </w:docPartPr>
      <w:docPartBody>
        <w:p w:rsidR="00000000" w:rsidRDefault="004A5B84" w:rsidP="004A5B84">
          <w:pPr>
            <w:pStyle w:val="CBBB5DA2764C4E36A0C53BB83630CE92"/>
          </w:pPr>
          <w:r>
            <w:rPr>
              <w:color w:val="156082" w:themeColor="accent1"/>
              <w:sz w:val="28"/>
              <w:szCs w:val="28"/>
            </w:rPr>
            <w:t>[Nom de l’auteur]</w:t>
          </w:r>
        </w:p>
      </w:docPartBody>
    </w:docPart>
    <w:docPart>
      <w:docPartPr>
        <w:name w:val="86CA5FDA89CC4A188F27B8B6E6D639F0"/>
        <w:category>
          <w:name w:val="Général"/>
          <w:gallery w:val="placeholder"/>
        </w:category>
        <w:types>
          <w:type w:val="bbPlcHdr"/>
        </w:types>
        <w:behaviors>
          <w:behavior w:val="content"/>
        </w:behaviors>
        <w:guid w:val="{5D453928-28BA-4190-9A3E-302084F19422}"/>
      </w:docPartPr>
      <w:docPartBody>
        <w:p w:rsidR="00000000" w:rsidRDefault="004A5B84" w:rsidP="004A5B84">
          <w:pPr>
            <w:pStyle w:val="86CA5FDA89CC4A188F27B8B6E6D639F0"/>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panose1 w:val="00000000000000000000"/>
    <w:charset w:val="00"/>
    <w:family w:val="auto"/>
    <w:pitch w:val="variable"/>
    <w:sig w:usb0="E00002FF" w:usb1="4000201B" w:usb2="00000028" w:usb3="00000000" w:csb0="0000019F" w:csb1="00000000"/>
  </w:font>
  <w:font w:name="Aptos">
    <w:panose1 w:val="020B0004020202020204"/>
    <w:charset w:val="00"/>
    <w:family w:val="swiss"/>
    <w:pitch w:val="variable"/>
    <w:sig w:usb0="20000287" w:usb1="00000003" w:usb2="00000000" w:usb3="00000000" w:csb0="0000019F" w:csb1="00000000"/>
  </w:font>
  <w:font w:name="Ubuntu Sans">
    <w:panose1 w:val="00000000000000000000"/>
    <w:charset w:val="00"/>
    <w:family w:val="auto"/>
    <w:pitch w:val="variable"/>
    <w:sig w:usb0="E00002FF" w:usb1="4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84"/>
    <w:rsid w:val="004A5B84"/>
    <w:rsid w:val="004E09CF"/>
    <w:rsid w:val="00893C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8406496241F4AD6A5508CFF1DCD583F">
    <w:name w:val="D8406496241F4AD6A5508CFF1DCD583F"/>
    <w:rsid w:val="004A5B84"/>
  </w:style>
  <w:style w:type="paragraph" w:customStyle="1" w:styleId="C2BDE16CFFA94FCF84E0CDC665B25A35">
    <w:name w:val="C2BDE16CFFA94FCF84E0CDC665B25A35"/>
    <w:rsid w:val="004A5B84"/>
  </w:style>
  <w:style w:type="paragraph" w:customStyle="1" w:styleId="203A3AA52F8C4F41B0ED922BC68E32CE">
    <w:name w:val="203A3AA52F8C4F41B0ED922BC68E32CE"/>
    <w:rsid w:val="004A5B84"/>
  </w:style>
  <w:style w:type="paragraph" w:customStyle="1" w:styleId="CBBB5DA2764C4E36A0C53BB83630CE92">
    <w:name w:val="CBBB5DA2764C4E36A0C53BB83630CE92"/>
    <w:rsid w:val="004A5B84"/>
  </w:style>
  <w:style w:type="paragraph" w:customStyle="1" w:styleId="86CA5FDA89CC4A188F27B8B6E6D639F0">
    <w:name w:val="86CA5FDA89CC4A188F27B8B6E6D639F0"/>
    <w:rsid w:val="004A5B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608</Words>
  <Characters>3858</Characters>
  <Application>Microsoft Office Word</Application>
  <DocSecurity>0</DocSecurity>
  <Lines>241</Lines>
  <Paragraphs>124</Paragraphs>
  <ScaleCrop>false</ScaleCrop>
  <HeadingPairs>
    <vt:vector size="2" baseType="variant">
      <vt:variant>
        <vt:lpstr>Titre</vt:lpstr>
      </vt:variant>
      <vt:variant>
        <vt:i4>1</vt:i4>
      </vt:variant>
    </vt:vector>
  </HeadingPairs>
  <TitlesOfParts>
    <vt:vector size="1" baseType="lpstr">
      <vt:lpstr/>
    </vt:vector>
  </TitlesOfParts>
  <Company>FOOSUS</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d'Architecture - Développement et Implémentation</dc:title>
  <dc:subject>Version 1.0</dc:subject>
  <dc:creator>CLEMENT HINDIE</dc:creator>
  <cp:keywords/>
  <dc:description/>
  <cp:lastModifiedBy>CLEMENT HINDIE</cp:lastModifiedBy>
  <cp:revision>1</cp:revision>
  <dcterms:created xsi:type="dcterms:W3CDTF">2026-01-30T13:44:00Z</dcterms:created>
  <dcterms:modified xsi:type="dcterms:W3CDTF">2026-01-30T13:57:00Z</dcterms:modified>
</cp:coreProperties>
</file>