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7559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160" w:line="259" w:lineRule="auto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The design process. Source: interaction design: beyond human-computer interaction.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