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Word Layout fixture paragraph.</w:t>
      </w:r>
    </w:p>
    <w:sectPr>
      <w:pgSz w:w="11906" w:h="16838"/>
      <w:pgMar w:top="1440" w:right="1440" w:bottom="1440" w:left="1440" w:header="708" w:footer="708" w:gutter="0"/>
    </w:sectPr>
  </w:body>
</w:document>
</file>