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0E" w:rsidRDefault="002A1F44" w:rsidP="00653182">
      <w:pPr>
        <w:pStyle w:val="Heading4"/>
        <w:tabs>
          <w:tab w:val="left" w:pos="6520"/>
        </w:tabs>
        <w:spacing w:before="0" w:after="80"/>
        <w:jc w:val="center"/>
        <w:rPr>
          <w:rFonts w:ascii="Verdana" w:hAnsi="Verdana"/>
          <w:noProof w:val="0"/>
          <w:sz w:val="24"/>
          <w:szCs w:val="24"/>
          <w:lang w:val="en-US"/>
        </w:rPr>
      </w:pPr>
      <w:r>
        <w:rPr>
          <w:rFonts w:ascii="Verdana" w:hAnsi="Verdana"/>
          <w:noProof w:val="0"/>
          <w:sz w:val="24"/>
          <w:szCs w:val="24"/>
          <w:lang w:val="en-US"/>
        </w:rPr>
        <w:t>KTH I</w:t>
      </w:r>
      <w:r w:rsidR="009F02F6">
        <w:rPr>
          <w:rFonts w:ascii="Verdana" w:hAnsi="Verdana"/>
          <w:noProof w:val="0"/>
          <w:sz w:val="24"/>
          <w:szCs w:val="24"/>
          <w:lang w:val="en-US"/>
        </w:rPr>
        <w:t xml:space="preserve">nnovation </w:t>
      </w:r>
      <w:r>
        <w:rPr>
          <w:rFonts w:ascii="Verdana" w:hAnsi="Verdana"/>
          <w:noProof w:val="0"/>
          <w:sz w:val="24"/>
          <w:szCs w:val="24"/>
          <w:lang w:val="en-US"/>
        </w:rPr>
        <w:t>R</w:t>
      </w:r>
      <w:r w:rsidR="009F02F6">
        <w:rPr>
          <w:rFonts w:ascii="Verdana" w:hAnsi="Verdana"/>
          <w:noProof w:val="0"/>
          <w:sz w:val="24"/>
          <w:szCs w:val="24"/>
          <w:lang w:val="en-US"/>
        </w:rPr>
        <w:t xml:space="preserve">eadiness </w:t>
      </w:r>
      <w:proofErr w:type="spellStart"/>
      <w:r>
        <w:rPr>
          <w:rFonts w:ascii="Verdana" w:hAnsi="Verdana"/>
          <w:noProof w:val="0"/>
          <w:sz w:val="24"/>
          <w:szCs w:val="24"/>
          <w:lang w:val="en-US"/>
        </w:rPr>
        <w:t>L</w:t>
      </w:r>
      <w:r w:rsidR="009F02F6">
        <w:rPr>
          <w:rFonts w:ascii="Verdana" w:hAnsi="Verdana"/>
          <w:noProof w:val="0"/>
          <w:sz w:val="24"/>
          <w:szCs w:val="24"/>
          <w:lang w:val="en-US"/>
        </w:rPr>
        <w:t>evel</w:t>
      </w:r>
      <w:r w:rsidR="00962333" w:rsidRPr="00962333">
        <w:rPr>
          <w:rFonts w:ascii="Verdana" w:hAnsi="Verdana"/>
          <w:b w:val="0"/>
          <w:noProof w:val="0"/>
          <w:sz w:val="24"/>
          <w:szCs w:val="24"/>
          <w:vertAlign w:val="superscript"/>
          <w:lang w:val="en-US"/>
        </w:rPr>
        <w:t>TM</w:t>
      </w:r>
      <w:proofErr w:type="spellEnd"/>
      <w:r>
        <w:rPr>
          <w:rFonts w:ascii="Verdana" w:hAnsi="Verdana"/>
          <w:noProof w:val="0"/>
          <w:sz w:val="24"/>
          <w:szCs w:val="24"/>
          <w:lang w:val="en-US"/>
        </w:rPr>
        <w:t xml:space="preserve"> </w:t>
      </w:r>
      <w:r w:rsidR="00D8403D">
        <w:rPr>
          <w:rFonts w:ascii="Verdana" w:hAnsi="Verdana"/>
          <w:noProof w:val="0"/>
          <w:sz w:val="24"/>
          <w:szCs w:val="24"/>
          <w:lang w:val="en-US"/>
        </w:rPr>
        <w:t>R</w:t>
      </w:r>
      <w:r w:rsidR="009F02F6">
        <w:rPr>
          <w:rFonts w:ascii="Verdana" w:hAnsi="Verdana"/>
          <w:noProof w:val="0"/>
          <w:sz w:val="24"/>
          <w:szCs w:val="24"/>
          <w:lang w:val="en-US"/>
        </w:rPr>
        <w:t>oadmap</w:t>
      </w:r>
      <w:r w:rsidR="001E20F0">
        <w:rPr>
          <w:rFonts w:ascii="Verdana" w:hAnsi="Verdana"/>
          <w:noProof w:val="0"/>
          <w:sz w:val="24"/>
          <w:szCs w:val="24"/>
          <w:lang w:val="en-US"/>
        </w:rPr>
        <w:t xml:space="preserve"> </w:t>
      </w:r>
    </w:p>
    <w:p w:rsidR="001D46FC" w:rsidRPr="00856270" w:rsidRDefault="003E3360" w:rsidP="00856270">
      <w:pPr>
        <w:pStyle w:val="KTHIbrdtext"/>
        <w:jc w:val="center"/>
        <w:rPr>
          <w:sz w:val="22"/>
          <w:lang w:val="en-US"/>
        </w:rPr>
      </w:pPr>
      <w:bookmarkStart w:id="0" w:name="Start"/>
      <w:bookmarkEnd w:id="0"/>
      <w:r>
        <w:rPr>
          <w:rFonts w:eastAsia="Times New Roman"/>
          <w:noProof/>
          <w:sz w:val="22"/>
          <w:szCs w:val="20"/>
          <w:lang w:val="en-US"/>
        </w:rPr>
        <w:t xml:space="preserve">Goal setting and </w:t>
      </w:r>
      <w:r w:rsidR="001D46FC">
        <w:rPr>
          <w:rFonts w:eastAsia="Times New Roman"/>
          <w:noProof/>
          <w:sz w:val="22"/>
          <w:szCs w:val="20"/>
          <w:lang w:val="en-US"/>
        </w:rPr>
        <w:t xml:space="preserve">roadmapping using the </w:t>
      </w:r>
      <w:r w:rsidR="00E1428A" w:rsidRPr="002A1F44">
        <w:rPr>
          <w:sz w:val="22"/>
          <w:lang w:val="en-US"/>
        </w:rPr>
        <w:t>K</w:t>
      </w:r>
      <w:r w:rsidR="001D46FC">
        <w:rPr>
          <w:sz w:val="22"/>
          <w:lang w:val="en-US"/>
        </w:rPr>
        <w:t xml:space="preserve">TH INNOVATION READINESS LEVEL™ </w:t>
      </w:r>
      <w:r w:rsidR="002A1F44" w:rsidRPr="002A1F44">
        <w:rPr>
          <w:sz w:val="22"/>
          <w:lang w:val="en-US"/>
        </w:rPr>
        <w:t>model</w:t>
      </w:r>
      <w:r w:rsidR="001D46FC">
        <w:rPr>
          <w:sz w:val="22"/>
          <w:lang w:val="en-US"/>
        </w:rPr>
        <w:t>.</w:t>
      </w:r>
      <w:bookmarkStart w:id="1" w:name="_GoBack"/>
      <w:bookmarkEnd w:id="1"/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802"/>
        <w:gridCol w:w="3243"/>
        <w:gridCol w:w="3243"/>
      </w:tblGrid>
      <w:tr w:rsidR="006E3176" w:rsidRPr="000C0831" w:rsidTr="004F5C95">
        <w:trPr>
          <w:trHeight w:val="599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3176" w:rsidRPr="008B679A" w:rsidRDefault="006E3176" w:rsidP="002A1F44">
            <w:pPr>
              <w:spacing w:before="120" w:after="120"/>
              <w:ind w:right="0"/>
              <w:rPr>
                <w:sz w:val="20"/>
                <w:lang w:val="en-US"/>
              </w:rPr>
            </w:pPr>
            <w:r w:rsidRPr="008B679A">
              <w:rPr>
                <w:rFonts w:ascii="Verdana" w:hAnsi="Verdana"/>
                <w:b/>
                <w:sz w:val="16"/>
                <w:szCs w:val="16"/>
                <w:u w:val="single"/>
                <w:lang w:val="en-US"/>
              </w:rPr>
              <w:t xml:space="preserve">Goals </w:t>
            </w:r>
            <w:r w:rsidR="006245B8">
              <w:rPr>
                <w:rFonts w:ascii="Verdana" w:hAnsi="Verdana"/>
                <w:b/>
                <w:sz w:val="16"/>
                <w:szCs w:val="16"/>
                <w:u w:val="single"/>
                <w:lang w:val="en-US"/>
              </w:rPr>
              <w:t>(X</w:t>
            </w:r>
            <w:r>
              <w:rPr>
                <w:rFonts w:ascii="Verdana" w:hAnsi="Verdana"/>
                <w:b/>
                <w:sz w:val="16"/>
                <w:szCs w:val="16"/>
                <w:u w:val="single"/>
                <w:lang w:val="en-US"/>
              </w:rPr>
              <w:t xml:space="preserve"> months)</w:t>
            </w:r>
          </w:p>
        </w:tc>
        <w:tc>
          <w:tcPr>
            <w:tcW w:w="64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3176" w:rsidRPr="006E3176" w:rsidRDefault="006E3176" w:rsidP="006245B8">
            <w:pPr>
              <w:spacing w:before="120" w:after="120"/>
              <w:ind w:right="0"/>
              <w:rPr>
                <w:sz w:val="20"/>
                <w:lang w:val="en-US"/>
              </w:rPr>
            </w:pPr>
            <w:r w:rsidRPr="006E6720">
              <w:rPr>
                <w:sz w:val="20"/>
                <w:lang w:val="en-US"/>
              </w:rPr>
              <w:t xml:space="preserve">Describe the goals </w:t>
            </w:r>
            <w:r>
              <w:rPr>
                <w:sz w:val="20"/>
                <w:lang w:val="en-US"/>
              </w:rPr>
              <w:t xml:space="preserve">for </w:t>
            </w:r>
            <w:r w:rsidR="002A1F44">
              <w:rPr>
                <w:sz w:val="20"/>
                <w:lang w:val="en-US"/>
              </w:rPr>
              <w:t xml:space="preserve">the </w:t>
            </w:r>
            <w:r>
              <w:rPr>
                <w:sz w:val="20"/>
                <w:lang w:val="en-US"/>
              </w:rPr>
              <w:t xml:space="preserve">next </w:t>
            </w:r>
            <w:r w:rsidR="006245B8">
              <w:rPr>
                <w:sz w:val="20"/>
                <w:lang w:val="en-US"/>
              </w:rPr>
              <w:t xml:space="preserve">X </w:t>
            </w:r>
            <w:r w:rsidRPr="00AE35A3">
              <w:rPr>
                <w:sz w:val="20"/>
                <w:u w:val="single"/>
                <w:lang w:val="en-US"/>
              </w:rPr>
              <w:t>months</w:t>
            </w:r>
            <w:r>
              <w:rPr>
                <w:sz w:val="20"/>
                <w:lang w:val="en-US"/>
              </w:rPr>
              <w:t xml:space="preserve"> </w:t>
            </w:r>
            <w:r w:rsidR="006245B8">
              <w:rPr>
                <w:sz w:val="20"/>
                <w:lang w:val="en-US"/>
              </w:rPr>
              <w:t>(</w:t>
            </w:r>
            <w:r w:rsidR="006245B8" w:rsidRPr="006245B8">
              <w:rPr>
                <w:sz w:val="20"/>
                <w:lang w:val="en-US"/>
              </w:rPr>
              <w:t>typically 4-6 months</w:t>
            </w:r>
            <w:r w:rsidR="006245B8">
              <w:rPr>
                <w:sz w:val="20"/>
                <w:lang w:val="en-US"/>
              </w:rPr>
              <w:t xml:space="preserve">) </w:t>
            </w:r>
            <w:r w:rsidRPr="006E6720">
              <w:rPr>
                <w:sz w:val="20"/>
                <w:lang w:val="en-US"/>
              </w:rPr>
              <w:t>as clearly and measurable as possible! Think SMART goals (Specific, Measurable, Accepted, Realistic, Time set)</w:t>
            </w:r>
          </w:p>
        </w:tc>
      </w:tr>
      <w:tr w:rsidR="004175B9" w:rsidRPr="000C0831" w:rsidTr="004F5C95">
        <w:trPr>
          <w:trHeight w:val="304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4175B9" w:rsidRPr="00DA7787" w:rsidRDefault="006245B8" w:rsidP="006245B8">
            <w:pPr>
              <w:spacing w:before="40" w:after="0" w:line="264" w:lineRule="auto"/>
              <w:rPr>
                <w:b/>
                <w:sz w:val="20"/>
                <w:lang w:val="en-US"/>
              </w:rPr>
            </w:pPr>
            <w:r w:rsidRPr="00DA7787">
              <w:rPr>
                <w:b/>
                <w:sz w:val="20"/>
                <w:lang w:val="en-US"/>
              </w:rPr>
              <w:t>Customer</w:t>
            </w:r>
            <w:r w:rsidR="00856270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- CRL</w:t>
            </w:r>
            <w:r w:rsidRPr="00DA7787">
              <w:rPr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3243" w:type="dxa"/>
          </w:tcPr>
          <w:p w:rsidR="004175B9" w:rsidRPr="00DA7787" w:rsidRDefault="004175B9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Current readiness level: </w:t>
            </w:r>
            <w:r>
              <w:rPr>
                <w:i/>
                <w:sz w:val="20"/>
                <w:lang w:val="en-US"/>
              </w:rPr>
              <w:t>e.g. 4</w:t>
            </w:r>
          </w:p>
        </w:tc>
        <w:tc>
          <w:tcPr>
            <w:tcW w:w="3243" w:type="dxa"/>
          </w:tcPr>
          <w:p w:rsidR="004175B9" w:rsidRPr="00DA7787" w:rsidRDefault="002A1F44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Target</w:t>
            </w:r>
            <w:r w:rsidR="004175B9">
              <w:rPr>
                <w:sz w:val="20"/>
                <w:lang w:val="en-US"/>
              </w:rPr>
              <w:t xml:space="preserve"> readiness level:  </w:t>
            </w:r>
            <w:r w:rsidR="004175B9" w:rsidRPr="002D753C">
              <w:rPr>
                <w:i/>
                <w:sz w:val="20"/>
                <w:lang w:val="en-US"/>
              </w:rPr>
              <w:t xml:space="preserve">e.g. </w:t>
            </w:r>
            <w:r w:rsidR="004175B9">
              <w:rPr>
                <w:i/>
                <w:sz w:val="20"/>
                <w:lang w:val="en-US"/>
              </w:rPr>
              <w:t>5</w:t>
            </w:r>
          </w:p>
        </w:tc>
      </w:tr>
      <w:tr w:rsidR="004175B9" w:rsidRPr="000C0831" w:rsidTr="004F5C95">
        <w:trPr>
          <w:trHeight w:val="304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4175B9" w:rsidRPr="00DA7787" w:rsidRDefault="004175B9" w:rsidP="004175B9">
            <w:pPr>
              <w:spacing w:before="40" w:after="0" w:line="264" w:lineRule="auto"/>
              <w:rPr>
                <w:b/>
                <w:sz w:val="20"/>
                <w:lang w:val="en-US"/>
              </w:rPr>
            </w:pPr>
          </w:p>
        </w:tc>
        <w:tc>
          <w:tcPr>
            <w:tcW w:w="6486" w:type="dxa"/>
            <w:gridSpan w:val="2"/>
          </w:tcPr>
          <w:p w:rsidR="006245B8" w:rsidRDefault="006245B8" w:rsidP="006245B8">
            <w:pPr>
              <w:spacing w:after="0" w:line="264" w:lineRule="auto"/>
              <w:rPr>
                <w:sz w:val="20"/>
                <w:lang w:val="en-US"/>
              </w:rPr>
            </w:pPr>
            <w:r w:rsidRPr="00A94C12">
              <w:rPr>
                <w:sz w:val="20"/>
                <w:lang w:val="en-US"/>
              </w:rPr>
              <w:t>The most important goal</w:t>
            </w:r>
            <w:r>
              <w:rPr>
                <w:sz w:val="20"/>
                <w:lang w:val="en-US"/>
              </w:rPr>
              <w:t>(s)</w:t>
            </w:r>
            <w:r w:rsidRPr="00A94C12">
              <w:rPr>
                <w:sz w:val="20"/>
                <w:lang w:val="en-US"/>
              </w:rPr>
              <w:t xml:space="preserve"> related to</w:t>
            </w:r>
            <w:r>
              <w:rPr>
                <w:sz w:val="20"/>
                <w:lang w:val="en-US"/>
              </w:rPr>
              <w:t xml:space="preserve"> </w:t>
            </w:r>
            <w:r w:rsidRPr="00A94C12">
              <w:rPr>
                <w:sz w:val="20"/>
                <w:lang w:val="en-US"/>
              </w:rPr>
              <w:t>custo</w:t>
            </w:r>
            <w:r>
              <w:rPr>
                <w:sz w:val="20"/>
                <w:lang w:val="en-US"/>
              </w:rPr>
              <w:t>mer development (increase of Customer</w:t>
            </w:r>
            <w:r w:rsidRPr="00DA7787">
              <w:rPr>
                <w:sz w:val="20"/>
                <w:lang w:val="en-US"/>
              </w:rPr>
              <w:t xml:space="preserve"> Re</w:t>
            </w:r>
            <w:r>
              <w:rPr>
                <w:sz w:val="20"/>
                <w:lang w:val="en-US"/>
              </w:rPr>
              <w:t>adiness Level- CRL) to get to planned level</w:t>
            </w:r>
          </w:p>
          <w:p w:rsidR="006245B8" w:rsidRDefault="006245B8" w:rsidP="006245B8">
            <w:pPr>
              <w:spacing w:before="40" w:after="0" w:line="264" w:lineRule="auto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Example:</w:t>
            </w:r>
          </w:p>
          <w:p w:rsidR="006245B8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ind w:left="714" w:hanging="357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Get X interested customers onboard for prototype testing</w:t>
            </w:r>
          </w:p>
          <w:p w:rsidR="004175B9" w:rsidRPr="006245B8" w:rsidRDefault="006245B8" w:rsidP="00856270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ind w:left="714" w:hanging="357"/>
              <w:rPr>
                <w:i/>
                <w:sz w:val="20"/>
                <w:lang w:val="en-US"/>
              </w:rPr>
            </w:pPr>
            <w:r w:rsidRPr="00A94C12">
              <w:rPr>
                <w:i/>
                <w:sz w:val="20"/>
                <w:lang w:val="en-US"/>
              </w:rPr>
              <w:t xml:space="preserve">Establishing </w:t>
            </w:r>
            <w:r>
              <w:rPr>
                <w:i/>
                <w:sz w:val="20"/>
                <w:lang w:val="en-US"/>
              </w:rPr>
              <w:t>at least one pilot customer by nov 202</w:t>
            </w:r>
            <w:r w:rsidR="00856270">
              <w:rPr>
                <w:i/>
                <w:sz w:val="20"/>
                <w:lang w:val="en-US"/>
              </w:rPr>
              <w:t>2</w:t>
            </w:r>
            <w:r>
              <w:rPr>
                <w:i/>
                <w:sz w:val="20"/>
                <w:lang w:val="en-US"/>
              </w:rPr>
              <w:t xml:space="preserve"> (signed agreement)</w:t>
            </w:r>
          </w:p>
        </w:tc>
      </w:tr>
      <w:tr w:rsidR="004175B9" w:rsidRPr="0065315F" w:rsidTr="004F5C95">
        <w:trPr>
          <w:trHeight w:val="264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4175B9" w:rsidRPr="00DA7787" w:rsidRDefault="006245B8" w:rsidP="004175B9">
            <w:pPr>
              <w:spacing w:after="0" w:line="264" w:lineRule="auto"/>
              <w:ind w:left="1304" w:hanging="1304"/>
              <w:rPr>
                <w:b/>
                <w:sz w:val="20"/>
                <w:lang w:val="en-US"/>
              </w:rPr>
            </w:pPr>
            <w:r w:rsidRPr="00DA7787">
              <w:rPr>
                <w:b/>
                <w:sz w:val="20"/>
                <w:lang w:val="en-US"/>
              </w:rPr>
              <w:t>Technology</w:t>
            </w:r>
            <w:r w:rsidR="00856270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- TRL</w:t>
            </w:r>
          </w:p>
        </w:tc>
        <w:tc>
          <w:tcPr>
            <w:tcW w:w="3243" w:type="dxa"/>
          </w:tcPr>
          <w:p w:rsidR="004175B9" w:rsidRPr="00DA7787" w:rsidRDefault="004175B9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Current readiness level: </w:t>
            </w:r>
            <w:r>
              <w:rPr>
                <w:i/>
                <w:sz w:val="20"/>
                <w:lang w:val="en-US"/>
              </w:rPr>
              <w:t>e.g. 4</w:t>
            </w:r>
          </w:p>
        </w:tc>
        <w:tc>
          <w:tcPr>
            <w:tcW w:w="3243" w:type="dxa"/>
          </w:tcPr>
          <w:p w:rsidR="004175B9" w:rsidRPr="00DA7787" w:rsidRDefault="002A1F44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Target</w:t>
            </w:r>
            <w:r w:rsidR="004175B9">
              <w:rPr>
                <w:sz w:val="20"/>
                <w:lang w:val="en-US"/>
              </w:rPr>
              <w:t xml:space="preserve"> readiness level:  </w:t>
            </w:r>
            <w:r w:rsidR="004175B9" w:rsidRPr="002D753C">
              <w:rPr>
                <w:i/>
                <w:sz w:val="20"/>
                <w:lang w:val="en-US"/>
              </w:rPr>
              <w:t xml:space="preserve">e.g. </w:t>
            </w:r>
            <w:r w:rsidR="004175B9">
              <w:rPr>
                <w:i/>
                <w:sz w:val="20"/>
                <w:lang w:val="en-US"/>
              </w:rPr>
              <w:t>5</w:t>
            </w:r>
          </w:p>
        </w:tc>
      </w:tr>
      <w:tr w:rsidR="004175B9" w:rsidRPr="0065315F" w:rsidTr="004F5C95">
        <w:trPr>
          <w:trHeight w:val="264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4175B9" w:rsidRPr="00DA7787" w:rsidRDefault="004175B9" w:rsidP="004175B9">
            <w:pPr>
              <w:spacing w:after="0" w:line="264" w:lineRule="auto"/>
              <w:ind w:left="1304" w:hanging="1304"/>
              <w:rPr>
                <w:b/>
                <w:sz w:val="20"/>
                <w:lang w:val="en-US"/>
              </w:rPr>
            </w:pPr>
          </w:p>
        </w:tc>
        <w:tc>
          <w:tcPr>
            <w:tcW w:w="6486" w:type="dxa"/>
            <w:gridSpan w:val="2"/>
          </w:tcPr>
          <w:p w:rsidR="006245B8" w:rsidRDefault="006245B8" w:rsidP="006245B8">
            <w:pPr>
              <w:spacing w:after="60" w:line="264" w:lineRule="auto"/>
              <w:rPr>
                <w:sz w:val="20"/>
                <w:lang w:val="en-US"/>
              </w:rPr>
            </w:pPr>
            <w:r w:rsidRPr="00DA7787">
              <w:rPr>
                <w:sz w:val="20"/>
                <w:lang w:val="en-US"/>
              </w:rPr>
              <w:t>The most important goal</w:t>
            </w:r>
            <w:r>
              <w:rPr>
                <w:sz w:val="20"/>
                <w:lang w:val="en-US"/>
              </w:rPr>
              <w:t>(s)</w:t>
            </w:r>
            <w:r w:rsidRPr="00DA7787">
              <w:rPr>
                <w:sz w:val="20"/>
                <w:lang w:val="en-US"/>
              </w:rPr>
              <w:t xml:space="preserve"> related to product/technology development </w:t>
            </w:r>
            <w:r>
              <w:rPr>
                <w:sz w:val="20"/>
                <w:lang w:val="en-US"/>
              </w:rPr>
              <w:t xml:space="preserve">(increase of </w:t>
            </w:r>
            <w:r w:rsidRPr="00DA7787">
              <w:rPr>
                <w:sz w:val="20"/>
                <w:lang w:val="en-US"/>
              </w:rPr>
              <w:t>Technology Re</w:t>
            </w:r>
            <w:r>
              <w:rPr>
                <w:sz w:val="20"/>
                <w:lang w:val="en-US"/>
              </w:rPr>
              <w:t>adiness Level- TRL) to get to planned level</w:t>
            </w:r>
          </w:p>
          <w:p w:rsidR="006245B8" w:rsidRPr="006245B8" w:rsidRDefault="006245B8" w:rsidP="00856270">
            <w:pPr>
              <w:spacing w:after="120" w:line="264" w:lineRule="auto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Example: Develop a beta-prototype</w:t>
            </w:r>
            <w:r w:rsidRPr="00DA7787">
              <w:rPr>
                <w:i/>
                <w:sz w:val="20"/>
                <w:lang w:val="en-US"/>
              </w:rPr>
              <w:t xml:space="preserve"> and </w:t>
            </w:r>
            <w:r>
              <w:rPr>
                <w:i/>
                <w:sz w:val="20"/>
                <w:lang w:val="en-US"/>
              </w:rPr>
              <w:t>test this on X users by dec 202</w:t>
            </w:r>
            <w:r w:rsidR="00856270">
              <w:rPr>
                <w:i/>
                <w:sz w:val="20"/>
                <w:lang w:val="en-US"/>
              </w:rPr>
              <w:t>2</w:t>
            </w:r>
            <w:r w:rsidRPr="00DA7787">
              <w:rPr>
                <w:i/>
                <w:sz w:val="20"/>
                <w:lang w:val="en-US"/>
              </w:rPr>
              <w:t>.</w:t>
            </w:r>
          </w:p>
        </w:tc>
      </w:tr>
      <w:tr w:rsidR="004175B9" w:rsidRPr="000C0831" w:rsidTr="004F5C95">
        <w:trPr>
          <w:trHeight w:val="276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6245B8" w:rsidRDefault="006245B8" w:rsidP="004175B9">
            <w:pPr>
              <w:spacing w:after="0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Business</w:t>
            </w:r>
            <w:r w:rsidR="00856270">
              <w:rPr>
                <w:b/>
                <w:sz w:val="20"/>
              </w:rPr>
              <w:t xml:space="preserve"> Model </w:t>
            </w:r>
            <w:r>
              <w:rPr>
                <w:b/>
                <w:sz w:val="20"/>
              </w:rPr>
              <w:t xml:space="preserve">- BRL </w:t>
            </w:r>
          </w:p>
          <w:p w:rsidR="004175B9" w:rsidRDefault="004175B9" w:rsidP="004175B9">
            <w:pPr>
              <w:spacing w:after="0" w:line="264" w:lineRule="auto"/>
              <w:rPr>
                <w:b/>
                <w:sz w:val="20"/>
              </w:rPr>
            </w:pPr>
          </w:p>
        </w:tc>
        <w:tc>
          <w:tcPr>
            <w:tcW w:w="3243" w:type="dxa"/>
          </w:tcPr>
          <w:p w:rsidR="004175B9" w:rsidRPr="00DA7787" w:rsidRDefault="004175B9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Current readiness level: </w:t>
            </w:r>
            <w:r w:rsidR="00856270">
              <w:rPr>
                <w:i/>
                <w:sz w:val="20"/>
                <w:lang w:val="en-US"/>
              </w:rPr>
              <w:t>e.g. 3</w:t>
            </w:r>
          </w:p>
        </w:tc>
        <w:tc>
          <w:tcPr>
            <w:tcW w:w="3243" w:type="dxa"/>
          </w:tcPr>
          <w:p w:rsidR="004175B9" w:rsidRPr="00DA7787" w:rsidRDefault="002A1F44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Target</w:t>
            </w:r>
            <w:r w:rsidR="004175B9">
              <w:rPr>
                <w:sz w:val="20"/>
                <w:lang w:val="en-US"/>
              </w:rPr>
              <w:t xml:space="preserve"> readiness level:  </w:t>
            </w:r>
            <w:r w:rsidR="004175B9" w:rsidRPr="002D753C">
              <w:rPr>
                <w:i/>
                <w:sz w:val="20"/>
                <w:lang w:val="en-US"/>
              </w:rPr>
              <w:t xml:space="preserve">e.g. </w:t>
            </w:r>
            <w:r w:rsidR="00856270">
              <w:rPr>
                <w:i/>
                <w:sz w:val="20"/>
                <w:lang w:val="en-US"/>
              </w:rPr>
              <w:t>4</w:t>
            </w:r>
          </w:p>
        </w:tc>
      </w:tr>
      <w:tr w:rsidR="004175B9" w:rsidRPr="000C0831" w:rsidTr="004F5C95">
        <w:trPr>
          <w:trHeight w:val="27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4175B9" w:rsidRPr="00A94C12" w:rsidRDefault="004175B9" w:rsidP="004175B9">
            <w:pPr>
              <w:spacing w:after="0" w:line="264" w:lineRule="auto"/>
              <w:rPr>
                <w:b/>
                <w:sz w:val="20"/>
                <w:lang w:val="en-US"/>
              </w:rPr>
            </w:pPr>
          </w:p>
        </w:tc>
        <w:tc>
          <w:tcPr>
            <w:tcW w:w="6486" w:type="dxa"/>
            <w:gridSpan w:val="2"/>
          </w:tcPr>
          <w:p w:rsidR="006245B8" w:rsidRDefault="006245B8" w:rsidP="006245B8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most important goal(s)</w:t>
            </w:r>
            <w:r w:rsidRPr="006E6720">
              <w:rPr>
                <w:sz w:val="20"/>
                <w:lang w:val="en-US"/>
              </w:rPr>
              <w:t xml:space="preserve"> related to</w:t>
            </w:r>
            <w:r>
              <w:rPr>
                <w:sz w:val="20"/>
                <w:lang w:val="en-US"/>
              </w:rPr>
              <w:t xml:space="preserve"> development of your</w:t>
            </w:r>
            <w:r w:rsidRPr="006E672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business model and how you will make money (increase of Business </w:t>
            </w:r>
            <w:r w:rsidR="00856270">
              <w:rPr>
                <w:sz w:val="20"/>
                <w:lang w:val="en-US"/>
              </w:rPr>
              <w:t xml:space="preserve">Model </w:t>
            </w:r>
            <w:r w:rsidRPr="00DA7787">
              <w:rPr>
                <w:sz w:val="20"/>
                <w:lang w:val="en-US"/>
              </w:rPr>
              <w:t>Re</w:t>
            </w:r>
            <w:r>
              <w:rPr>
                <w:sz w:val="20"/>
                <w:lang w:val="en-US"/>
              </w:rPr>
              <w:t xml:space="preserve">adiness Level- BRL) </w:t>
            </w:r>
          </w:p>
          <w:p w:rsidR="006245B8" w:rsidRPr="004F5C95" w:rsidRDefault="006245B8" w:rsidP="006245B8">
            <w:pPr>
              <w:spacing w:after="0" w:line="264" w:lineRule="auto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Example:</w:t>
            </w:r>
          </w:p>
          <w:p w:rsidR="006245B8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D</w:t>
            </w:r>
            <w:r w:rsidRPr="009218F9">
              <w:rPr>
                <w:i/>
                <w:color w:val="262626" w:themeColor="text1" w:themeTint="D9"/>
                <w:sz w:val="20"/>
                <w:lang w:val="en-US"/>
              </w:rPr>
              <w:t xml:space="preserve">raft a </w:t>
            </w:r>
            <w:r>
              <w:rPr>
                <w:i/>
                <w:color w:val="262626" w:themeColor="text1" w:themeTint="D9"/>
                <w:sz w:val="20"/>
                <w:lang w:val="en-US"/>
              </w:rPr>
              <w:t xml:space="preserve">complete business model canvas with clear </w:t>
            </w:r>
            <w:r w:rsidRPr="004175B9">
              <w:rPr>
                <w:i/>
                <w:color w:val="262626" w:themeColor="text1" w:themeTint="D9"/>
                <w:sz w:val="20"/>
                <w:lang w:val="en-US"/>
              </w:rPr>
              <w:t>revenu</w:t>
            </w:r>
            <w:r w:rsidR="00856270">
              <w:rPr>
                <w:i/>
                <w:color w:val="262626" w:themeColor="text1" w:themeTint="D9"/>
                <w:sz w:val="20"/>
                <w:lang w:val="en-US"/>
              </w:rPr>
              <w:t>e</w:t>
            </w:r>
            <w:r w:rsidRPr="004175B9">
              <w:rPr>
                <w:i/>
                <w:color w:val="262626" w:themeColor="text1" w:themeTint="D9"/>
                <w:sz w:val="20"/>
                <w:lang w:val="en-US"/>
              </w:rPr>
              <w:t xml:space="preserve"> </w:t>
            </w:r>
            <w:r>
              <w:rPr>
                <w:i/>
                <w:color w:val="262626" w:themeColor="text1" w:themeTint="D9"/>
                <w:sz w:val="20"/>
                <w:lang w:val="en-US"/>
              </w:rPr>
              <w:t>model</w:t>
            </w:r>
          </w:p>
          <w:p w:rsidR="004175B9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Make economic projections to define the revenue potential</w:t>
            </w:r>
          </w:p>
          <w:p w:rsidR="00856270" w:rsidRPr="006245B8" w:rsidRDefault="00856270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List potential positive and negative contribution to society and environment</w:t>
            </w:r>
          </w:p>
        </w:tc>
      </w:tr>
      <w:tr w:rsidR="004175B9" w:rsidRPr="000C0831" w:rsidTr="004F5C95">
        <w:trPr>
          <w:trHeight w:val="276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4175B9" w:rsidRDefault="006245B8" w:rsidP="004175B9">
            <w:pPr>
              <w:spacing w:after="0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Intellectual Property Rights- IPRL</w:t>
            </w:r>
          </w:p>
        </w:tc>
        <w:tc>
          <w:tcPr>
            <w:tcW w:w="3243" w:type="dxa"/>
          </w:tcPr>
          <w:p w:rsidR="004175B9" w:rsidRPr="00DA7787" w:rsidRDefault="004175B9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Current readiness level: </w:t>
            </w:r>
            <w:r>
              <w:rPr>
                <w:i/>
                <w:sz w:val="20"/>
                <w:lang w:val="en-US"/>
              </w:rPr>
              <w:t>e.g. 4</w:t>
            </w:r>
          </w:p>
        </w:tc>
        <w:tc>
          <w:tcPr>
            <w:tcW w:w="3243" w:type="dxa"/>
          </w:tcPr>
          <w:p w:rsidR="004175B9" w:rsidRPr="00DA7787" w:rsidRDefault="002A1F44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Target</w:t>
            </w:r>
            <w:r w:rsidR="004175B9">
              <w:rPr>
                <w:sz w:val="20"/>
                <w:lang w:val="en-US"/>
              </w:rPr>
              <w:t xml:space="preserve"> readiness level:  </w:t>
            </w:r>
            <w:r w:rsidR="004175B9" w:rsidRPr="002D753C">
              <w:rPr>
                <w:i/>
                <w:sz w:val="20"/>
                <w:lang w:val="en-US"/>
              </w:rPr>
              <w:t xml:space="preserve">e.g. </w:t>
            </w:r>
            <w:r w:rsidR="004175B9">
              <w:rPr>
                <w:i/>
                <w:sz w:val="20"/>
                <w:lang w:val="en-US"/>
              </w:rPr>
              <w:t>5</w:t>
            </w:r>
          </w:p>
        </w:tc>
      </w:tr>
      <w:tr w:rsidR="004175B9" w:rsidRPr="000C0831" w:rsidTr="004F5C95">
        <w:trPr>
          <w:trHeight w:val="27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4175B9" w:rsidRDefault="004175B9" w:rsidP="004175B9">
            <w:pPr>
              <w:spacing w:after="0" w:line="264" w:lineRule="auto"/>
              <w:rPr>
                <w:b/>
                <w:sz w:val="20"/>
              </w:rPr>
            </w:pPr>
          </w:p>
        </w:tc>
        <w:tc>
          <w:tcPr>
            <w:tcW w:w="6486" w:type="dxa"/>
            <w:gridSpan w:val="2"/>
          </w:tcPr>
          <w:p w:rsidR="006245B8" w:rsidRPr="00F217C7" w:rsidRDefault="006245B8" w:rsidP="006245B8">
            <w:p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most important goal(s)</w:t>
            </w:r>
            <w:r w:rsidRPr="006E6720">
              <w:rPr>
                <w:sz w:val="20"/>
                <w:lang w:val="en-US"/>
              </w:rPr>
              <w:t xml:space="preserve"> related to</w:t>
            </w:r>
            <w:r>
              <w:rPr>
                <w:sz w:val="20"/>
                <w:lang w:val="en-US"/>
              </w:rPr>
              <w:t xml:space="preserve"> protection and management of IPR and legal aspects (increase of “IPR</w:t>
            </w:r>
            <w:r w:rsidRPr="00DA7787">
              <w:rPr>
                <w:sz w:val="20"/>
                <w:lang w:val="en-US"/>
              </w:rPr>
              <w:t xml:space="preserve"> Re</w:t>
            </w:r>
            <w:r>
              <w:rPr>
                <w:sz w:val="20"/>
                <w:lang w:val="en-US"/>
              </w:rPr>
              <w:t>adiness Level-IPRL)</w:t>
            </w:r>
          </w:p>
          <w:p w:rsidR="006245B8" w:rsidRPr="00AE35A3" w:rsidRDefault="006245B8" w:rsidP="006245B8">
            <w:pPr>
              <w:pStyle w:val="ListParagraph"/>
              <w:numPr>
                <w:ilvl w:val="0"/>
                <w:numId w:val="37"/>
              </w:numPr>
              <w:spacing w:after="60" w:line="264" w:lineRule="auto"/>
              <w:rPr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 xml:space="preserve">Defined the different intellectual property relevant for us and draft a strategy for IPR suitable for our business model. </w:t>
            </w:r>
          </w:p>
          <w:p w:rsidR="004175B9" w:rsidRPr="006245B8" w:rsidRDefault="006245B8" w:rsidP="006245B8">
            <w:pPr>
              <w:pStyle w:val="ListParagraph"/>
              <w:numPr>
                <w:ilvl w:val="0"/>
                <w:numId w:val="37"/>
              </w:numPr>
              <w:spacing w:after="6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Get a signed agreement regarding ownership of the copyrighted software from the developers.</w:t>
            </w:r>
          </w:p>
        </w:tc>
      </w:tr>
      <w:tr w:rsidR="004175B9" w:rsidRPr="000C0831" w:rsidTr="004F5C95">
        <w:trPr>
          <w:trHeight w:val="276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4175B9" w:rsidRDefault="006245B8" w:rsidP="004175B9">
            <w:pPr>
              <w:spacing w:after="0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Team- TMRL</w:t>
            </w:r>
          </w:p>
        </w:tc>
        <w:tc>
          <w:tcPr>
            <w:tcW w:w="3243" w:type="dxa"/>
          </w:tcPr>
          <w:p w:rsidR="004175B9" w:rsidRPr="00DA7787" w:rsidRDefault="004175B9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Current readiness level: </w:t>
            </w:r>
            <w:r>
              <w:rPr>
                <w:i/>
                <w:sz w:val="20"/>
                <w:lang w:val="en-US"/>
              </w:rPr>
              <w:t>e.g. 4</w:t>
            </w:r>
          </w:p>
        </w:tc>
        <w:tc>
          <w:tcPr>
            <w:tcW w:w="3243" w:type="dxa"/>
          </w:tcPr>
          <w:p w:rsidR="004175B9" w:rsidRPr="00DA7787" w:rsidRDefault="002A1F44" w:rsidP="004175B9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Target</w:t>
            </w:r>
            <w:r w:rsidR="004175B9">
              <w:rPr>
                <w:sz w:val="20"/>
                <w:lang w:val="en-US"/>
              </w:rPr>
              <w:t xml:space="preserve"> readiness level:  </w:t>
            </w:r>
            <w:r w:rsidR="004175B9" w:rsidRPr="002D753C">
              <w:rPr>
                <w:i/>
                <w:sz w:val="20"/>
                <w:lang w:val="en-US"/>
              </w:rPr>
              <w:t xml:space="preserve">e.g. </w:t>
            </w:r>
            <w:r w:rsidR="004175B9">
              <w:rPr>
                <w:i/>
                <w:sz w:val="20"/>
                <w:lang w:val="en-US"/>
              </w:rPr>
              <w:t>5</w:t>
            </w:r>
          </w:p>
        </w:tc>
      </w:tr>
      <w:tr w:rsidR="004175B9" w:rsidRPr="000C0831" w:rsidTr="004F5C95">
        <w:trPr>
          <w:trHeight w:val="27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4175B9" w:rsidRDefault="004175B9" w:rsidP="004175B9">
            <w:pPr>
              <w:spacing w:after="0" w:line="264" w:lineRule="auto"/>
              <w:rPr>
                <w:b/>
                <w:sz w:val="20"/>
              </w:rPr>
            </w:pPr>
          </w:p>
        </w:tc>
        <w:tc>
          <w:tcPr>
            <w:tcW w:w="6486" w:type="dxa"/>
            <w:gridSpan w:val="2"/>
          </w:tcPr>
          <w:p w:rsidR="006245B8" w:rsidRPr="006E6720" w:rsidRDefault="006245B8" w:rsidP="006245B8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most important goal(s)</w:t>
            </w:r>
            <w:r w:rsidRPr="006E6720">
              <w:rPr>
                <w:sz w:val="20"/>
                <w:lang w:val="en-US"/>
              </w:rPr>
              <w:t xml:space="preserve"> related to </w:t>
            </w:r>
            <w:r>
              <w:rPr>
                <w:sz w:val="20"/>
                <w:lang w:val="en-US"/>
              </w:rPr>
              <w:t>team development  (increase of  Team</w:t>
            </w:r>
            <w:r w:rsidRPr="00DA7787">
              <w:rPr>
                <w:sz w:val="20"/>
                <w:lang w:val="en-US"/>
              </w:rPr>
              <w:t xml:space="preserve"> Re</w:t>
            </w:r>
            <w:r>
              <w:rPr>
                <w:sz w:val="20"/>
                <w:lang w:val="en-US"/>
              </w:rPr>
              <w:t>adiness Level – TMRL) to get to planned level</w:t>
            </w:r>
          </w:p>
          <w:p w:rsidR="006245B8" w:rsidRDefault="006245B8" w:rsidP="006245B8">
            <w:pPr>
              <w:spacing w:after="0" w:line="264" w:lineRule="auto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Example:</w:t>
            </w:r>
          </w:p>
          <w:p w:rsidR="006245B8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 w:rsidRPr="006E6720">
              <w:rPr>
                <w:i/>
                <w:color w:val="262626" w:themeColor="text1" w:themeTint="D9"/>
                <w:sz w:val="20"/>
                <w:lang w:val="en-US"/>
              </w:rPr>
              <w:t xml:space="preserve">Recruit a new </w:t>
            </w:r>
            <w:r>
              <w:rPr>
                <w:i/>
                <w:color w:val="262626" w:themeColor="text1" w:themeTint="D9"/>
                <w:sz w:val="20"/>
                <w:lang w:val="en-US"/>
              </w:rPr>
              <w:t>software develo</w:t>
            </w:r>
            <w:r w:rsidRPr="006E6720">
              <w:rPr>
                <w:i/>
                <w:color w:val="262626" w:themeColor="text1" w:themeTint="D9"/>
                <w:sz w:val="20"/>
                <w:lang w:val="en-US"/>
              </w:rPr>
              <w:t>per to join the team</w:t>
            </w:r>
          </w:p>
          <w:p w:rsidR="004175B9" w:rsidRPr="006245B8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Agree on ownership and roles in team</w:t>
            </w:r>
          </w:p>
        </w:tc>
      </w:tr>
      <w:tr w:rsidR="004F5C95" w:rsidRPr="000C0831" w:rsidTr="004F5C95">
        <w:trPr>
          <w:trHeight w:val="276"/>
        </w:trPr>
        <w:tc>
          <w:tcPr>
            <w:tcW w:w="2802" w:type="dxa"/>
            <w:vMerge w:val="restart"/>
            <w:shd w:val="clear" w:color="auto" w:fill="D9D9D9" w:themeFill="background1" w:themeFillShade="D9"/>
          </w:tcPr>
          <w:p w:rsidR="004F5C95" w:rsidRDefault="006245B8" w:rsidP="009C21F4">
            <w:pPr>
              <w:spacing w:after="0" w:line="252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Funding- FRL</w:t>
            </w:r>
          </w:p>
        </w:tc>
        <w:tc>
          <w:tcPr>
            <w:tcW w:w="3243" w:type="dxa"/>
          </w:tcPr>
          <w:p w:rsidR="004F5C95" w:rsidRPr="00DA7787" w:rsidRDefault="004F5C95" w:rsidP="004F5C95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Current readiness level: </w:t>
            </w:r>
            <w:r>
              <w:rPr>
                <w:i/>
                <w:sz w:val="20"/>
                <w:lang w:val="en-US"/>
              </w:rPr>
              <w:t>e.g. 4</w:t>
            </w:r>
          </w:p>
        </w:tc>
        <w:tc>
          <w:tcPr>
            <w:tcW w:w="3243" w:type="dxa"/>
          </w:tcPr>
          <w:p w:rsidR="004F5C95" w:rsidRPr="00DA7787" w:rsidRDefault="002A1F44" w:rsidP="004F5C95">
            <w:pPr>
              <w:spacing w:after="60" w:line="264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Target</w:t>
            </w:r>
            <w:r w:rsidR="004F5C95">
              <w:rPr>
                <w:sz w:val="20"/>
                <w:lang w:val="en-US"/>
              </w:rPr>
              <w:t xml:space="preserve"> readiness level:  </w:t>
            </w:r>
            <w:r w:rsidR="004F5C95" w:rsidRPr="002D753C">
              <w:rPr>
                <w:i/>
                <w:sz w:val="20"/>
                <w:lang w:val="en-US"/>
              </w:rPr>
              <w:t xml:space="preserve">e.g. </w:t>
            </w:r>
            <w:r w:rsidR="004F5C95">
              <w:rPr>
                <w:i/>
                <w:sz w:val="20"/>
                <w:lang w:val="en-US"/>
              </w:rPr>
              <w:t>5</w:t>
            </w:r>
          </w:p>
        </w:tc>
      </w:tr>
      <w:tr w:rsidR="004F5C95" w:rsidRPr="000C0831" w:rsidTr="004F5C95">
        <w:trPr>
          <w:trHeight w:val="276"/>
        </w:trPr>
        <w:tc>
          <w:tcPr>
            <w:tcW w:w="2802" w:type="dxa"/>
            <w:vMerge/>
            <w:shd w:val="clear" w:color="auto" w:fill="D9D9D9" w:themeFill="background1" w:themeFillShade="D9"/>
          </w:tcPr>
          <w:p w:rsidR="004F5C95" w:rsidRDefault="004F5C95" w:rsidP="004F5C95">
            <w:pPr>
              <w:spacing w:after="0" w:line="240" w:lineRule="exact"/>
              <w:rPr>
                <w:b/>
                <w:sz w:val="20"/>
              </w:rPr>
            </w:pPr>
          </w:p>
        </w:tc>
        <w:tc>
          <w:tcPr>
            <w:tcW w:w="6486" w:type="dxa"/>
            <w:gridSpan w:val="2"/>
          </w:tcPr>
          <w:p w:rsidR="006245B8" w:rsidRPr="009218F9" w:rsidRDefault="006245B8" w:rsidP="006245B8">
            <w:p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most important goal(s)</w:t>
            </w:r>
            <w:r w:rsidRPr="006E6720">
              <w:rPr>
                <w:sz w:val="20"/>
                <w:lang w:val="en-US"/>
              </w:rPr>
              <w:t xml:space="preserve"> related to</w:t>
            </w:r>
            <w:r>
              <w:rPr>
                <w:sz w:val="20"/>
                <w:lang w:val="en-US"/>
              </w:rPr>
              <w:t xml:space="preserve"> getting funding (increase of “Funding</w:t>
            </w:r>
            <w:r w:rsidRPr="00DA7787">
              <w:rPr>
                <w:sz w:val="20"/>
                <w:lang w:val="en-US"/>
              </w:rPr>
              <w:t xml:space="preserve"> Re</w:t>
            </w:r>
            <w:r>
              <w:rPr>
                <w:sz w:val="20"/>
                <w:lang w:val="en-US"/>
              </w:rPr>
              <w:t>adiness Level-FRL) to get to planned level</w:t>
            </w:r>
          </w:p>
          <w:p w:rsidR="006245B8" w:rsidRPr="006E6720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i/>
                <w:color w:val="262626" w:themeColor="text1" w:themeTint="D9"/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Prepare an investeror presentation and present to at least two investors</w:t>
            </w:r>
            <w:r w:rsidRPr="006E6720">
              <w:rPr>
                <w:i/>
                <w:color w:val="262626" w:themeColor="text1" w:themeTint="D9"/>
                <w:sz w:val="20"/>
                <w:lang w:val="en-US"/>
              </w:rPr>
              <w:t xml:space="preserve"> </w:t>
            </w:r>
          </w:p>
          <w:p w:rsidR="004F5C95" w:rsidRPr="006245B8" w:rsidRDefault="006245B8" w:rsidP="006245B8">
            <w:pPr>
              <w:pStyle w:val="ListParagraph"/>
              <w:numPr>
                <w:ilvl w:val="0"/>
                <w:numId w:val="37"/>
              </w:numPr>
              <w:spacing w:after="120" w:line="264" w:lineRule="auto"/>
              <w:rPr>
                <w:sz w:val="20"/>
                <w:lang w:val="en-US"/>
              </w:rPr>
            </w:pPr>
            <w:r>
              <w:rPr>
                <w:i/>
                <w:color w:val="262626" w:themeColor="text1" w:themeTint="D9"/>
                <w:sz w:val="20"/>
                <w:lang w:val="en-US"/>
              </w:rPr>
              <w:t>Secure X € in funding</w:t>
            </w:r>
          </w:p>
        </w:tc>
      </w:tr>
    </w:tbl>
    <w:p w:rsidR="009476BB" w:rsidRPr="00894738" w:rsidRDefault="009476BB" w:rsidP="006245B8">
      <w:pPr>
        <w:rPr>
          <w:rFonts w:ascii="Verdana" w:hAnsi="Verdana"/>
          <w:sz w:val="16"/>
          <w:szCs w:val="16"/>
          <w:u w:val="single"/>
          <w:lang w:val="en-US"/>
        </w:rPr>
      </w:pPr>
    </w:p>
    <w:sectPr w:rsidR="009476BB" w:rsidRPr="00894738" w:rsidSect="000F6A11">
      <w:headerReference w:type="default" r:id="rId8"/>
      <w:footerReference w:type="default" r:id="rId9"/>
      <w:pgSz w:w="11906" w:h="16838"/>
      <w:pgMar w:top="1902" w:right="1417" w:bottom="1276" w:left="1417" w:header="708" w:footer="3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50" w:rsidRDefault="00D35050" w:rsidP="00BB3635">
      <w:pPr>
        <w:spacing w:after="0"/>
      </w:pPr>
      <w:r>
        <w:separator/>
      </w:r>
    </w:p>
  </w:endnote>
  <w:endnote w:type="continuationSeparator" w:id="0">
    <w:p w:rsidR="00D35050" w:rsidRDefault="00D35050" w:rsidP="00BB36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JOTH+NewsGoth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F5CB3" w:rsidRPr="0031252D" w:rsidTr="00BC3144">
      <w:tc>
        <w:tcPr>
          <w:tcW w:w="3020" w:type="dxa"/>
          <w:tcBorders>
            <w:top w:val="nil"/>
            <w:left w:val="nil"/>
            <w:bottom w:val="nil"/>
            <w:right w:val="single" w:sz="4" w:space="0" w:color="BFBFBF" w:themeColor="background1" w:themeShade="BF"/>
          </w:tcBorders>
          <w:hideMark/>
        </w:tcPr>
        <w:p w:rsidR="00CF5CB3" w:rsidRDefault="00CF5CB3" w:rsidP="00CF5CB3">
          <w:pPr>
            <w:pStyle w:val="Footer"/>
            <w:rPr>
              <w:rFonts w:ascii="Verdana" w:hAnsi="Verdana"/>
              <w:sz w:val="14"/>
              <w:lang w:val="en-US"/>
            </w:rPr>
          </w:pPr>
          <w:r>
            <w:rPr>
              <w:rFonts w:ascii="Verdana" w:hAnsi="Verdana"/>
              <w:sz w:val="14"/>
              <w:lang w:val="en-US"/>
            </w:rPr>
            <w:t xml:space="preserve">©KTH Innovation   </w:t>
          </w:r>
          <w:r>
            <w:rPr>
              <w:rFonts w:ascii="Verdana" w:hAnsi="Verdana"/>
              <w:lang w:val="sv-SE" w:eastAsia="sv-SE"/>
            </w:rPr>
            <w:drawing>
              <wp:inline distT="0" distB="0" distL="0" distR="0" wp14:anchorId="6F847BBD" wp14:editId="488BE7AD">
                <wp:extent cx="559061" cy="19560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y-nc-s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359" cy="21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tcBorders>
            <w:top w:val="nil"/>
            <w:left w:val="single" w:sz="4" w:space="0" w:color="BFBFBF" w:themeColor="background1" w:themeShade="BF"/>
            <w:bottom w:val="nil"/>
            <w:right w:val="single" w:sz="4" w:space="0" w:color="BFBFBF" w:themeColor="background1" w:themeShade="BF"/>
          </w:tcBorders>
          <w:vAlign w:val="bottom"/>
          <w:hideMark/>
        </w:tcPr>
        <w:p w:rsidR="00CF5CB3" w:rsidRDefault="00D35050" w:rsidP="00CF5CB3">
          <w:pPr>
            <w:pStyle w:val="Footer"/>
            <w:jc w:val="center"/>
            <w:rPr>
              <w:rFonts w:ascii="Verdana" w:hAnsi="Verdana"/>
              <w:sz w:val="14"/>
              <w:lang w:val="en-US"/>
            </w:rPr>
          </w:pPr>
          <w:hyperlink r:id="rId2" w:history="1">
            <w:r w:rsidR="00CF5CB3" w:rsidRPr="009D5340">
              <w:rPr>
                <w:rStyle w:val="Hyperlink"/>
                <w:rFonts w:ascii="Verdana" w:hAnsi="Verdana"/>
                <w:sz w:val="14"/>
                <w:lang w:val="en-US"/>
              </w:rPr>
              <w:t>kthinnovationreadinesslevel.com</w:t>
            </w:r>
          </w:hyperlink>
        </w:p>
      </w:tc>
      <w:tc>
        <w:tcPr>
          <w:tcW w:w="3021" w:type="dxa"/>
          <w:tcBorders>
            <w:top w:val="nil"/>
            <w:left w:val="single" w:sz="4" w:space="0" w:color="BFBFBF" w:themeColor="background1" w:themeShade="BF"/>
            <w:bottom w:val="nil"/>
            <w:right w:val="nil"/>
          </w:tcBorders>
          <w:vAlign w:val="bottom"/>
          <w:hideMark/>
        </w:tcPr>
        <w:p w:rsidR="00CF5CB3" w:rsidRDefault="00CF5CB3" w:rsidP="00CF5CB3">
          <w:pPr>
            <w:pStyle w:val="Footer"/>
            <w:jc w:val="center"/>
            <w:rPr>
              <w:rFonts w:ascii="Verdana" w:hAnsi="Verdana"/>
              <w:sz w:val="14"/>
              <w:lang w:val="en-US"/>
            </w:rPr>
          </w:pPr>
          <w:r>
            <w:rPr>
              <w:rFonts w:ascii="Verdana" w:hAnsi="Verdana"/>
              <w:sz w:val="14"/>
              <w:lang w:val="en-US"/>
            </w:rPr>
            <w:t xml:space="preserve">KTH Innovation Readiness Level </w:t>
          </w:r>
          <w:r>
            <w:rPr>
              <w:rFonts w:ascii="Verdana" w:hAnsi="Verdana"/>
              <w:sz w:val="14"/>
              <w:vertAlign w:val="superscript"/>
              <w:lang w:val="en-US"/>
            </w:rPr>
            <w:t>TM</w:t>
          </w:r>
        </w:p>
      </w:tc>
    </w:tr>
  </w:tbl>
  <w:p w:rsidR="004E6C76" w:rsidRPr="00525973" w:rsidRDefault="004E6C76" w:rsidP="006245B8">
    <w:pPr>
      <w:pStyle w:val="Footer"/>
      <w:tabs>
        <w:tab w:val="clear" w:pos="9072"/>
        <w:tab w:val="right" w:pos="9498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50" w:rsidRDefault="00D35050" w:rsidP="00BB3635">
      <w:pPr>
        <w:spacing w:after="0"/>
      </w:pPr>
      <w:r>
        <w:separator/>
      </w:r>
    </w:p>
  </w:footnote>
  <w:footnote w:type="continuationSeparator" w:id="0">
    <w:p w:rsidR="00D35050" w:rsidRDefault="00D35050" w:rsidP="00BB36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76" w:rsidRDefault="004E6C76" w:rsidP="000F6A11">
    <w:pPr>
      <w:pStyle w:val="Header"/>
      <w:tabs>
        <w:tab w:val="left" w:pos="910"/>
        <w:tab w:val="center" w:pos="4422"/>
      </w:tabs>
    </w:pPr>
    <w:r>
      <w:rPr>
        <w:lang w:val="sv-SE" w:eastAsia="sv-SE"/>
      </w:rPr>
      <w:tab/>
    </w:r>
    <w:r>
      <w:rPr>
        <w:lang w:val="sv-SE" w:eastAsia="sv-SE"/>
      </w:rPr>
      <w:tab/>
    </w:r>
  </w:p>
  <w:p w:rsidR="004E6C76" w:rsidRDefault="00E1428A" w:rsidP="00E1428A">
    <w:pPr>
      <w:pStyle w:val="Header"/>
    </w:pPr>
    <w:r>
      <w:rPr>
        <w:lang w:val="sv-SE" w:eastAsia="sv-SE"/>
      </w:rPr>
      <w:drawing>
        <wp:inline distT="0" distB="0" distL="0" distR="0" wp14:anchorId="22940A45" wp14:editId="245ACF29">
          <wp:extent cx="954000" cy="954000"/>
          <wp:effectExtent l="0" t="0" r="0" b="0"/>
          <wp:docPr id="6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H_Logga1_Or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E6C76" w:rsidRDefault="004E6C76" w:rsidP="00BB3635">
    <w:pPr>
      <w:pStyle w:val="Header"/>
      <w:jc w:val="center"/>
    </w:pPr>
  </w:p>
  <w:p w:rsidR="004E6C76" w:rsidRDefault="004E6C76" w:rsidP="00BB363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194"/>
    <w:multiLevelType w:val="hybridMultilevel"/>
    <w:tmpl w:val="5B8C6F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5DDC"/>
    <w:multiLevelType w:val="hybridMultilevel"/>
    <w:tmpl w:val="6BAE677E"/>
    <w:lvl w:ilvl="0" w:tplc="CD48D6E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6A1"/>
    <w:multiLevelType w:val="hybridMultilevel"/>
    <w:tmpl w:val="B1548E8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6114"/>
    <w:multiLevelType w:val="hybridMultilevel"/>
    <w:tmpl w:val="069CDA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655E5"/>
    <w:multiLevelType w:val="hybridMultilevel"/>
    <w:tmpl w:val="0944D528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 w15:restartNumberingAfterBreak="0">
    <w:nsid w:val="177342CD"/>
    <w:multiLevelType w:val="hybridMultilevel"/>
    <w:tmpl w:val="EB443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D6DB2"/>
    <w:multiLevelType w:val="hybridMultilevel"/>
    <w:tmpl w:val="5B58AD2E"/>
    <w:lvl w:ilvl="0" w:tplc="55448D8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492"/>
    <w:multiLevelType w:val="hybridMultilevel"/>
    <w:tmpl w:val="219A51B8"/>
    <w:lvl w:ilvl="0" w:tplc="4FBC4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56E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E6E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E6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E0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52F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12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302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FE6633F"/>
    <w:multiLevelType w:val="hybridMultilevel"/>
    <w:tmpl w:val="0F767BC8"/>
    <w:lvl w:ilvl="0" w:tplc="1902D6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30502"/>
    <w:multiLevelType w:val="hybridMultilevel"/>
    <w:tmpl w:val="AC1E79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72465"/>
    <w:multiLevelType w:val="hybridMultilevel"/>
    <w:tmpl w:val="FF981EC8"/>
    <w:lvl w:ilvl="0" w:tplc="5A6EB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8E0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8C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70C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4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A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C9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36C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E7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8E0B7D"/>
    <w:multiLevelType w:val="hybridMultilevel"/>
    <w:tmpl w:val="FBFA359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2162"/>
    <w:multiLevelType w:val="hybridMultilevel"/>
    <w:tmpl w:val="AF62E640"/>
    <w:lvl w:ilvl="0" w:tplc="4E100A8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A6A0E"/>
    <w:multiLevelType w:val="hybridMultilevel"/>
    <w:tmpl w:val="9B70B806"/>
    <w:lvl w:ilvl="0" w:tplc="CCB0283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262C4"/>
    <w:multiLevelType w:val="hybridMultilevel"/>
    <w:tmpl w:val="AB3806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A4C96"/>
    <w:multiLevelType w:val="hybridMultilevel"/>
    <w:tmpl w:val="96CC88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329E2"/>
    <w:multiLevelType w:val="hybridMultilevel"/>
    <w:tmpl w:val="0024DE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614ED"/>
    <w:multiLevelType w:val="hybridMultilevel"/>
    <w:tmpl w:val="3606D8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E2B15"/>
    <w:multiLevelType w:val="hybridMultilevel"/>
    <w:tmpl w:val="16CE4D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26B18"/>
    <w:multiLevelType w:val="hybridMultilevel"/>
    <w:tmpl w:val="9DD0B8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06131"/>
    <w:multiLevelType w:val="hybridMultilevel"/>
    <w:tmpl w:val="0714D6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20F11"/>
    <w:multiLevelType w:val="hybridMultilevel"/>
    <w:tmpl w:val="4EF8FA24"/>
    <w:lvl w:ilvl="0" w:tplc="1902D6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46CEF"/>
    <w:multiLevelType w:val="hybridMultilevel"/>
    <w:tmpl w:val="C07040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64C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803EF"/>
    <w:multiLevelType w:val="hybridMultilevel"/>
    <w:tmpl w:val="11B81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4520C"/>
    <w:multiLevelType w:val="hybridMultilevel"/>
    <w:tmpl w:val="729C6D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17442"/>
    <w:multiLevelType w:val="hybridMultilevel"/>
    <w:tmpl w:val="6AB2B186"/>
    <w:lvl w:ilvl="0" w:tplc="D92048F2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72843"/>
    <w:multiLevelType w:val="hybridMultilevel"/>
    <w:tmpl w:val="0568BB86"/>
    <w:lvl w:ilvl="0" w:tplc="13D64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83F29"/>
    <w:multiLevelType w:val="hybridMultilevel"/>
    <w:tmpl w:val="B196585C"/>
    <w:lvl w:ilvl="0" w:tplc="126CF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C4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DAB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AD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663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8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EC7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A5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549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EFB28A2"/>
    <w:multiLevelType w:val="hybridMultilevel"/>
    <w:tmpl w:val="119E15F2"/>
    <w:lvl w:ilvl="0" w:tplc="4E100A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BEA78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1886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85C4F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A5C60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DBEA0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7B673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6E0AC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2F664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9" w15:restartNumberingAfterBreak="0">
    <w:nsid w:val="501C07B3"/>
    <w:multiLevelType w:val="hybridMultilevel"/>
    <w:tmpl w:val="395A9114"/>
    <w:lvl w:ilvl="0" w:tplc="47284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7A0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5CA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EE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EA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E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FAD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7A4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769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1B8354E"/>
    <w:multiLevelType w:val="hybridMultilevel"/>
    <w:tmpl w:val="5388F51A"/>
    <w:lvl w:ilvl="0" w:tplc="769A7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18C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04B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300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E9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8AA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AEF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49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2067126"/>
    <w:multiLevelType w:val="hybridMultilevel"/>
    <w:tmpl w:val="3F3C3C4E"/>
    <w:lvl w:ilvl="0" w:tplc="06845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B2D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507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2CF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FE5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84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E00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FA5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AA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4D64B70"/>
    <w:multiLevelType w:val="hybridMultilevel"/>
    <w:tmpl w:val="75CA4A1E"/>
    <w:lvl w:ilvl="0" w:tplc="B87A9B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C30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4FCC3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D9822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798ED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502B2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3406B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9B8A3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CE218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3" w15:restartNumberingAfterBreak="0">
    <w:nsid w:val="59D4537C"/>
    <w:multiLevelType w:val="hybridMultilevel"/>
    <w:tmpl w:val="019866B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2D36CD"/>
    <w:multiLevelType w:val="hybridMultilevel"/>
    <w:tmpl w:val="28E4FC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8489E"/>
    <w:multiLevelType w:val="hybridMultilevel"/>
    <w:tmpl w:val="430CA6E2"/>
    <w:lvl w:ilvl="0" w:tplc="3E9EB26A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657CC"/>
    <w:multiLevelType w:val="hybridMultilevel"/>
    <w:tmpl w:val="E7147C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64C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A310A"/>
    <w:multiLevelType w:val="hybridMultilevel"/>
    <w:tmpl w:val="F4D64518"/>
    <w:lvl w:ilvl="0" w:tplc="FB2A48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7B47E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53EC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E0423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4FAA9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4EE5C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276FB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C8878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68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8" w15:restartNumberingAfterBreak="0">
    <w:nsid w:val="60AF5815"/>
    <w:multiLevelType w:val="hybridMultilevel"/>
    <w:tmpl w:val="A656A59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231870"/>
    <w:multiLevelType w:val="hybridMultilevel"/>
    <w:tmpl w:val="4F7818CA"/>
    <w:lvl w:ilvl="0" w:tplc="6FA6C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7CF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8B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C5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B6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6E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AE2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2AF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CF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2F40639"/>
    <w:multiLevelType w:val="hybridMultilevel"/>
    <w:tmpl w:val="AFC0D392"/>
    <w:lvl w:ilvl="0" w:tplc="EABE35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33473"/>
    <w:multiLevelType w:val="hybridMultilevel"/>
    <w:tmpl w:val="B4DE5130"/>
    <w:lvl w:ilvl="0" w:tplc="2BA490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79E2F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A8E7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D84B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9F8E0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6AE7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32E07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E9C29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DCCBE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2" w15:restartNumberingAfterBreak="0">
    <w:nsid w:val="67A72F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0B52F45"/>
    <w:multiLevelType w:val="hybridMultilevel"/>
    <w:tmpl w:val="DF148F24"/>
    <w:lvl w:ilvl="0" w:tplc="D83E7848">
      <w:start w:val="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B6194"/>
    <w:multiLevelType w:val="hybridMultilevel"/>
    <w:tmpl w:val="11AC461E"/>
    <w:lvl w:ilvl="0" w:tplc="6B9CAFF0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21CC0"/>
    <w:multiLevelType w:val="hybridMultilevel"/>
    <w:tmpl w:val="272885B6"/>
    <w:lvl w:ilvl="0" w:tplc="D2966AE4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82FDB"/>
    <w:multiLevelType w:val="hybridMultilevel"/>
    <w:tmpl w:val="598003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A43F6"/>
    <w:multiLevelType w:val="hybridMultilevel"/>
    <w:tmpl w:val="F3627F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64C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18"/>
  </w:num>
  <w:num w:numId="4">
    <w:abstractNumId w:val="20"/>
  </w:num>
  <w:num w:numId="5">
    <w:abstractNumId w:val="9"/>
  </w:num>
  <w:num w:numId="6">
    <w:abstractNumId w:val="38"/>
  </w:num>
  <w:num w:numId="7">
    <w:abstractNumId w:val="16"/>
  </w:num>
  <w:num w:numId="8">
    <w:abstractNumId w:val="0"/>
  </w:num>
  <w:num w:numId="9">
    <w:abstractNumId w:val="34"/>
  </w:num>
  <w:num w:numId="10">
    <w:abstractNumId w:val="1"/>
  </w:num>
  <w:num w:numId="11">
    <w:abstractNumId w:val="40"/>
  </w:num>
  <w:num w:numId="12">
    <w:abstractNumId w:val="46"/>
  </w:num>
  <w:num w:numId="13">
    <w:abstractNumId w:val="11"/>
  </w:num>
  <w:num w:numId="14">
    <w:abstractNumId w:val="8"/>
  </w:num>
  <w:num w:numId="15">
    <w:abstractNumId w:val="21"/>
  </w:num>
  <w:num w:numId="16">
    <w:abstractNumId w:val="3"/>
  </w:num>
  <w:num w:numId="17">
    <w:abstractNumId w:val="2"/>
  </w:num>
  <w:num w:numId="18">
    <w:abstractNumId w:val="19"/>
  </w:num>
  <w:num w:numId="19">
    <w:abstractNumId w:val="36"/>
  </w:num>
  <w:num w:numId="20">
    <w:abstractNumId w:val="22"/>
  </w:num>
  <w:num w:numId="21">
    <w:abstractNumId w:val="47"/>
  </w:num>
  <w:num w:numId="22">
    <w:abstractNumId w:val="15"/>
  </w:num>
  <w:num w:numId="23">
    <w:abstractNumId w:val="26"/>
  </w:num>
  <w:num w:numId="24">
    <w:abstractNumId w:val="31"/>
  </w:num>
  <w:num w:numId="25">
    <w:abstractNumId w:val="29"/>
  </w:num>
  <w:num w:numId="26">
    <w:abstractNumId w:val="7"/>
  </w:num>
  <w:num w:numId="27">
    <w:abstractNumId w:val="39"/>
  </w:num>
  <w:num w:numId="28">
    <w:abstractNumId w:val="10"/>
  </w:num>
  <w:num w:numId="29">
    <w:abstractNumId w:val="27"/>
  </w:num>
  <w:num w:numId="30">
    <w:abstractNumId w:val="32"/>
  </w:num>
  <w:num w:numId="31">
    <w:abstractNumId w:val="28"/>
  </w:num>
  <w:num w:numId="32">
    <w:abstractNumId w:val="41"/>
  </w:num>
  <w:num w:numId="33">
    <w:abstractNumId w:val="37"/>
  </w:num>
  <w:num w:numId="34">
    <w:abstractNumId w:val="30"/>
  </w:num>
  <w:num w:numId="35">
    <w:abstractNumId w:val="6"/>
  </w:num>
  <w:num w:numId="36">
    <w:abstractNumId w:val="43"/>
  </w:num>
  <w:num w:numId="37">
    <w:abstractNumId w:val="13"/>
  </w:num>
  <w:num w:numId="38">
    <w:abstractNumId w:val="25"/>
  </w:num>
  <w:num w:numId="39">
    <w:abstractNumId w:val="17"/>
  </w:num>
  <w:num w:numId="40">
    <w:abstractNumId w:val="35"/>
  </w:num>
  <w:num w:numId="41">
    <w:abstractNumId w:val="24"/>
  </w:num>
  <w:num w:numId="42">
    <w:abstractNumId w:val="45"/>
  </w:num>
  <w:num w:numId="43">
    <w:abstractNumId w:val="23"/>
  </w:num>
  <w:num w:numId="44">
    <w:abstractNumId w:val="5"/>
  </w:num>
  <w:num w:numId="45">
    <w:abstractNumId w:val="33"/>
  </w:num>
  <w:num w:numId="46">
    <w:abstractNumId w:val="14"/>
  </w:num>
  <w:num w:numId="47">
    <w:abstractNumId w:val="1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0E"/>
    <w:rsid w:val="00005636"/>
    <w:rsid w:val="00042FB4"/>
    <w:rsid w:val="0005072B"/>
    <w:rsid w:val="00053DD4"/>
    <w:rsid w:val="000547C5"/>
    <w:rsid w:val="00061447"/>
    <w:rsid w:val="0006219C"/>
    <w:rsid w:val="00063624"/>
    <w:rsid w:val="000643C3"/>
    <w:rsid w:val="0007579B"/>
    <w:rsid w:val="0008546E"/>
    <w:rsid w:val="0008739A"/>
    <w:rsid w:val="00091E0A"/>
    <w:rsid w:val="00093593"/>
    <w:rsid w:val="000A2C69"/>
    <w:rsid w:val="000A5574"/>
    <w:rsid w:val="000C0336"/>
    <w:rsid w:val="000C0831"/>
    <w:rsid w:val="000D33A8"/>
    <w:rsid w:val="000D7C8A"/>
    <w:rsid w:val="000E36DC"/>
    <w:rsid w:val="000F1929"/>
    <w:rsid w:val="000F5CC8"/>
    <w:rsid w:val="000F6A11"/>
    <w:rsid w:val="000F6F60"/>
    <w:rsid w:val="001001A8"/>
    <w:rsid w:val="00102D20"/>
    <w:rsid w:val="0010757C"/>
    <w:rsid w:val="001160CB"/>
    <w:rsid w:val="00130A9A"/>
    <w:rsid w:val="00133AEF"/>
    <w:rsid w:val="001360C5"/>
    <w:rsid w:val="00147BE3"/>
    <w:rsid w:val="00155DF4"/>
    <w:rsid w:val="00165FC8"/>
    <w:rsid w:val="0017211D"/>
    <w:rsid w:val="001814CC"/>
    <w:rsid w:val="00183146"/>
    <w:rsid w:val="00192C19"/>
    <w:rsid w:val="00193155"/>
    <w:rsid w:val="0019457D"/>
    <w:rsid w:val="001A5921"/>
    <w:rsid w:val="001A6E84"/>
    <w:rsid w:val="001B1E70"/>
    <w:rsid w:val="001B5EF5"/>
    <w:rsid w:val="001D2089"/>
    <w:rsid w:val="001D46FC"/>
    <w:rsid w:val="001D53B5"/>
    <w:rsid w:val="001E20F0"/>
    <w:rsid w:val="001E51D4"/>
    <w:rsid w:val="001F5B9C"/>
    <w:rsid w:val="002052BF"/>
    <w:rsid w:val="002116AC"/>
    <w:rsid w:val="002220FA"/>
    <w:rsid w:val="002278D3"/>
    <w:rsid w:val="0025172E"/>
    <w:rsid w:val="00251974"/>
    <w:rsid w:val="0025659D"/>
    <w:rsid w:val="00261054"/>
    <w:rsid w:val="00267B37"/>
    <w:rsid w:val="00274693"/>
    <w:rsid w:val="0029037D"/>
    <w:rsid w:val="00297677"/>
    <w:rsid w:val="002A1F44"/>
    <w:rsid w:val="002A29ED"/>
    <w:rsid w:val="002A423A"/>
    <w:rsid w:val="002A6077"/>
    <w:rsid w:val="002C1C27"/>
    <w:rsid w:val="002D3BF3"/>
    <w:rsid w:val="002D5C30"/>
    <w:rsid w:val="002F05FA"/>
    <w:rsid w:val="002F7B39"/>
    <w:rsid w:val="00300C8F"/>
    <w:rsid w:val="00304B93"/>
    <w:rsid w:val="00313541"/>
    <w:rsid w:val="00326DD9"/>
    <w:rsid w:val="00335AF1"/>
    <w:rsid w:val="003474BB"/>
    <w:rsid w:val="00353E89"/>
    <w:rsid w:val="00360CCE"/>
    <w:rsid w:val="00375257"/>
    <w:rsid w:val="00390995"/>
    <w:rsid w:val="00397B70"/>
    <w:rsid w:val="003B3E40"/>
    <w:rsid w:val="003D31F7"/>
    <w:rsid w:val="003D6696"/>
    <w:rsid w:val="003E20C4"/>
    <w:rsid w:val="003E3360"/>
    <w:rsid w:val="003F0C23"/>
    <w:rsid w:val="003F5F95"/>
    <w:rsid w:val="003F66C0"/>
    <w:rsid w:val="00402460"/>
    <w:rsid w:val="00403077"/>
    <w:rsid w:val="00403977"/>
    <w:rsid w:val="00405D88"/>
    <w:rsid w:val="00411D80"/>
    <w:rsid w:val="0041495F"/>
    <w:rsid w:val="004175B9"/>
    <w:rsid w:val="00423E93"/>
    <w:rsid w:val="004428D2"/>
    <w:rsid w:val="004467A8"/>
    <w:rsid w:val="004529B8"/>
    <w:rsid w:val="0046127B"/>
    <w:rsid w:val="00461967"/>
    <w:rsid w:val="00462E2E"/>
    <w:rsid w:val="00496300"/>
    <w:rsid w:val="00497008"/>
    <w:rsid w:val="004A1F7F"/>
    <w:rsid w:val="004C3CE9"/>
    <w:rsid w:val="004C714F"/>
    <w:rsid w:val="004D5086"/>
    <w:rsid w:val="004E6C76"/>
    <w:rsid w:val="004F2125"/>
    <w:rsid w:val="004F5C95"/>
    <w:rsid w:val="005002C5"/>
    <w:rsid w:val="005025A6"/>
    <w:rsid w:val="00503644"/>
    <w:rsid w:val="00503ECD"/>
    <w:rsid w:val="00525973"/>
    <w:rsid w:val="00525B5E"/>
    <w:rsid w:val="0053028D"/>
    <w:rsid w:val="00536265"/>
    <w:rsid w:val="00543DEC"/>
    <w:rsid w:val="00553DDA"/>
    <w:rsid w:val="00561E8D"/>
    <w:rsid w:val="00562A57"/>
    <w:rsid w:val="00566077"/>
    <w:rsid w:val="00586F0D"/>
    <w:rsid w:val="005871F0"/>
    <w:rsid w:val="005A063A"/>
    <w:rsid w:val="005C2682"/>
    <w:rsid w:val="005C3F6A"/>
    <w:rsid w:val="005C5B24"/>
    <w:rsid w:val="005D17DC"/>
    <w:rsid w:val="005D3EF5"/>
    <w:rsid w:val="005E3A29"/>
    <w:rsid w:val="006054B6"/>
    <w:rsid w:val="00611B8F"/>
    <w:rsid w:val="00621366"/>
    <w:rsid w:val="006245B8"/>
    <w:rsid w:val="0064113C"/>
    <w:rsid w:val="0064505F"/>
    <w:rsid w:val="00652DCE"/>
    <w:rsid w:val="0065315F"/>
    <w:rsid w:val="00653182"/>
    <w:rsid w:val="0068060B"/>
    <w:rsid w:val="00680780"/>
    <w:rsid w:val="0068491F"/>
    <w:rsid w:val="00690C51"/>
    <w:rsid w:val="00694FB0"/>
    <w:rsid w:val="006957DB"/>
    <w:rsid w:val="006A4AE2"/>
    <w:rsid w:val="006B1735"/>
    <w:rsid w:val="006C3CE9"/>
    <w:rsid w:val="006C651F"/>
    <w:rsid w:val="006D3C60"/>
    <w:rsid w:val="006E3176"/>
    <w:rsid w:val="006E73E1"/>
    <w:rsid w:val="006F70EA"/>
    <w:rsid w:val="00703D55"/>
    <w:rsid w:val="00714F8E"/>
    <w:rsid w:val="00716E3C"/>
    <w:rsid w:val="00723883"/>
    <w:rsid w:val="00735FC6"/>
    <w:rsid w:val="0074035F"/>
    <w:rsid w:val="00741DD4"/>
    <w:rsid w:val="00743659"/>
    <w:rsid w:val="00747C76"/>
    <w:rsid w:val="00754A0B"/>
    <w:rsid w:val="007735D1"/>
    <w:rsid w:val="00787058"/>
    <w:rsid w:val="007942F6"/>
    <w:rsid w:val="007A1948"/>
    <w:rsid w:val="007B14A2"/>
    <w:rsid w:val="007B7889"/>
    <w:rsid w:val="007C3F4B"/>
    <w:rsid w:val="007D7932"/>
    <w:rsid w:val="007E76AF"/>
    <w:rsid w:val="007F0991"/>
    <w:rsid w:val="00814F2C"/>
    <w:rsid w:val="008150FA"/>
    <w:rsid w:val="00824E5E"/>
    <w:rsid w:val="00841B31"/>
    <w:rsid w:val="0084214D"/>
    <w:rsid w:val="00843E66"/>
    <w:rsid w:val="00845EB8"/>
    <w:rsid w:val="008538E4"/>
    <w:rsid w:val="008555FB"/>
    <w:rsid w:val="00855B69"/>
    <w:rsid w:val="00856270"/>
    <w:rsid w:val="00860D41"/>
    <w:rsid w:val="00866920"/>
    <w:rsid w:val="00874AA3"/>
    <w:rsid w:val="008776C7"/>
    <w:rsid w:val="00880A7D"/>
    <w:rsid w:val="00886048"/>
    <w:rsid w:val="00894738"/>
    <w:rsid w:val="00894866"/>
    <w:rsid w:val="008A1B3F"/>
    <w:rsid w:val="008A705B"/>
    <w:rsid w:val="008B4D63"/>
    <w:rsid w:val="008B73F7"/>
    <w:rsid w:val="008C0126"/>
    <w:rsid w:val="008D1C9E"/>
    <w:rsid w:val="008E1F51"/>
    <w:rsid w:val="008F4344"/>
    <w:rsid w:val="00911344"/>
    <w:rsid w:val="009166C4"/>
    <w:rsid w:val="00923D17"/>
    <w:rsid w:val="00926AC6"/>
    <w:rsid w:val="009337C7"/>
    <w:rsid w:val="00936D9B"/>
    <w:rsid w:val="009476BB"/>
    <w:rsid w:val="0095143B"/>
    <w:rsid w:val="00955AFB"/>
    <w:rsid w:val="00955D7F"/>
    <w:rsid w:val="00962333"/>
    <w:rsid w:val="00971BAF"/>
    <w:rsid w:val="00973BAC"/>
    <w:rsid w:val="00976656"/>
    <w:rsid w:val="00977956"/>
    <w:rsid w:val="0099134F"/>
    <w:rsid w:val="00994ACE"/>
    <w:rsid w:val="009973FE"/>
    <w:rsid w:val="0099769F"/>
    <w:rsid w:val="00997D72"/>
    <w:rsid w:val="009C21F4"/>
    <w:rsid w:val="009C4E0E"/>
    <w:rsid w:val="009C4E4B"/>
    <w:rsid w:val="009C5F95"/>
    <w:rsid w:val="009D228D"/>
    <w:rsid w:val="009D66C7"/>
    <w:rsid w:val="009F02F6"/>
    <w:rsid w:val="009F348A"/>
    <w:rsid w:val="009F4798"/>
    <w:rsid w:val="009F5D04"/>
    <w:rsid w:val="00A0463C"/>
    <w:rsid w:val="00A13F89"/>
    <w:rsid w:val="00A14489"/>
    <w:rsid w:val="00A23E51"/>
    <w:rsid w:val="00A24E19"/>
    <w:rsid w:val="00A256FD"/>
    <w:rsid w:val="00A31AA5"/>
    <w:rsid w:val="00A501A9"/>
    <w:rsid w:val="00A5537F"/>
    <w:rsid w:val="00A60FF8"/>
    <w:rsid w:val="00A615BC"/>
    <w:rsid w:val="00A70A4C"/>
    <w:rsid w:val="00A75EE1"/>
    <w:rsid w:val="00AA2491"/>
    <w:rsid w:val="00AA4BD0"/>
    <w:rsid w:val="00AA6C80"/>
    <w:rsid w:val="00AB05D3"/>
    <w:rsid w:val="00AB781A"/>
    <w:rsid w:val="00AC2F62"/>
    <w:rsid w:val="00AC6FCC"/>
    <w:rsid w:val="00AD45A9"/>
    <w:rsid w:val="00AD70F5"/>
    <w:rsid w:val="00AE1117"/>
    <w:rsid w:val="00AE1360"/>
    <w:rsid w:val="00AF6776"/>
    <w:rsid w:val="00B07545"/>
    <w:rsid w:val="00B14B58"/>
    <w:rsid w:val="00B27E7B"/>
    <w:rsid w:val="00B813AA"/>
    <w:rsid w:val="00B96444"/>
    <w:rsid w:val="00BA3027"/>
    <w:rsid w:val="00BB2781"/>
    <w:rsid w:val="00BB3635"/>
    <w:rsid w:val="00BB5118"/>
    <w:rsid w:val="00BB7927"/>
    <w:rsid w:val="00BC1317"/>
    <w:rsid w:val="00BC6976"/>
    <w:rsid w:val="00BD431C"/>
    <w:rsid w:val="00BD4ED2"/>
    <w:rsid w:val="00BD7662"/>
    <w:rsid w:val="00BE2073"/>
    <w:rsid w:val="00BE6B82"/>
    <w:rsid w:val="00BF63B3"/>
    <w:rsid w:val="00C07A2F"/>
    <w:rsid w:val="00C16402"/>
    <w:rsid w:val="00C26608"/>
    <w:rsid w:val="00C26A5E"/>
    <w:rsid w:val="00C31A65"/>
    <w:rsid w:val="00C33D7C"/>
    <w:rsid w:val="00C354F2"/>
    <w:rsid w:val="00C3701D"/>
    <w:rsid w:val="00C4155A"/>
    <w:rsid w:val="00C42295"/>
    <w:rsid w:val="00C4301F"/>
    <w:rsid w:val="00C44C7E"/>
    <w:rsid w:val="00C4591C"/>
    <w:rsid w:val="00C5124F"/>
    <w:rsid w:val="00C515DD"/>
    <w:rsid w:val="00C604F4"/>
    <w:rsid w:val="00C63F6B"/>
    <w:rsid w:val="00C643BF"/>
    <w:rsid w:val="00C77FDD"/>
    <w:rsid w:val="00C8393B"/>
    <w:rsid w:val="00C8421C"/>
    <w:rsid w:val="00C84A68"/>
    <w:rsid w:val="00C92D84"/>
    <w:rsid w:val="00C934FB"/>
    <w:rsid w:val="00CB550A"/>
    <w:rsid w:val="00CB769B"/>
    <w:rsid w:val="00CC3C00"/>
    <w:rsid w:val="00CC6D53"/>
    <w:rsid w:val="00CE7B40"/>
    <w:rsid w:val="00CF1369"/>
    <w:rsid w:val="00CF39D0"/>
    <w:rsid w:val="00CF5CB3"/>
    <w:rsid w:val="00CF65E1"/>
    <w:rsid w:val="00D025CC"/>
    <w:rsid w:val="00D11F3C"/>
    <w:rsid w:val="00D16D79"/>
    <w:rsid w:val="00D205FC"/>
    <w:rsid w:val="00D33C74"/>
    <w:rsid w:val="00D35050"/>
    <w:rsid w:val="00D45102"/>
    <w:rsid w:val="00D46955"/>
    <w:rsid w:val="00D471FD"/>
    <w:rsid w:val="00D47EC6"/>
    <w:rsid w:val="00D517ED"/>
    <w:rsid w:val="00D549A5"/>
    <w:rsid w:val="00D57546"/>
    <w:rsid w:val="00D61A7B"/>
    <w:rsid w:val="00D6506C"/>
    <w:rsid w:val="00D6545B"/>
    <w:rsid w:val="00D83BDB"/>
    <w:rsid w:val="00D8403D"/>
    <w:rsid w:val="00D9437E"/>
    <w:rsid w:val="00DA069B"/>
    <w:rsid w:val="00DA12C3"/>
    <w:rsid w:val="00DB69FF"/>
    <w:rsid w:val="00DC11BC"/>
    <w:rsid w:val="00DD118A"/>
    <w:rsid w:val="00DD1F1B"/>
    <w:rsid w:val="00DF290E"/>
    <w:rsid w:val="00DF51EC"/>
    <w:rsid w:val="00DF7E0E"/>
    <w:rsid w:val="00E01D63"/>
    <w:rsid w:val="00E05A08"/>
    <w:rsid w:val="00E06E96"/>
    <w:rsid w:val="00E1208A"/>
    <w:rsid w:val="00E1428A"/>
    <w:rsid w:val="00E21541"/>
    <w:rsid w:val="00E21B4F"/>
    <w:rsid w:val="00E279A9"/>
    <w:rsid w:val="00E35F5A"/>
    <w:rsid w:val="00E51120"/>
    <w:rsid w:val="00E51F11"/>
    <w:rsid w:val="00E56FFA"/>
    <w:rsid w:val="00E63C4D"/>
    <w:rsid w:val="00E65FA2"/>
    <w:rsid w:val="00E703F8"/>
    <w:rsid w:val="00E71D80"/>
    <w:rsid w:val="00E74461"/>
    <w:rsid w:val="00EA4369"/>
    <w:rsid w:val="00EC5348"/>
    <w:rsid w:val="00ED571C"/>
    <w:rsid w:val="00EE5394"/>
    <w:rsid w:val="00EF4C41"/>
    <w:rsid w:val="00F019DB"/>
    <w:rsid w:val="00F14408"/>
    <w:rsid w:val="00F323DD"/>
    <w:rsid w:val="00F35EE4"/>
    <w:rsid w:val="00F375C9"/>
    <w:rsid w:val="00F42ADF"/>
    <w:rsid w:val="00F444CE"/>
    <w:rsid w:val="00F512C2"/>
    <w:rsid w:val="00F652CA"/>
    <w:rsid w:val="00F75AAD"/>
    <w:rsid w:val="00F81FB9"/>
    <w:rsid w:val="00F82955"/>
    <w:rsid w:val="00F848AB"/>
    <w:rsid w:val="00F86E52"/>
    <w:rsid w:val="00F90043"/>
    <w:rsid w:val="00F91B35"/>
    <w:rsid w:val="00F94758"/>
    <w:rsid w:val="00FB64A4"/>
    <w:rsid w:val="00FC32AB"/>
    <w:rsid w:val="00FD283B"/>
    <w:rsid w:val="00FD2E7F"/>
    <w:rsid w:val="00FD7254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AE4CE"/>
  <w15:docId w15:val="{8FAC9BCF-C832-451B-945C-AE40B785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C95"/>
    <w:pPr>
      <w:tabs>
        <w:tab w:val="left" w:pos="255"/>
      </w:tabs>
      <w:spacing w:after="80"/>
      <w:ind w:right="227"/>
    </w:pPr>
    <w:rPr>
      <w:rFonts w:ascii="Garamond" w:eastAsia="Times New Roman" w:hAnsi="Garamond"/>
      <w:noProof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DF7E0E"/>
    <w:pPr>
      <w:keepNext/>
      <w:keepLines/>
      <w:ind w:right="0"/>
      <w:outlineLvl w:val="0"/>
    </w:pPr>
    <w:rPr>
      <w:b/>
      <w:sz w:val="25"/>
    </w:rPr>
  </w:style>
  <w:style w:type="paragraph" w:styleId="Heading4">
    <w:name w:val="heading 4"/>
    <w:basedOn w:val="Normal"/>
    <w:next w:val="Normal"/>
    <w:link w:val="Heading4Char"/>
    <w:qFormat/>
    <w:rsid w:val="00DF7E0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7E0E"/>
    <w:rPr>
      <w:rFonts w:ascii="Garamond" w:eastAsia="Times New Roman" w:hAnsi="Garamond" w:cs="Times New Roman"/>
      <w:b/>
      <w:noProof/>
      <w:sz w:val="25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F7E0E"/>
    <w:rPr>
      <w:rFonts w:ascii="Times New Roman" w:eastAsia="Times New Roman" w:hAnsi="Times New Roman" w:cs="Times New Roman"/>
      <w:b/>
      <w:bCs/>
      <w:noProof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DF7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D2"/>
    <w:rPr>
      <w:rFonts w:ascii="Tahoma" w:eastAsia="Times New Roman" w:hAnsi="Tahoma" w:cs="Tahoma"/>
      <w:noProof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B3635"/>
    <w:pPr>
      <w:tabs>
        <w:tab w:val="clear" w:pos="255"/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635"/>
    <w:rPr>
      <w:rFonts w:ascii="Garamond" w:eastAsia="Times New Roman" w:hAnsi="Garamond" w:cs="Times New Roman"/>
      <w:noProof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3635"/>
    <w:pPr>
      <w:tabs>
        <w:tab w:val="clear" w:pos="255"/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635"/>
    <w:rPr>
      <w:rFonts w:ascii="Garamond" w:eastAsia="Times New Roman" w:hAnsi="Garamond" w:cs="Times New Roman"/>
      <w:noProof/>
      <w:szCs w:val="20"/>
      <w:lang w:val="en-GB"/>
    </w:rPr>
  </w:style>
  <w:style w:type="character" w:styleId="Hyperlink">
    <w:name w:val="Hyperlink"/>
    <w:basedOn w:val="DefaultParagraphFont"/>
    <w:rsid w:val="00BB36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12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64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THIrubrik4">
    <w:name w:val="KTHI rubrik 4"/>
    <w:basedOn w:val="Normal"/>
    <w:qFormat/>
    <w:rsid w:val="004E6C76"/>
    <w:pPr>
      <w:keepNext/>
      <w:keepLines/>
      <w:tabs>
        <w:tab w:val="clear" w:pos="255"/>
      </w:tabs>
      <w:spacing w:before="360" w:after="240" w:line="276" w:lineRule="auto"/>
      <w:ind w:right="0"/>
      <w:outlineLvl w:val="0"/>
    </w:pPr>
    <w:rPr>
      <w:rFonts w:ascii="Verdana" w:hAnsi="Verdana"/>
      <w:b/>
      <w:bCs/>
      <w:noProof w:val="0"/>
      <w:sz w:val="24"/>
      <w:szCs w:val="28"/>
      <w:lang w:val="sv-SE"/>
    </w:rPr>
  </w:style>
  <w:style w:type="character" w:customStyle="1" w:styleId="A1">
    <w:name w:val="A1"/>
    <w:rsid w:val="004E6C76"/>
    <w:rPr>
      <w:rFonts w:cs="PCJOTH+NewsGothic"/>
      <w:color w:val="000000"/>
      <w:sz w:val="28"/>
      <w:szCs w:val="28"/>
    </w:rPr>
  </w:style>
  <w:style w:type="paragraph" w:customStyle="1" w:styleId="KTHIrubrik1">
    <w:name w:val="KTHI rubrik 1"/>
    <w:basedOn w:val="Heading1"/>
    <w:link w:val="KTHIrubrik1Char"/>
    <w:qFormat/>
    <w:rsid w:val="009476BB"/>
    <w:pPr>
      <w:tabs>
        <w:tab w:val="clear" w:pos="255"/>
      </w:tabs>
      <w:spacing w:before="360" w:after="240" w:line="360" w:lineRule="auto"/>
    </w:pPr>
    <w:rPr>
      <w:rFonts w:ascii="Verdana" w:hAnsi="Verdana"/>
      <w:b w:val="0"/>
      <w:bCs/>
      <w:noProof w:val="0"/>
      <w:sz w:val="32"/>
      <w:szCs w:val="28"/>
      <w:lang w:val="sv-SE"/>
    </w:rPr>
  </w:style>
  <w:style w:type="character" w:customStyle="1" w:styleId="KTHIrubrik1Char">
    <w:name w:val="KTHI rubrik 1 Char"/>
    <w:link w:val="KTHIrubrik1"/>
    <w:rsid w:val="009476BB"/>
    <w:rPr>
      <w:rFonts w:ascii="Verdana" w:eastAsia="Times New Roman" w:hAnsi="Verdana"/>
      <w:bCs/>
      <w:sz w:val="32"/>
      <w:szCs w:val="28"/>
      <w:lang w:eastAsia="en-US"/>
    </w:rPr>
  </w:style>
  <w:style w:type="paragraph" w:customStyle="1" w:styleId="KTHIbody">
    <w:name w:val="KTHI body"/>
    <w:basedOn w:val="Normal"/>
    <w:link w:val="KTHIbodyChar"/>
    <w:qFormat/>
    <w:rsid w:val="009476BB"/>
    <w:pPr>
      <w:tabs>
        <w:tab w:val="clear" w:pos="255"/>
      </w:tabs>
      <w:spacing w:after="0"/>
      <w:ind w:right="0"/>
    </w:pPr>
    <w:rPr>
      <w:rFonts w:eastAsia="Calibri"/>
      <w:noProof w:val="0"/>
      <w:sz w:val="24"/>
      <w:lang w:val="sv-SE"/>
    </w:rPr>
  </w:style>
  <w:style w:type="character" w:customStyle="1" w:styleId="KTHIbodyChar">
    <w:name w:val="KTHI body Char"/>
    <w:link w:val="KTHIbody"/>
    <w:rsid w:val="009476BB"/>
    <w:rPr>
      <w:rFonts w:ascii="Garamond" w:hAnsi="Garamond"/>
      <w:sz w:val="24"/>
      <w:lang w:eastAsia="en-US"/>
    </w:rPr>
  </w:style>
  <w:style w:type="paragraph" w:customStyle="1" w:styleId="KTHIbrdtext">
    <w:name w:val="KTHI brödtext"/>
    <w:basedOn w:val="Normal"/>
    <w:link w:val="KTHIbrdtextChar"/>
    <w:qFormat/>
    <w:rsid w:val="00E1428A"/>
    <w:pPr>
      <w:tabs>
        <w:tab w:val="clear" w:pos="255"/>
      </w:tabs>
      <w:spacing w:after="200" w:line="276" w:lineRule="auto"/>
      <w:ind w:right="0"/>
    </w:pPr>
    <w:rPr>
      <w:rFonts w:eastAsia="Calibri"/>
      <w:noProof w:val="0"/>
      <w:sz w:val="24"/>
      <w:szCs w:val="22"/>
      <w:lang w:val="sv-SE"/>
    </w:rPr>
  </w:style>
  <w:style w:type="character" w:customStyle="1" w:styleId="KTHIbrdtextChar">
    <w:name w:val="KTHI brödtext Char"/>
    <w:link w:val="KTHIbrdtext"/>
    <w:rsid w:val="00E1428A"/>
    <w:rPr>
      <w:rFonts w:ascii="Garamond" w:hAnsi="Garamond"/>
      <w:sz w:val="24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E1428A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581">
          <w:marLeft w:val="79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90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9044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4968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010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811">
          <w:marLeft w:val="79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817">
          <w:marLeft w:val="79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764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51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430">
          <w:marLeft w:val="79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21">
          <w:marLeft w:val="31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thinnovationreadinesslevel.com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21196E520B14E869C25756F662C28" ma:contentTypeVersion="12" ma:contentTypeDescription="Create a new document." ma:contentTypeScope="" ma:versionID="e8a1f153755a6e6fa3f14c0b0352fa54">
  <xsd:schema xmlns:xsd="http://www.w3.org/2001/XMLSchema" xmlns:xs="http://www.w3.org/2001/XMLSchema" xmlns:p="http://schemas.microsoft.com/office/2006/metadata/properties" xmlns:ns2="f272c4bf-2359-4b7c-9718-3ed6b3d7b06d" xmlns:ns3="b4345a9b-b574-4d38-9b08-26870218e089" targetNamespace="http://schemas.microsoft.com/office/2006/metadata/properties" ma:root="true" ma:fieldsID="ecf683d926bc26f6000e2a09842de5b5" ns2:_="" ns3:_="">
    <xsd:import namespace="f272c4bf-2359-4b7c-9718-3ed6b3d7b06d"/>
    <xsd:import namespace="b4345a9b-b574-4d38-9b08-26870218e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Workshop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2c4bf-2359-4b7c-9718-3ed6b3d7b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orkshopDate" ma:index="10" nillable="true" ma:displayName="Workshop Date" ma:description="Date of the Workshop" ma:format="DateOnly" ma:internalName="WorkshopDate">
      <xsd:simpleType>
        <xsd:restriction base="dms:DateTim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36c1ffa-2869-427d-a718-c6834b1bc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45a9b-b574-4d38-9b08-26870218e08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e400ac3-541d-4d6f-9172-c6f877c29fbd}" ma:internalName="TaxCatchAll" ma:showField="CatchAllData" ma:web="b4345a9b-b574-4d38-9b08-26870218e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72c4bf-2359-4b7c-9718-3ed6b3d7b06d">
      <Terms xmlns="http://schemas.microsoft.com/office/infopath/2007/PartnerControls"/>
    </lcf76f155ced4ddcb4097134ff3c332f>
    <TaxCatchAll xmlns="b4345a9b-b574-4d38-9b08-26870218e089" xsi:nil="true"/>
    <WorkshopDate xmlns="f272c4bf-2359-4b7c-9718-3ed6b3d7b06d" xsi:nil="true"/>
  </documentManagement>
</p:properties>
</file>

<file path=customXml/itemProps1.xml><?xml version="1.0" encoding="utf-8"?>
<ds:datastoreItem xmlns:ds="http://schemas.openxmlformats.org/officeDocument/2006/customXml" ds:itemID="{A3D60A17-1F97-47BD-9B7A-C78DD8109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6185F-EB06-4B4C-BB90-97181C3C616C}"/>
</file>

<file path=customXml/itemProps3.xml><?xml version="1.0" encoding="utf-8"?>
<ds:datastoreItem xmlns:ds="http://schemas.openxmlformats.org/officeDocument/2006/customXml" ds:itemID="{A1662834-EDC5-4F74-B8EF-71989BB0EB29}"/>
</file>

<file path=customXml/itemProps4.xml><?xml version="1.0" encoding="utf-8"?>
<ds:datastoreItem xmlns:ds="http://schemas.openxmlformats.org/officeDocument/2006/customXml" ds:itemID="{FD15E1E3-BFAC-47DA-9F0C-118DEFE99C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388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2443</CharactersWithSpaces>
  <SharedDoc>false</SharedDoc>
  <HLinks>
    <vt:vector size="12" baseType="variant">
      <vt:variant>
        <vt:i4>7798877</vt:i4>
      </vt:variant>
      <vt:variant>
        <vt:i4>3</vt:i4>
      </vt:variant>
      <vt:variant>
        <vt:i4>0</vt:i4>
      </vt:variant>
      <vt:variant>
        <vt:i4>5</vt:i4>
      </vt:variant>
      <vt:variant>
        <vt:lpwstr>mailto:innovation@kth.se</vt:lpwstr>
      </vt:variant>
      <vt:variant>
        <vt:lpwstr/>
      </vt:variant>
      <vt:variant>
        <vt:i4>1245189</vt:i4>
      </vt:variant>
      <vt:variant>
        <vt:i4>0</vt:i4>
      </vt:variant>
      <vt:variant>
        <vt:i4>0</vt:i4>
      </vt:variant>
      <vt:variant>
        <vt:i4>5</vt:i4>
      </vt:variant>
      <vt:variant>
        <vt:lpwstr>http://www.kth.se/innovation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Carlsson</dc:creator>
  <cp:lastModifiedBy>Gustav Notander</cp:lastModifiedBy>
  <cp:revision>5</cp:revision>
  <cp:lastPrinted>2011-12-12T13:56:00Z</cp:lastPrinted>
  <dcterms:created xsi:type="dcterms:W3CDTF">2020-05-13T09:18:00Z</dcterms:created>
  <dcterms:modified xsi:type="dcterms:W3CDTF">2022-03-16T09:22:00Z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0x01010014921196E520B14E869C25756F662C28</vt:lpwstr>
  </property>
</Properties>
</file>