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600"/>
        <w:jc w:val="center"/>
      </w:pPr>
      <w:r>
        <w:rPr>
          <w:rFonts w:ascii="Arial" w:cs="Arial" w:eastAsia="Arial" w:hAnsi="Arial"/>
          <w:b/>
          <w:bCs/>
          <w:color w:val="1E2761"/>
          <w:sz w:val="60"/>
          <w:szCs w:val="60"/>
        </w:rPr>
        <w:t xml:space="preserve">Plan de gestion de crise</w:t>
      </w:r>
    </w:p>
    <w:p>
      <w:pPr>
        <w:spacing w:after="400"/>
        <w:jc w:val="center"/>
      </w:pPr>
      <w:r>
        <w:rPr>
          <w:rFonts w:ascii="Arial" w:cs="Arial" w:eastAsia="Arial" w:hAnsi="Arial"/>
          <w:color w:val="4A5568"/>
          <w:sz w:val="40"/>
          <w:szCs w:val="40"/>
        </w:rPr>
        <w:t xml:space="preserve">Application CESIZen</w:t>
      </w:r>
    </w:p>
    <w:p>
      <w:pPr>
        <w:pBdr>
          <w:top w:val="single" w:color="1E2761" w:sz="8" w:space="1"/>
        </w:pBdr>
        <w:spacing w:after="160" w:before="1200"/>
        <w:jc w:val="center"/>
      </w:pPr>
      <w:r>
        <w:rPr>
          <w:rFonts w:ascii="Arial" w:cs="Arial" w:eastAsia="Arial" w:hAnsi="Arial"/>
          <w:b/>
          <w:bCs/>
          <w:color w:val="2D3748"/>
          <w:sz w:val="28"/>
          <w:szCs w:val="28"/>
        </w:rPr>
        <w:t xml:space="preserve">Clement Souil</w:t>
      </w:r>
    </w:p>
    <w:p>
      <w:pPr>
        <w:spacing w:after="160"/>
        <w:jc w:val="center"/>
      </w:pPr>
      <w:r>
        <w:rPr>
          <w:rFonts w:ascii="Arial" w:cs="Arial" w:eastAsia="Arial" w:hAnsi="Arial"/>
          <w:color w:val="4A5568"/>
          <w:sz w:val="24"/>
          <w:szCs w:val="24"/>
        </w:rPr>
        <w:t xml:space="preserve">CESI — Titre CDA — Bloc 3</w:t>
      </w:r>
    </w:p>
    <w:p>
      <w:pPr>
        <w:spacing w:after="160"/>
        <w:jc w:val="center"/>
      </w:pPr>
      <w:r>
        <w:rPr>
          <w:rFonts w:ascii="Arial" w:cs="Arial" w:eastAsia="Arial" w:hAnsi="Arial"/>
          <w:color w:val="4A5568"/>
          <w:sz w:val="24"/>
          <w:szCs w:val="24"/>
        </w:rPr>
        <w:t xml:space="preserve">Juin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E2761"/>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1E2761"/>
          <w:sz w:val="32"/>
          <w:szCs w:val="32"/>
        </w:rPr>
        <w:t xml:space="preserve">1. Introduction</w:t>
      </w:r>
    </w:p>
    <w:p>
      <w:pPr>
        <w:pStyle w:val="Heading2"/>
        <w:spacing w:after="120" w:before="240"/>
      </w:pPr>
      <w:r>
        <w:rPr>
          <w:rFonts w:ascii="Arial" w:cs="Arial" w:eastAsia="Arial" w:hAnsi="Arial"/>
          <w:b/>
          <w:bCs/>
          <w:color w:val="1E2761"/>
          <w:sz w:val="26"/>
          <w:szCs w:val="26"/>
        </w:rPr>
        <w:t xml:space="preserve">1.1 Objectif</w:t>
      </w:r>
    </w:p>
    <w:p>
      <w:pPr>
        <w:spacing w:after="160"/>
      </w:pPr>
      <w:r>
        <w:rPr>
          <w:rFonts w:ascii="Arial" w:cs="Arial" w:eastAsia="Arial" w:hAnsi="Arial"/>
          <w:sz w:val="22"/>
          <w:szCs w:val="22"/>
        </w:rPr>
        <w:t xml:space="preserve">Ce document definit la methodologie de gestion de crise de CESIZen en cas d'incident de securite (cyberattaque, fuite de donnees, indisponibilite). Il decrit les scenarios de crise, les procedures d'escalade, les responsabilites et les modalites de communication.</w:t>
      </w:r>
    </w:p>
    <w:p>
      <w:pPr>
        <w:spacing w:after="160"/>
      </w:pPr>
      <w:r>
        <w:t xml:space="preserve"/>
      </w:r>
    </w:p>
    <w:p>
      <w:pPr>
        <w:pStyle w:val="Heading2"/>
        <w:spacing w:after="120" w:before="240"/>
      </w:pPr>
      <w:r>
        <w:rPr>
          <w:rFonts w:ascii="Arial" w:cs="Arial" w:eastAsia="Arial" w:hAnsi="Arial"/>
          <w:b/>
          <w:bCs/>
          <w:color w:val="1E2761"/>
          <w:sz w:val="26"/>
          <w:szCs w:val="26"/>
        </w:rPr>
        <w:t xml:space="preserve">1.2 Perimetre</w:t>
      </w:r>
    </w:p>
    <w:p>
      <w:pPr>
        <w:pStyle w:val="ListParagraph"/>
        <w:numPr>
          <w:ilvl w:val="0"/>
          <w:numId w:val="2"/>
        </w:numPr>
        <w:spacing w:after="80"/>
      </w:pPr>
      <w:r>
        <w:rPr>
          <w:rFonts w:ascii="Arial" w:cs="Arial" w:eastAsia="Arial" w:hAnsi="Arial"/>
          <w:sz w:val="22"/>
          <w:szCs w:val="22"/>
        </w:rPr>
        <w:t xml:space="preserve">API CESIZen deployee sur Railway</w:t>
      </w:r>
    </w:p>
    <w:p>
      <w:pPr>
        <w:pStyle w:val="ListParagraph"/>
        <w:numPr>
          <w:ilvl w:val="0"/>
          <w:numId w:val="2"/>
        </w:numPr>
        <w:spacing w:after="80"/>
      </w:pPr>
      <w:r>
        <w:rPr>
          <w:rFonts w:ascii="Arial" w:cs="Arial" w:eastAsia="Arial" w:hAnsi="Arial"/>
          <w:sz w:val="22"/>
          <w:szCs w:val="22"/>
        </w:rPr>
        <w:t xml:space="preserve">Frontend React deploye sur Railway</w:t>
      </w:r>
    </w:p>
    <w:p>
      <w:pPr>
        <w:pStyle w:val="ListParagraph"/>
        <w:numPr>
          <w:ilvl w:val="0"/>
          <w:numId w:val="2"/>
        </w:numPr>
        <w:spacing w:after="80"/>
      </w:pPr>
      <w:r>
        <w:rPr>
          <w:rFonts w:ascii="Arial" w:cs="Arial" w:eastAsia="Arial" w:hAnsi="Arial"/>
          <w:sz w:val="22"/>
          <w:szCs w:val="22"/>
        </w:rPr>
        <w:t xml:space="preserve">Base de donnees MySQL Railway</w:t>
      </w:r>
    </w:p>
    <w:p>
      <w:pPr>
        <w:pStyle w:val="ListParagraph"/>
        <w:numPr>
          <w:ilvl w:val="0"/>
          <w:numId w:val="2"/>
        </w:numPr>
        <w:spacing w:after="80"/>
      </w:pPr>
      <w:r>
        <w:rPr>
          <w:rFonts w:ascii="Arial" w:cs="Arial" w:eastAsia="Arial" w:hAnsi="Arial"/>
          <w:sz w:val="22"/>
          <w:szCs w:val="22"/>
        </w:rPr>
        <w:t xml:space="preserve">Pipeline CI/CD GitHub Actions</w:t>
      </w:r>
    </w:p>
    <w:p>
      <w:pPr>
        <w:pStyle w:val="ListParagraph"/>
        <w:numPr>
          <w:ilvl w:val="0"/>
          <w:numId w:val="2"/>
        </w:numPr>
        <w:spacing w:after="80"/>
      </w:pPr>
      <w:r>
        <w:rPr>
          <w:rFonts w:ascii="Arial" w:cs="Arial" w:eastAsia="Arial" w:hAnsi="Arial"/>
          <w:sz w:val="22"/>
          <w:szCs w:val="22"/>
        </w:rPr>
        <w:t xml:space="preserve">Code source heberge sur GitHub</w:t>
      </w:r>
    </w:p>
    <w:p>
      <w:pPr>
        <w:spacing w:after="160"/>
      </w:pPr>
      <w:r>
        <w:t xml:space="preserve"/>
      </w:r>
    </w:p>
    <w:p>
      <w:pPr>
        <w:pStyle w:val="Heading2"/>
        <w:spacing w:after="120" w:before="240"/>
      </w:pPr>
      <w:r>
        <w:rPr>
          <w:rFonts w:ascii="Arial" w:cs="Arial" w:eastAsia="Arial" w:hAnsi="Arial"/>
          <w:b/>
          <w:bCs/>
          <w:color w:val="1E2761"/>
          <w:sz w:val="26"/>
          <w:szCs w:val="26"/>
        </w:rPr>
        <w:t xml:space="preserve">1.3 Niveaux de severite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Niveau</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Exemples</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Delai de reaction</w:t>
            </w:r>
          </w:p>
        </w:tc>
      </w:tr>
      <w:tr>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P1 — Critique</w:t>
            </w:r>
          </w:p>
        </w:tc>
        <w:tc>
          <w:tcPr>
            <w:tcW w:type="dxa" w:w="2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totalement indisponible ou fuite de donnees</w:t>
            </w:r>
          </w:p>
        </w:tc>
        <w:tc>
          <w:tcPr>
            <w:tcW w:type="dxa" w:w="2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Attaque DDoS, injection SQL reussie, vol de JWT key</w:t>
            </w:r>
          </w:p>
        </w:tc>
        <w:tc>
          <w:tcPr>
            <w:tcW w:type="dxa" w:w="25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(&lt; 30 min)</w:t>
            </w:r>
          </w:p>
        </w:tc>
      </w:tr>
      <w:tr>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P2 — Majeur</w:t>
            </w:r>
          </w:p>
        </w:tc>
        <w:tc>
          <w:tcPr>
            <w:tcW w:type="dxa" w:w="2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Degradation significative du service</w:t>
            </w:r>
          </w:p>
        </w:tc>
        <w:tc>
          <w:tcPr>
            <w:tcW w:type="dxa" w:w="2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Erreurs repetees, panne Railway partielle</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heures</w:t>
            </w:r>
          </w:p>
        </w:tc>
      </w:tr>
      <w:tr>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P3 — Mineur</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 limite, service fonctionnel</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Lenteur, bug non critique, alerte Trivy</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24 heures</w:t>
            </w:r>
          </w:p>
        </w:tc>
      </w:tr>
    </w:tbl>
    <w:p>
      <w:pPr>
        <w:spacing w:after="160"/>
      </w:pPr>
      <w:r>
        <w:t xml:space="preserve"/>
      </w:r>
    </w:p>
    <w:p>
      <w:pPr>
        <w:pStyle w:val="Heading1"/>
        <w:pageBreakBefore/>
      </w:pPr>
      <w:r>
        <w:rPr>
          <w:rFonts w:ascii="Arial" w:cs="Arial" w:eastAsia="Arial" w:hAnsi="Arial"/>
          <w:b/>
          <w:bCs/>
          <w:color w:val="1E2761"/>
          <w:sz w:val="32"/>
          <w:szCs w:val="32"/>
        </w:rPr>
        <w:t xml:space="preserve">2. Scenarios de crise et procedures</w:t>
      </w:r>
    </w:p>
    <w:p>
      <w:pPr>
        <w:pStyle w:val="Heading2"/>
        <w:spacing w:after="120" w:before="240"/>
      </w:pPr>
      <w:r>
        <w:rPr>
          <w:rFonts w:ascii="Arial" w:cs="Arial" w:eastAsia="Arial" w:hAnsi="Arial"/>
          <w:b/>
          <w:bCs/>
          <w:color w:val="1E2761"/>
          <w:sz w:val="26"/>
          <w:szCs w:val="26"/>
        </w:rPr>
        <w:t xml:space="preserve">2.1 Scenario 1 — Fuite de donnees personnelles</w:t>
      </w:r>
    </w:p>
    <w:p>
      <w:pPr>
        <w:spacing w:after="160"/>
      </w:pPr>
      <w:r>
        <w:rPr>
          <w:rFonts w:ascii="Arial" w:cs="Arial" w:eastAsia="Arial" w:hAnsi="Arial"/>
          <w:sz w:val="22"/>
          <w:szCs w:val="22"/>
        </w:rPr>
        <w:t xml:space="preserve">Declencheur : detection d'acces non autorise a la base de donnees ou export massif de donnees.</w:t>
      </w:r>
    </w:p>
    <w:p>
      <w:pPr>
        <w:spacing w:after="160"/>
      </w:pPr>
      <w:r>
        <w:rPr>
          <w:rFonts w:ascii="Arial" w:cs="Arial" w:eastAsia="Arial" w:hAnsi="Arial"/>
          <w:sz w:val="22"/>
          <w:szCs w:val="22"/>
        </w:rPr>
        <w:t xml:space="preserve">Procedure de reponse :</w:t>
      </w:r>
    </w:p>
    <w:p>
      <w:pPr>
        <w:pStyle w:val="ListParagraph"/>
        <w:numPr>
          <w:ilvl w:val="0"/>
          <w:numId w:val="3"/>
        </w:numPr>
        <w:spacing w:after="80"/>
      </w:pPr>
      <w:r>
        <w:rPr>
          <w:rFonts w:ascii="Arial" w:cs="Arial" w:eastAsia="Arial" w:hAnsi="Arial"/>
          <w:sz w:val="22"/>
          <w:szCs w:val="22"/>
        </w:rPr>
        <w:t xml:space="preserve">Isoler immediatement le service Railway concerne (mise en pause ou coupure reseau)</w:t>
      </w:r>
    </w:p>
    <w:p>
      <w:pPr>
        <w:pStyle w:val="ListParagraph"/>
        <w:numPr>
          <w:ilvl w:val="0"/>
          <w:numId w:val="3"/>
        </w:numPr>
        <w:spacing w:after="80"/>
      </w:pPr>
      <w:r>
        <w:rPr>
          <w:rFonts w:ascii="Arial" w:cs="Arial" w:eastAsia="Arial" w:hAnsi="Arial"/>
          <w:sz w:val="22"/>
          <w:szCs w:val="22"/>
        </w:rPr>
        <w:t xml:space="preserve">Analyser les logs Railway pour identifier l'origine et l'etendue de la fuite</w:t>
      </w:r>
    </w:p>
    <w:p>
      <w:pPr>
        <w:pStyle w:val="ListParagraph"/>
        <w:numPr>
          <w:ilvl w:val="0"/>
          <w:numId w:val="3"/>
        </w:numPr>
        <w:spacing w:after="80"/>
      </w:pPr>
      <w:r>
        <w:rPr>
          <w:rFonts w:ascii="Arial" w:cs="Arial" w:eastAsia="Arial" w:hAnsi="Arial"/>
          <w:sz w:val="22"/>
          <w:szCs w:val="22"/>
        </w:rPr>
        <w:t xml:space="preserve">Reinitialiser les credentials de la base de donnees (DATABASE_URL dans Railway Variables)</w:t>
      </w:r>
    </w:p>
    <w:p>
      <w:pPr>
        <w:pStyle w:val="ListParagraph"/>
        <w:numPr>
          <w:ilvl w:val="0"/>
          <w:numId w:val="3"/>
        </w:numPr>
        <w:spacing w:after="80"/>
      </w:pPr>
      <w:r>
        <w:rPr>
          <w:rFonts w:ascii="Arial" w:cs="Arial" w:eastAsia="Arial" w:hAnsi="Arial"/>
          <w:sz w:val="22"/>
          <w:szCs w:val="22"/>
        </w:rPr>
        <w:t xml:space="preserve">Reinitialiser la cle JWT pour invalider tous les tokens en circulation</w:t>
      </w:r>
    </w:p>
    <w:p>
      <w:pPr>
        <w:pStyle w:val="ListParagraph"/>
        <w:numPr>
          <w:ilvl w:val="0"/>
          <w:numId w:val="3"/>
        </w:numPr>
        <w:spacing w:after="80"/>
      </w:pPr>
      <w:r>
        <w:rPr>
          <w:rFonts w:ascii="Arial" w:cs="Arial" w:eastAsia="Arial" w:hAnsi="Arial"/>
          <w:sz w:val="22"/>
          <w:szCs w:val="22"/>
        </w:rPr>
        <w:t xml:space="preserve">Identifier les utilisateurs affectes et evaluer les donnees exposees</w:t>
      </w:r>
    </w:p>
    <w:p>
      <w:pPr>
        <w:pStyle w:val="ListParagraph"/>
        <w:numPr>
          <w:ilvl w:val="0"/>
          <w:numId w:val="3"/>
        </w:numPr>
        <w:spacing w:after="80"/>
      </w:pPr>
      <w:r>
        <w:rPr>
          <w:rFonts w:ascii="Arial" w:cs="Arial" w:eastAsia="Arial" w:hAnsi="Arial"/>
          <w:sz w:val="22"/>
          <w:szCs w:val="22"/>
        </w:rPr>
        <w:t xml:space="preserve">Notifier la CNIL dans les 72 heures si des donnees personnelles sont compromises (obligation RGPD Art. 33)</w:t>
      </w:r>
    </w:p>
    <w:p>
      <w:pPr>
        <w:pStyle w:val="ListParagraph"/>
        <w:numPr>
          <w:ilvl w:val="0"/>
          <w:numId w:val="3"/>
        </w:numPr>
        <w:spacing w:after="80"/>
      </w:pPr>
      <w:r>
        <w:rPr>
          <w:rFonts w:ascii="Arial" w:cs="Arial" w:eastAsia="Arial" w:hAnsi="Arial"/>
          <w:sz w:val="22"/>
          <w:szCs w:val="22"/>
        </w:rPr>
        <w:t xml:space="preserve">Notifier les utilisateurs affectes si le risque pour leurs droits est eleve (Art. 34)</w:t>
      </w:r>
    </w:p>
    <w:p>
      <w:pPr>
        <w:pStyle w:val="ListParagraph"/>
        <w:numPr>
          <w:ilvl w:val="0"/>
          <w:numId w:val="3"/>
        </w:numPr>
        <w:spacing w:after="80"/>
      </w:pPr>
      <w:r>
        <w:rPr>
          <w:rFonts w:ascii="Arial" w:cs="Arial" w:eastAsia="Arial" w:hAnsi="Arial"/>
          <w:sz w:val="22"/>
          <w:szCs w:val="22"/>
        </w:rPr>
        <w:t xml:space="preserve">Deployer un correctif, tester et redemarrer le service</w:t>
      </w:r>
    </w:p>
    <w:p>
      <w:pPr>
        <w:pStyle w:val="ListParagraph"/>
        <w:numPr>
          <w:ilvl w:val="0"/>
          <w:numId w:val="3"/>
        </w:numPr>
        <w:spacing w:after="80"/>
      </w:pPr>
      <w:r>
        <w:rPr>
          <w:rFonts w:ascii="Arial" w:cs="Arial" w:eastAsia="Arial" w:hAnsi="Arial"/>
          <w:sz w:val="22"/>
          <w:szCs w:val="22"/>
        </w:rPr>
        <w:t xml:space="preserve">Documenter l'incident dans GitHub Issues (post-mortem)</w:t>
      </w:r>
    </w:p>
    <w:p>
      <w:pPr>
        <w:spacing w:after="160"/>
      </w:pPr>
      <w:r>
        <w:t xml:space="preserve"/>
      </w:r>
    </w:p>
    <w:p>
      <w:pPr>
        <w:pStyle w:val="Heading2"/>
        <w:spacing w:after="120" w:before="240"/>
      </w:pPr>
      <w:r>
        <w:rPr>
          <w:rFonts w:ascii="Arial" w:cs="Arial" w:eastAsia="Arial" w:hAnsi="Arial"/>
          <w:b/>
          <w:bCs/>
          <w:color w:val="1E2761"/>
          <w:sz w:val="26"/>
          <w:szCs w:val="26"/>
        </w:rPr>
        <w:t xml:space="preserve">2.2 Scenario 2 — Indisponibilite du service (panne)</w:t>
      </w:r>
    </w:p>
    <w:p>
      <w:pPr>
        <w:spacing w:after="160"/>
      </w:pPr>
      <w:r>
        <w:rPr>
          <w:rFonts w:ascii="Arial" w:cs="Arial" w:eastAsia="Arial" w:hAnsi="Arial"/>
          <w:sz w:val="22"/>
          <w:szCs w:val="22"/>
        </w:rPr>
        <w:t xml:space="preserve">Declencheur : l'URL de l'API ou du frontend Railway retourne une erreur 5xx ou ne repond plus.</w:t>
      </w:r>
    </w:p>
    <w:p>
      <w:pPr>
        <w:spacing w:after="160"/>
      </w:pPr>
      <w:r>
        <w:rPr>
          <w:rFonts w:ascii="Arial" w:cs="Arial" w:eastAsia="Arial" w:hAnsi="Arial"/>
          <w:sz w:val="22"/>
          <w:szCs w:val="22"/>
        </w:rPr>
        <w:t xml:space="preserve">Procedure de reponse :</w:t>
      </w:r>
    </w:p>
    <w:p>
      <w:pPr>
        <w:pStyle w:val="ListParagraph"/>
        <w:numPr>
          <w:ilvl w:val="0"/>
          <w:numId w:val="3"/>
        </w:numPr>
        <w:spacing w:after="80"/>
      </w:pPr>
      <w:r>
        <w:rPr>
          <w:rFonts w:ascii="Arial" w:cs="Arial" w:eastAsia="Arial" w:hAnsi="Arial"/>
          <w:sz w:val="22"/>
          <w:szCs w:val="22"/>
        </w:rPr>
        <w:t xml:space="preserve">Verifier le statut de Railway sur status.railway.app</w:t>
      </w:r>
    </w:p>
    <w:p>
      <w:pPr>
        <w:pStyle w:val="ListParagraph"/>
        <w:numPr>
          <w:ilvl w:val="0"/>
          <w:numId w:val="3"/>
        </w:numPr>
        <w:spacing w:after="80"/>
      </w:pPr>
      <w:r>
        <w:rPr>
          <w:rFonts w:ascii="Arial" w:cs="Arial" w:eastAsia="Arial" w:hAnsi="Arial"/>
          <w:sz w:val="22"/>
          <w:szCs w:val="22"/>
        </w:rPr>
        <w:t xml:space="preserve">Consulter les logs Railway du service concerne</w:t>
      </w:r>
    </w:p>
    <w:p>
      <w:pPr>
        <w:pStyle w:val="ListParagraph"/>
        <w:numPr>
          <w:ilvl w:val="0"/>
          <w:numId w:val="3"/>
        </w:numPr>
        <w:spacing w:after="80"/>
      </w:pPr>
      <w:r>
        <w:rPr>
          <w:rFonts w:ascii="Arial" w:cs="Arial" w:eastAsia="Arial" w:hAnsi="Arial"/>
          <w:sz w:val="22"/>
          <w:szCs w:val="22"/>
        </w:rPr>
        <w:t xml:space="preserve">Si panne Railway : attendre la resolution ou contacter le support Railway</w:t>
      </w:r>
    </w:p>
    <w:p>
      <w:pPr>
        <w:pStyle w:val="ListParagraph"/>
        <w:numPr>
          <w:ilvl w:val="0"/>
          <w:numId w:val="3"/>
        </w:numPr>
        <w:spacing w:after="80"/>
      </w:pPr>
      <w:r>
        <w:rPr>
          <w:rFonts w:ascii="Arial" w:cs="Arial" w:eastAsia="Arial" w:hAnsi="Arial"/>
          <w:sz w:val="22"/>
          <w:szCs w:val="22"/>
        </w:rPr>
        <w:t xml:space="preserve">Si panne applicative : identifier le dernier deploiement stable dans l'onglet Deployments</w:t>
      </w:r>
    </w:p>
    <w:p>
      <w:pPr>
        <w:pStyle w:val="ListParagraph"/>
        <w:numPr>
          <w:ilvl w:val="0"/>
          <w:numId w:val="3"/>
        </w:numPr>
        <w:spacing w:after="80"/>
      </w:pPr>
      <w:r>
        <w:rPr>
          <w:rFonts w:ascii="Arial" w:cs="Arial" w:eastAsia="Arial" w:hAnsi="Arial"/>
          <w:sz w:val="22"/>
          <w:szCs w:val="22"/>
        </w:rPr>
        <w:t xml:space="preserve">Effectuer un rollback vers le deploiement stable (bouton Redeploy)</w:t>
      </w:r>
    </w:p>
    <w:p>
      <w:pPr>
        <w:pStyle w:val="ListParagraph"/>
        <w:numPr>
          <w:ilvl w:val="0"/>
          <w:numId w:val="3"/>
        </w:numPr>
        <w:spacing w:after="80"/>
      </w:pPr>
      <w:r>
        <w:rPr>
          <w:rFonts w:ascii="Arial" w:cs="Arial" w:eastAsia="Arial" w:hAnsi="Arial"/>
          <w:sz w:val="22"/>
          <w:szCs w:val="22"/>
        </w:rPr>
        <w:t xml:space="preserve">Ouvrir un ticket GitHub Issues P2 pour tracer et corriger la cause racine</w:t>
      </w:r>
    </w:p>
    <w:p>
      <w:pPr>
        <w:pStyle w:val="ListParagraph"/>
        <w:numPr>
          <w:ilvl w:val="0"/>
          <w:numId w:val="3"/>
        </w:numPr>
        <w:spacing w:after="80"/>
      </w:pPr>
      <w:r>
        <w:rPr>
          <w:rFonts w:ascii="Arial" w:cs="Arial" w:eastAsia="Arial" w:hAnsi="Arial"/>
          <w:sz w:val="22"/>
          <w:szCs w:val="22"/>
        </w:rPr>
        <w:t xml:space="preserve">Communiquer sur l'indisponibilite via les canaux disponibles</w:t>
      </w:r>
    </w:p>
    <w:p>
      <w:pPr>
        <w:spacing w:after="160"/>
      </w:pPr>
      <w:r>
        <w:t xml:space="preserve"/>
      </w:r>
    </w:p>
    <w:p>
      <w:pPr>
        <w:pStyle w:val="Heading2"/>
        <w:spacing w:after="120" w:before="240"/>
      </w:pPr>
      <w:r>
        <w:rPr>
          <w:rFonts w:ascii="Arial" w:cs="Arial" w:eastAsia="Arial" w:hAnsi="Arial"/>
          <w:b/>
          <w:bCs/>
          <w:color w:val="1E2761"/>
          <w:sz w:val="26"/>
          <w:szCs w:val="26"/>
        </w:rPr>
        <w:t xml:space="preserve">2.3 Scenario 3 — Compromission de la chaine CI/CD</w:t>
      </w:r>
    </w:p>
    <w:p>
      <w:pPr>
        <w:spacing w:after="160"/>
      </w:pPr>
      <w:r>
        <w:rPr>
          <w:rFonts w:ascii="Arial" w:cs="Arial" w:eastAsia="Arial" w:hAnsi="Arial"/>
          <w:sz w:val="22"/>
          <w:szCs w:val="22"/>
        </w:rPr>
        <w:t xml:space="preserve">Declencheur : comportement anormal du pipeline GitHub Actions, secrets potentiellement exposes, action tierce compromise.</w:t>
      </w:r>
    </w:p>
    <w:p>
      <w:pPr>
        <w:spacing w:after="160"/>
      </w:pPr>
      <w:r>
        <w:rPr>
          <w:rFonts w:ascii="Arial" w:cs="Arial" w:eastAsia="Arial" w:hAnsi="Arial"/>
          <w:sz w:val="22"/>
          <w:szCs w:val="22"/>
        </w:rPr>
        <w:t xml:space="preserve">Procedure de reponse :</w:t>
      </w:r>
    </w:p>
    <w:p>
      <w:pPr>
        <w:pStyle w:val="ListParagraph"/>
        <w:numPr>
          <w:ilvl w:val="0"/>
          <w:numId w:val="3"/>
        </w:numPr>
        <w:spacing w:after="80"/>
      </w:pPr>
      <w:r>
        <w:rPr>
          <w:rFonts w:ascii="Arial" w:cs="Arial" w:eastAsia="Arial" w:hAnsi="Arial"/>
          <w:sz w:val="22"/>
          <w:szCs w:val="22"/>
        </w:rPr>
        <w:t xml:space="preserve">Desactiver immediatement le pipeline CI (mettre ci.yml en commentaire ou supprimer le workflow)</w:t>
      </w:r>
    </w:p>
    <w:p>
      <w:pPr>
        <w:pStyle w:val="ListParagraph"/>
        <w:numPr>
          <w:ilvl w:val="0"/>
          <w:numId w:val="3"/>
        </w:numPr>
        <w:spacing w:after="80"/>
      </w:pPr>
      <w:r>
        <w:rPr>
          <w:rFonts w:ascii="Arial" w:cs="Arial" w:eastAsia="Arial" w:hAnsi="Arial"/>
          <w:sz w:val="22"/>
          <w:szCs w:val="22"/>
        </w:rPr>
        <w:t xml:space="preserve">Reinitialiser TOUS les secrets GitHub (JWT_KEY, SONAR_TOKEN)</w:t>
      </w:r>
    </w:p>
    <w:p>
      <w:pPr>
        <w:pStyle w:val="ListParagraph"/>
        <w:numPr>
          <w:ilvl w:val="0"/>
          <w:numId w:val="3"/>
        </w:numPr>
        <w:spacing w:after="80"/>
      </w:pPr>
      <w:r>
        <w:rPr>
          <w:rFonts w:ascii="Arial" w:cs="Arial" w:eastAsia="Arial" w:hAnsi="Arial"/>
          <w:sz w:val="22"/>
          <w:szCs w:val="22"/>
        </w:rPr>
        <w:t xml:space="preserve">Auditer l'historique des commits recents pour detecter toute modification suspecte</w:t>
      </w:r>
    </w:p>
    <w:p>
      <w:pPr>
        <w:pStyle w:val="ListParagraph"/>
        <w:numPr>
          <w:ilvl w:val="0"/>
          <w:numId w:val="3"/>
        </w:numPr>
        <w:spacing w:after="80"/>
      </w:pPr>
      <w:r>
        <w:rPr>
          <w:rFonts w:ascii="Arial" w:cs="Arial" w:eastAsia="Arial" w:hAnsi="Arial"/>
          <w:sz w:val="22"/>
          <w:szCs w:val="22"/>
        </w:rPr>
        <w:t xml:space="preserve">Verifier les SHA des actions GitHub tierces utilisees</w:t>
      </w:r>
    </w:p>
    <w:p>
      <w:pPr>
        <w:pStyle w:val="ListParagraph"/>
        <w:numPr>
          <w:ilvl w:val="0"/>
          <w:numId w:val="3"/>
        </w:numPr>
        <w:spacing w:after="80"/>
      </w:pPr>
      <w:r>
        <w:rPr>
          <w:rFonts w:ascii="Arial" w:cs="Arial" w:eastAsia="Arial" w:hAnsi="Arial"/>
          <w:sz w:val="22"/>
          <w:szCs w:val="22"/>
        </w:rPr>
        <w:t xml:space="preserve">Contacter GitHub Security si une action compromise est confirmee</w:t>
      </w:r>
    </w:p>
    <w:p>
      <w:pPr>
        <w:pStyle w:val="ListParagraph"/>
        <w:numPr>
          <w:ilvl w:val="0"/>
          <w:numId w:val="3"/>
        </w:numPr>
        <w:spacing w:after="80"/>
      </w:pPr>
      <w:r>
        <w:rPr>
          <w:rFonts w:ascii="Arial" w:cs="Arial" w:eastAsia="Arial" w:hAnsi="Arial"/>
          <w:sz w:val="22"/>
          <w:szCs w:val="22"/>
        </w:rPr>
        <w:t xml:space="preserve">Restaurer un etat sain depuis un commit verifie</w:t>
      </w:r>
    </w:p>
    <w:p>
      <w:pPr>
        <w:pStyle w:val="ListParagraph"/>
        <w:numPr>
          <w:ilvl w:val="0"/>
          <w:numId w:val="3"/>
        </w:numPr>
        <w:spacing w:after="80"/>
      </w:pPr>
      <w:r>
        <w:rPr>
          <w:rFonts w:ascii="Arial" w:cs="Arial" w:eastAsia="Arial" w:hAnsi="Arial"/>
          <w:sz w:val="22"/>
          <w:szCs w:val="22"/>
        </w:rPr>
        <w:t xml:space="preserve">Redeploy manuel sur Railway depuis un artefact verifie</w:t>
      </w:r>
    </w:p>
    <w:p>
      <w:pPr>
        <w:spacing w:after="160"/>
      </w:pPr>
      <w:r>
        <w:t xml:space="preserve"/>
      </w:r>
    </w:p>
    <w:p>
      <w:pPr>
        <w:pStyle w:val="Heading2"/>
        <w:spacing w:after="120" w:before="240"/>
      </w:pPr>
      <w:r>
        <w:rPr>
          <w:rFonts w:ascii="Arial" w:cs="Arial" w:eastAsia="Arial" w:hAnsi="Arial"/>
          <w:b/>
          <w:bCs/>
          <w:color w:val="1E2761"/>
          <w:sz w:val="26"/>
          <w:szCs w:val="26"/>
        </w:rPr>
        <w:t xml:space="preserve">2.4 Scenario 4 — Tentative d'intrusion detectee</w:t>
      </w:r>
    </w:p>
    <w:p>
      <w:pPr>
        <w:spacing w:after="160"/>
      </w:pPr>
      <w:r>
        <w:rPr>
          <w:rFonts w:ascii="Arial" w:cs="Arial" w:eastAsia="Arial" w:hAnsi="Arial"/>
          <w:sz w:val="22"/>
          <w:szCs w:val="22"/>
        </w:rPr>
        <w:t xml:space="preserve">Declencheur : alertes SonarCloud, Trivy CVE critique, comportement anormal dans les logs (pics de tentatives de connexion).</w:t>
      </w:r>
    </w:p>
    <w:p>
      <w:pPr>
        <w:spacing w:after="160"/>
      </w:pPr>
      <w:r>
        <w:rPr>
          <w:rFonts w:ascii="Arial" w:cs="Arial" w:eastAsia="Arial" w:hAnsi="Arial"/>
          <w:sz w:val="22"/>
          <w:szCs w:val="22"/>
        </w:rPr>
        <w:t xml:space="preserve">Procedure de reponse :</w:t>
      </w:r>
    </w:p>
    <w:p>
      <w:pPr>
        <w:pStyle w:val="ListParagraph"/>
        <w:numPr>
          <w:ilvl w:val="0"/>
          <w:numId w:val="3"/>
        </w:numPr>
        <w:spacing w:after="80"/>
      </w:pPr>
      <w:r>
        <w:rPr>
          <w:rFonts w:ascii="Arial" w:cs="Arial" w:eastAsia="Arial" w:hAnsi="Arial"/>
          <w:sz w:val="22"/>
          <w:szCs w:val="22"/>
        </w:rPr>
        <w:t xml:space="preserve">Analyser les logs Railway pour quantifier et caracteriser l'activite suspecte</w:t>
      </w:r>
    </w:p>
    <w:p>
      <w:pPr>
        <w:pStyle w:val="ListParagraph"/>
        <w:numPr>
          <w:ilvl w:val="0"/>
          <w:numId w:val="3"/>
        </w:numPr>
        <w:spacing w:after="80"/>
      </w:pPr>
      <w:r>
        <w:rPr>
          <w:rFonts w:ascii="Arial" w:cs="Arial" w:eastAsia="Arial" w:hAnsi="Arial"/>
          <w:sz w:val="22"/>
          <w:szCs w:val="22"/>
        </w:rPr>
        <w:t xml:space="preserve">Si attaque bruteforce : bloquer temporairement les inscriptions/connexions</w:t>
      </w:r>
    </w:p>
    <w:p>
      <w:pPr>
        <w:pStyle w:val="ListParagraph"/>
        <w:numPr>
          <w:ilvl w:val="0"/>
          <w:numId w:val="3"/>
        </w:numPr>
        <w:spacing w:after="80"/>
      </w:pPr>
      <w:r>
        <w:rPr>
          <w:rFonts w:ascii="Arial" w:cs="Arial" w:eastAsia="Arial" w:hAnsi="Arial"/>
          <w:sz w:val="22"/>
          <w:szCs w:val="22"/>
        </w:rPr>
        <w:t xml:space="preserve">Si CVE critique detectee par Trivy : mettre a jour la dependance en urgence</w:t>
      </w:r>
    </w:p>
    <w:p>
      <w:pPr>
        <w:pStyle w:val="ListParagraph"/>
        <w:numPr>
          <w:ilvl w:val="0"/>
          <w:numId w:val="3"/>
        </w:numPr>
        <w:spacing w:after="80"/>
      </w:pPr>
      <w:r>
        <w:rPr>
          <w:rFonts w:ascii="Arial" w:cs="Arial" w:eastAsia="Arial" w:hAnsi="Arial"/>
          <w:sz w:val="22"/>
          <w:szCs w:val="22"/>
        </w:rPr>
        <w:t xml:space="preserve">Creer un ticket GitHub Issues securite avec label "security" et priorite P1</w:t>
      </w:r>
    </w:p>
    <w:p>
      <w:pPr>
        <w:pStyle w:val="ListParagraph"/>
        <w:numPr>
          <w:ilvl w:val="0"/>
          <w:numId w:val="3"/>
        </w:numPr>
        <w:spacing w:after="80"/>
      </w:pPr>
      <w:r>
        <w:rPr>
          <w:rFonts w:ascii="Arial" w:cs="Arial" w:eastAsia="Arial" w:hAnsi="Arial"/>
          <w:sz w:val="22"/>
          <w:szCs w:val="22"/>
        </w:rPr>
        <w:t xml:space="preserve">Appliquer le correctif sur une branche security/hotfix, tester et deployer</w:t>
      </w:r>
    </w:p>
    <w:p>
      <w:pPr>
        <w:spacing w:after="160"/>
      </w:pPr>
      <w:r>
        <w:t xml:space="preserve"/>
      </w:r>
    </w:p>
    <w:p>
      <w:pPr>
        <w:pStyle w:val="Heading1"/>
        <w:pageBreakBefore/>
      </w:pPr>
      <w:r>
        <w:rPr>
          <w:rFonts w:ascii="Arial" w:cs="Arial" w:eastAsia="Arial" w:hAnsi="Arial"/>
          <w:b/>
          <w:bCs/>
          <w:color w:val="1E2761"/>
          <w:sz w:val="32"/>
          <w:szCs w:val="32"/>
        </w:rPr>
        <w:t xml:space="preserve">3. Responsabilites et escalade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Responsabilite</w:t>
            </w:r>
          </w:p>
        </w:tc>
        <w:tc>
          <w:tcPr>
            <w:tcW w:type="dxa" w:w="3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Contact</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Developpeur (Clement Souil)</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analyse, correction technique, communication</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clement.souil@cesi.fr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Referent pedagogique CESI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en cas d'incident majeur affectant les donnees etudiants</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Via plateforme CESI</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Support</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Incidents d'infrastructure (pannes, indisponibilite)</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support.railway.app</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Support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Compromission de compte, secrets, pipeline CI</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support.github.com</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CNIL</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obligatoire en cas de fuite de donnees personnelles</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notifications@cnil.fr</w:t>
            </w:r>
          </w:p>
        </w:tc>
      </w:tr>
    </w:tbl>
    <w:p>
      <w:pPr>
        <w:spacing w:after="160"/>
      </w:pPr>
      <w:r>
        <w:t xml:space="preserve"/>
      </w:r>
    </w:p>
    <w:p>
      <w:pPr>
        <w:pStyle w:val="Heading1"/>
        <w:pageBreakBefore/>
      </w:pPr>
      <w:r>
        <w:rPr>
          <w:rFonts w:ascii="Arial" w:cs="Arial" w:eastAsia="Arial" w:hAnsi="Arial"/>
          <w:b/>
          <w:bCs/>
          <w:color w:val="1E2761"/>
          <w:sz w:val="32"/>
          <w:szCs w:val="32"/>
        </w:rPr>
        <w:t xml:space="preserve">4. Communication de crise</w:t>
      </w:r>
    </w:p>
    <w:p>
      <w:pPr>
        <w:pStyle w:val="Heading2"/>
        <w:spacing w:after="120" w:before="240"/>
      </w:pPr>
      <w:r>
        <w:rPr>
          <w:rFonts w:ascii="Arial" w:cs="Arial" w:eastAsia="Arial" w:hAnsi="Arial"/>
          <w:b/>
          <w:bCs/>
          <w:color w:val="1E2761"/>
          <w:sz w:val="26"/>
          <w:szCs w:val="26"/>
        </w:rPr>
        <w:t xml:space="preserve">4.1 Principes</w:t>
      </w:r>
    </w:p>
    <w:p>
      <w:pPr>
        <w:pStyle w:val="ListParagraph"/>
        <w:numPr>
          <w:ilvl w:val="0"/>
          <w:numId w:val="2"/>
        </w:numPr>
        <w:spacing w:after="80"/>
      </w:pPr>
      <w:r>
        <w:rPr>
          <w:rFonts w:ascii="Arial" w:cs="Arial" w:eastAsia="Arial" w:hAnsi="Arial"/>
          <w:sz w:val="22"/>
          <w:szCs w:val="22"/>
        </w:rPr>
        <w:t xml:space="preserve">Transparence : informer rapidement les utilisateurs affectes sans minimiser l'incident</w:t>
      </w:r>
    </w:p>
    <w:p>
      <w:pPr>
        <w:pStyle w:val="ListParagraph"/>
        <w:numPr>
          <w:ilvl w:val="0"/>
          <w:numId w:val="2"/>
        </w:numPr>
        <w:spacing w:after="80"/>
      </w:pPr>
      <w:r>
        <w:rPr>
          <w:rFonts w:ascii="Arial" w:cs="Arial" w:eastAsia="Arial" w:hAnsi="Arial"/>
          <w:sz w:val="22"/>
          <w:szCs w:val="22"/>
        </w:rPr>
        <w:t xml:space="preserve">Precision : communiquer uniquement sur les faits verifies, eviter la speculation</w:t>
      </w:r>
    </w:p>
    <w:p>
      <w:pPr>
        <w:pStyle w:val="ListParagraph"/>
        <w:numPr>
          <w:ilvl w:val="0"/>
          <w:numId w:val="2"/>
        </w:numPr>
        <w:spacing w:after="80"/>
      </w:pPr>
      <w:r>
        <w:rPr>
          <w:rFonts w:ascii="Arial" w:cs="Arial" w:eastAsia="Arial" w:hAnsi="Arial"/>
          <w:sz w:val="22"/>
          <w:szCs w:val="22"/>
        </w:rPr>
        <w:t xml:space="preserve">Reactivite : premiere communication dans les 2 heures suivant la detection (P1)</w:t>
      </w:r>
    </w:p>
    <w:p>
      <w:pPr>
        <w:pStyle w:val="ListParagraph"/>
        <w:numPr>
          <w:ilvl w:val="0"/>
          <w:numId w:val="2"/>
        </w:numPr>
        <w:spacing w:after="80"/>
      </w:pPr>
      <w:r>
        <w:rPr>
          <w:rFonts w:ascii="Arial" w:cs="Arial" w:eastAsia="Arial" w:hAnsi="Arial"/>
          <w:sz w:val="22"/>
          <w:szCs w:val="22"/>
        </w:rPr>
        <w:t xml:space="preserve">Suivi : tenir informes les parties prenantes de l'avancement de la resolution</w:t>
      </w:r>
    </w:p>
    <w:p>
      <w:pPr>
        <w:spacing w:after="160"/>
      </w:pPr>
      <w:r>
        <w:t xml:space="preserve"/>
      </w:r>
    </w:p>
    <w:p>
      <w:pPr>
        <w:pStyle w:val="Heading2"/>
        <w:spacing w:after="120" w:before="240"/>
      </w:pPr>
      <w:r>
        <w:rPr>
          <w:rFonts w:ascii="Arial" w:cs="Arial" w:eastAsia="Arial" w:hAnsi="Arial"/>
          <w:b/>
          <w:bCs/>
          <w:color w:val="1E2761"/>
          <w:sz w:val="26"/>
          <w:szCs w:val="26"/>
        </w:rPr>
        <w:t xml:space="preserve">4.2 Templates de communication</w:t>
      </w:r>
    </w:p>
    <w:p>
      <w:pPr>
        <w:spacing w:after="160"/>
      </w:pPr>
      <w:r>
        <w:rPr>
          <w:rFonts w:ascii="Arial" w:cs="Arial" w:eastAsia="Arial" w:hAnsi="Arial"/>
          <w:sz w:val="22"/>
          <w:szCs w:val="22"/>
        </w:rPr>
        <w:t xml:space="preserve">Notification utilisateurs (fuite de donnees) :</w:t>
      </w:r>
    </w:p>
    <w:p>
      <w:pPr>
        <w:pBdr>
          <w:left w:val="single" w:color="1E2761" w:sz="8" w:space="120"/>
        </w:pBdr>
        <w:spacing w:after="160"/>
        <w:ind w:left="720"/>
      </w:pPr>
      <w:r>
        <w:rPr>
          <w:rFonts w:ascii="Arial" w:cs="Arial" w:eastAsia="Arial" w:hAnsi="Arial"/>
          <w:b/>
          <w:bCs/>
          <w:sz w:val="22"/>
          <w:szCs w:val="22"/>
        </w:rPr>
        <w:t xml:space="preserve">Objet : Information importante concernant votre compte CESIZen</w:t>
      </w:r>
    </w:p>
    <w:p>
      <w:pPr>
        <w:pBdr>
          <w:left w:val="single" w:color="1E2761" w:sz="8" w:space="120"/>
        </w:pBdr>
        <w:spacing w:after="160"/>
        <w:ind w:left="720"/>
      </w:pPr>
      <w:r>
        <w:rPr>
          <w:rFonts w:ascii="Arial" w:cs="Arial" w:eastAsia="Arial" w:hAnsi="Arial"/>
          <w:sz w:val="22"/>
          <w:szCs w:val="22"/>
        </w:rPr>
        <w:t xml:space="preserve">Nous vous informons qu'un incident de securite a ete detecte sur CESIZen. Des donnees vous concernant [preciser lesquelles] ont pu etre exposees. Nous avons immediatement pris les mesures suivantes : [actions]. Nous vous recommandons de [conseils]. Nous restons a votre disposition pour toute question.</w:t>
      </w:r>
    </w:p>
    <w:p>
      <w:pPr>
        <w:spacing w:after="160"/>
      </w:pPr>
      <w:r>
        <w:t xml:space="preserve"/>
      </w:r>
    </w:p>
    <w:p>
      <w:pPr>
        <w:pStyle w:val="Heading2"/>
        <w:spacing w:after="120" w:before="240"/>
      </w:pPr>
      <w:r>
        <w:rPr>
          <w:rFonts w:ascii="Arial" w:cs="Arial" w:eastAsia="Arial" w:hAnsi="Arial"/>
          <w:b/>
          <w:bCs/>
          <w:color w:val="1E2761"/>
          <w:sz w:val="26"/>
          <w:szCs w:val="26"/>
        </w:rPr>
        <w:t xml:space="preserve">4.3 Rapport post-incident</w:t>
      </w:r>
    </w:p>
    <w:p>
      <w:pPr>
        <w:spacing w:after="160"/>
      </w:pPr>
      <w:r>
        <w:rPr>
          <w:rFonts w:ascii="Arial" w:cs="Arial" w:eastAsia="Arial" w:hAnsi="Arial"/>
          <w:sz w:val="22"/>
          <w:szCs w:val="22"/>
        </w:rPr>
        <w:t xml:space="preserve">Apres chaque incident P1 ou P2, un rapport post-mortem est redige dans GitHub Issues contenant :</w:t>
      </w:r>
    </w:p>
    <w:p>
      <w:pPr>
        <w:pStyle w:val="ListParagraph"/>
        <w:numPr>
          <w:ilvl w:val="0"/>
          <w:numId w:val="2"/>
        </w:numPr>
        <w:spacing w:after="80"/>
      </w:pPr>
      <w:r>
        <w:rPr>
          <w:rFonts w:ascii="Arial" w:cs="Arial" w:eastAsia="Arial" w:hAnsi="Arial"/>
          <w:sz w:val="22"/>
          <w:szCs w:val="22"/>
        </w:rPr>
        <w:t xml:space="preserve">Chronologie detaillee de l'incident (detection → resolution)</w:t>
      </w:r>
    </w:p>
    <w:p>
      <w:pPr>
        <w:pStyle w:val="ListParagraph"/>
        <w:numPr>
          <w:ilvl w:val="0"/>
          <w:numId w:val="2"/>
        </w:numPr>
        <w:spacing w:after="80"/>
      </w:pPr>
      <w:r>
        <w:rPr>
          <w:rFonts w:ascii="Arial" w:cs="Arial" w:eastAsia="Arial" w:hAnsi="Arial"/>
          <w:sz w:val="22"/>
          <w:szCs w:val="22"/>
        </w:rPr>
        <w:t xml:space="preserve">Cause racine identifiee</w:t>
      </w:r>
    </w:p>
    <w:p>
      <w:pPr>
        <w:pStyle w:val="ListParagraph"/>
        <w:numPr>
          <w:ilvl w:val="0"/>
          <w:numId w:val="2"/>
        </w:numPr>
        <w:spacing w:after="80"/>
      </w:pPr>
      <w:r>
        <w:rPr>
          <w:rFonts w:ascii="Arial" w:cs="Arial" w:eastAsia="Arial" w:hAnsi="Arial"/>
          <w:sz w:val="22"/>
          <w:szCs w:val="22"/>
        </w:rPr>
        <w:t xml:space="preserve">Impact mesure (utilisateurs affectes, donnees exposees, duree d'indisponibilite)</w:t>
      </w:r>
    </w:p>
    <w:p>
      <w:pPr>
        <w:pStyle w:val="ListParagraph"/>
        <w:numPr>
          <w:ilvl w:val="0"/>
          <w:numId w:val="2"/>
        </w:numPr>
        <w:spacing w:after="80"/>
      </w:pPr>
      <w:r>
        <w:rPr>
          <w:rFonts w:ascii="Arial" w:cs="Arial" w:eastAsia="Arial" w:hAnsi="Arial"/>
          <w:sz w:val="22"/>
          <w:szCs w:val="22"/>
        </w:rPr>
        <w:t xml:space="preserve">Actions correctives implementees</w:t>
      </w:r>
    </w:p>
    <w:p>
      <w:pPr>
        <w:pStyle w:val="ListParagraph"/>
        <w:numPr>
          <w:ilvl w:val="0"/>
          <w:numId w:val="2"/>
        </w:numPr>
        <w:spacing w:after="80"/>
      </w:pPr>
      <w:r>
        <w:rPr>
          <w:rFonts w:ascii="Arial" w:cs="Arial" w:eastAsia="Arial" w:hAnsi="Arial"/>
          <w:sz w:val="22"/>
          <w:szCs w:val="22"/>
        </w:rPr>
        <w:t xml:space="preserve">Actions preventives pour eviter la recurrence</w:t>
      </w:r>
    </w:p>
    <w:p>
      <w:pPr>
        <w:spacing w:after="160"/>
      </w:pPr>
      <w:r>
        <w:t xml:space="preserve"/>
      </w:r>
    </w:p>
    <w:p>
      <w:pPr>
        <w:pStyle w:val="Heading1"/>
        <w:pageBreakBefore/>
      </w:pPr>
      <w:r>
        <w:rPr>
          <w:rFonts w:ascii="Arial" w:cs="Arial" w:eastAsia="Arial" w:hAnsi="Arial"/>
          <w:b/>
          <w:bCs/>
          <w:color w:val="1E2761"/>
          <w:sz w:val="32"/>
          <w:szCs w:val="32"/>
        </w:rPr>
        <w:t xml:space="preserve">5. Plan de continuite</w:t>
      </w:r>
    </w:p>
    <w:p>
      <w:pPr>
        <w:pStyle w:val="Heading2"/>
        <w:spacing w:after="120" w:before="240"/>
      </w:pPr>
      <w:r>
        <w:rPr>
          <w:rFonts w:ascii="Arial" w:cs="Arial" w:eastAsia="Arial" w:hAnsi="Arial"/>
          <w:b/>
          <w:bCs/>
          <w:color w:val="1E2761"/>
          <w:sz w:val="26"/>
          <w:szCs w:val="26"/>
        </w:rPr>
        <w:t xml:space="preserve">5.1 Sauvegardes</w:t>
      </w:r>
    </w:p>
    <w:p>
      <w:pPr>
        <w:pStyle w:val="ListParagraph"/>
        <w:numPr>
          <w:ilvl w:val="0"/>
          <w:numId w:val="2"/>
        </w:numPr>
        <w:spacing w:after="80"/>
      </w:pPr>
      <w:r>
        <w:rPr>
          <w:rFonts w:ascii="Arial" w:cs="Arial" w:eastAsia="Arial" w:hAnsi="Arial"/>
          <w:sz w:val="22"/>
          <w:szCs w:val="22"/>
        </w:rPr>
        <w:t xml:space="preserve">Code source : versionne sur GitHub (historique complet disponible)</w:t>
      </w:r>
    </w:p>
    <w:p>
      <w:pPr>
        <w:pStyle w:val="ListParagraph"/>
        <w:numPr>
          <w:ilvl w:val="0"/>
          <w:numId w:val="2"/>
        </w:numPr>
        <w:spacing w:after="80"/>
      </w:pPr>
      <w:r>
        <w:rPr>
          <w:rFonts w:ascii="Arial" w:cs="Arial" w:eastAsia="Arial" w:hAnsi="Arial"/>
          <w:sz w:val="22"/>
          <w:szCs w:val="22"/>
        </w:rPr>
        <w:t xml:space="preserve">Base de donnees : Railway propose des sauvegardes automatiques (plan paye)</w:t>
      </w:r>
    </w:p>
    <w:p>
      <w:pPr>
        <w:pStyle w:val="ListParagraph"/>
        <w:numPr>
          <w:ilvl w:val="0"/>
          <w:numId w:val="2"/>
        </w:numPr>
        <w:spacing w:after="80"/>
      </w:pPr>
      <w:r>
        <w:rPr>
          <w:rFonts w:ascii="Arial" w:cs="Arial" w:eastAsia="Arial" w:hAnsi="Arial"/>
          <w:sz w:val="22"/>
          <w:szCs w:val="22"/>
        </w:rPr>
        <w:t xml:space="preserve">Artefacts de deploiement : chaque deploiement Railway est conserve et peut etre redeploye</w:t>
      </w:r>
    </w:p>
    <w:p>
      <w:pPr>
        <w:spacing w:after="160"/>
      </w:pPr>
      <w:r>
        <w:t xml:space="preserve"/>
      </w:r>
    </w:p>
    <w:p>
      <w:pPr>
        <w:pStyle w:val="Heading2"/>
        <w:spacing w:after="120" w:before="240"/>
      </w:pPr>
      <w:r>
        <w:rPr>
          <w:rFonts w:ascii="Arial" w:cs="Arial" w:eastAsia="Arial" w:hAnsi="Arial"/>
          <w:b/>
          <w:bCs/>
          <w:color w:val="1E2761"/>
          <w:sz w:val="26"/>
          <w:szCs w:val="26"/>
        </w:rPr>
        <w:t xml:space="preserve">5.2 Objectifs de reprise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Metrique</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3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Objectif CESIZen</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RTO (Recovery Time Objective)</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max d'indisponibilite acceptable</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heures (rollback Railway)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RPO (Recovery Point Objective)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Perte de donnees maximale acceptable</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24 heures (sauvegardes Railway)</w:t>
            </w:r>
          </w:p>
        </w:tc>
      </w:tr>
    </w:tbl>
    <w:p>
      <w:pPr>
        <w:spacing w:after="160"/>
      </w:pPr>
      <w:r>
        <w:t xml:space="preserve"/>
      </w:r>
    </w:p>
    <w:p>
      <w:pPr>
        <w:pStyle w:val="Heading1"/>
        <w:pageBreakBefore/>
      </w:pPr>
      <w:r>
        <w:rPr>
          <w:rFonts w:ascii="Arial" w:cs="Arial" w:eastAsia="Arial" w:hAnsi="Arial"/>
          <w:b/>
          <w:bCs/>
          <w:color w:val="1E2761"/>
          <w:sz w:val="32"/>
          <w:szCs w:val="32"/>
        </w:rPr>
        <w:t xml:space="preserve">6. Conclusion</w:t>
      </w:r>
    </w:p>
    <w:p>
      <w:pPr>
        <w:spacing w:after="160"/>
      </w:pPr>
      <w:r>
        <w:rPr>
          <w:rFonts w:ascii="Arial" w:cs="Arial" w:eastAsia="Arial" w:hAnsi="Arial"/>
          <w:sz w:val="22"/>
          <w:szCs w:val="22"/>
        </w:rPr>
        <w:t xml:space="preserve">Ce plan de gestion de crise couvre les quatre scenarios d'incident les plus probables pour CESIZen : fuite de donnees, indisponibilite, compromission CI/CD et tentative d'intrusion. Pour chaque scenario, une procedure detaillee, des responsabilites claires et des modalites de communication sont definies.</w:t>
      </w:r>
    </w:p>
    <w:p>
      <w:pPr>
        <w:spacing w:after="160"/>
      </w:pPr>
      <w:r>
        <w:rPr>
          <w:rFonts w:ascii="Arial" w:cs="Arial" w:eastAsia="Arial" w:hAnsi="Arial"/>
          <w:sz w:val="22"/>
          <w:szCs w:val="22"/>
        </w:rPr>
        <w:t xml:space="preserve">La combinaison du versioning Git (rollback rapide), des deploiements Railway (redeploy en 2 minutes), du pipeline CI/CD (detection precoce) et des alertes SonarCloud/Trivy constitue le socle technique de la resilience de CESIZen face aux incidents.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026"/>
      </w:tabs>
      <w:spacing w:after="80"/>
    </w:pPr>
    <w:r>
      <w:rPr>
        <w:rFonts w:ascii="Arial" w:cs="Arial" w:eastAsia="Arial" w:hAnsi="Arial"/>
        <w:color w:val="4A5568"/>
        <w:sz w:val="18"/>
        <w:szCs w:val="18"/>
      </w:rPr>
      <w:t xml:space="preserve">Plan de gestion de crise — CESIZen</w:t>
    </w:r>
    <w:r>
      <w:t xml:space="preserve">	</w:t>
    </w:r>
    <w:r>
      <w:rPr>
        <w:rFonts w:ascii="Arial" w:cs="Arial" w:eastAsia="Arial" w:hAnsi="Arial"/>
        <w:color w:val="4A5568"/>
        <w:sz w:val="18"/>
        <w:szCs w:val="18"/>
      </w:rPr>
      <w:t xml:space="preserve">Clement Souil — CESI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2026-06-20T11:12:14.980Z</dcterms:created>
  <dcterms:modified xsi:type="dcterms:W3CDTF">2026-06-20T11:12:14.981Z</dcterms:modified>
</cp:coreProperties>
</file>

<file path=docProps/custom.xml><?xml version="1.0" encoding="utf-8"?>
<Properties xmlns="http://schemas.openxmlformats.org/officeDocument/2006/custom-properties" xmlns:vt="http://schemas.openxmlformats.org/officeDocument/2006/docPropsVTypes"/>
</file>