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956D0" w14:paraId="361D133E" w14:textId="77777777">
        <w:tblPrEx>
          <w:tblCellMar>
            <w:top w:w="0" w:type="dxa"/>
            <w:bottom w:w="0" w:type="dxa"/>
          </w:tblCellMar>
        </w:tblPrEx>
        <w:tc>
          <w:tcPr>
            <w:tcW w:w="9638" w:type="dxa"/>
            <w:tcBorders>
              <w:top w:val="single" w:sz="1" w:space="0" w:color="1A2744"/>
              <w:left w:val="single" w:sz="1" w:space="0" w:color="1A2744"/>
              <w:bottom w:val="single" w:sz="1" w:space="0" w:color="1A2744"/>
              <w:right w:val="single" w:sz="1" w:space="0" w:color="1A2744"/>
            </w:tcBorders>
            <w:shd w:val="clear" w:color="auto" w:fill="1A2744"/>
            <w:tcMar>
              <w:top w:w="800" w:type="dxa"/>
              <w:left w:w="600" w:type="dxa"/>
              <w:bottom w:w="800" w:type="dxa"/>
              <w:right w:w="600" w:type="dxa"/>
            </w:tcMar>
          </w:tcPr>
          <w:p w14:paraId="6AFF07A2" w14:textId="77777777" w:rsidR="006956D0" w:rsidRDefault="00000000">
            <w:pPr>
              <w:spacing w:after="80"/>
            </w:pPr>
            <w:r>
              <w:rPr>
                <w:rFonts w:ascii="Cambria" w:eastAsia="Cambria" w:hAnsi="Cambria" w:cs="Cambria"/>
                <w:b/>
                <w:bCs/>
                <w:color w:val="C97B00"/>
                <w:sz w:val="52"/>
                <w:szCs w:val="52"/>
              </w:rPr>
              <w:t>DOSSIER TECHNIQUE</w:t>
            </w:r>
          </w:p>
          <w:p w14:paraId="54D4B4AE" w14:textId="77777777" w:rsidR="006956D0" w:rsidRDefault="00000000">
            <w:pPr>
              <w:spacing w:after="40"/>
            </w:pPr>
            <w:r>
              <w:rPr>
                <w:rFonts w:ascii="Cambria" w:eastAsia="Cambria" w:hAnsi="Cambria" w:cs="Cambria"/>
                <w:color w:val="FFFFFF"/>
                <w:sz w:val="36"/>
                <w:szCs w:val="36"/>
              </w:rPr>
              <w:t>Déployer et sécuriser les applications informatiques</w:t>
            </w:r>
          </w:p>
          <w:p w14:paraId="7F246786" w14:textId="77777777" w:rsidR="006956D0" w:rsidRDefault="00000000">
            <w:pPr>
              <w:spacing w:after="200"/>
            </w:pPr>
            <w:r>
              <w:rPr>
                <w:color w:val="DDDDDD"/>
                <w:sz w:val="24"/>
                <w:szCs w:val="24"/>
              </w:rPr>
              <w:t>Bloc 3 — INFCDAAL3</w:t>
            </w:r>
          </w:p>
          <w:p w14:paraId="32A48A99" w14:textId="77777777" w:rsidR="006956D0" w:rsidRDefault="00000000">
            <w:pPr>
              <w:spacing w:after="40"/>
            </w:pPr>
            <w:r>
              <w:rPr>
                <w:rFonts w:ascii="Cambria" w:eastAsia="Cambria" w:hAnsi="Cambria" w:cs="Cambria"/>
                <w:b/>
                <w:bCs/>
                <w:color w:val="FFFFFF"/>
                <w:sz w:val="44"/>
                <w:szCs w:val="44"/>
              </w:rPr>
              <w:t>Application CESIZen</w:t>
            </w:r>
          </w:p>
          <w:p w14:paraId="6D65E06D" w14:textId="77777777" w:rsidR="006956D0" w:rsidRDefault="00000000">
            <w:pPr>
              <w:spacing w:after="400"/>
            </w:pPr>
            <w:r>
              <w:rPr>
                <w:color w:val="DDDDDD"/>
                <w:sz w:val="24"/>
                <w:szCs w:val="24"/>
              </w:rPr>
              <w:t>Application de gestion du bien-être mental</w:t>
            </w:r>
          </w:p>
          <w:p w14:paraId="785FB56C" w14:textId="77777777" w:rsidR="006956D0" w:rsidRDefault="00000000">
            <w:pPr>
              <w:spacing w:after="40"/>
            </w:pPr>
            <w:r>
              <w:rPr>
                <w:rFonts w:ascii="Cambria" w:eastAsia="Cambria" w:hAnsi="Cambria" w:cs="Cambria"/>
                <w:b/>
                <w:bCs/>
                <w:color w:val="FFFFFF"/>
                <w:sz w:val="28"/>
                <w:szCs w:val="28"/>
              </w:rPr>
              <w:t>Clément Souil</w:t>
            </w:r>
          </w:p>
          <w:p w14:paraId="0ABFEBF2" w14:textId="77777777" w:rsidR="006956D0" w:rsidRDefault="00000000">
            <w:pPr>
              <w:spacing w:after="20"/>
            </w:pPr>
            <w:r>
              <w:rPr>
                <w:color w:val="DDDDDD"/>
                <w:sz w:val="20"/>
                <w:szCs w:val="20"/>
              </w:rPr>
              <w:t>CESI — Titre CDA (Concepteur Développeur d'Applications)</w:t>
            </w:r>
          </w:p>
          <w:p w14:paraId="7FCB5231" w14:textId="77777777" w:rsidR="006956D0" w:rsidRDefault="00000000">
            <w:r>
              <w:rPr>
                <w:color w:val="DDDDDD"/>
                <w:sz w:val="20"/>
                <w:szCs w:val="20"/>
              </w:rPr>
              <w:t>Juillet 2026</w:t>
            </w:r>
          </w:p>
        </w:tc>
      </w:tr>
    </w:tbl>
    <w:p w14:paraId="14780BAA" w14:textId="77777777" w:rsidR="006956D0" w:rsidRDefault="00000000">
      <w:r>
        <w:br w:type="page"/>
      </w:r>
    </w:p>
    <w:p w14:paraId="5C643FF0" w14:textId="77777777" w:rsidR="006956D0" w:rsidRDefault="00000000">
      <w:pPr>
        <w:spacing w:after="200"/>
      </w:pPr>
      <w:r>
        <w:rPr>
          <w:rFonts w:ascii="Cambria" w:eastAsia="Cambria" w:hAnsi="Cambria" w:cs="Cambria"/>
          <w:b/>
          <w:bCs/>
          <w:color w:val="1A2744"/>
          <w:sz w:val="40"/>
          <w:szCs w:val="40"/>
        </w:rPr>
        <w:lastRenderedPageBreak/>
        <w:t>Table des matières</w:t>
      </w:r>
    </w:p>
    <w:sdt>
      <w:sdtPr>
        <w:alias w:val="Table des matières"/>
        <w:id w:val="1765417127"/>
      </w:sdtPr>
      <w:sdtContent>
        <w:p w14:paraId="6694E9D4" w14:textId="588E4BB1" w:rsidR="0070008C" w:rsidRDefault="00000000">
          <w:pPr>
            <w:pStyle w:val="TM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4248400" w:history="1">
            <w:r w:rsidR="0070008C" w:rsidRPr="00714F36">
              <w:rPr>
                <w:rStyle w:val="Lienhypertexte"/>
                <w:noProof/>
              </w:rPr>
              <w:t>1.  Présentation du projet CESIZen</w:t>
            </w:r>
            <w:r w:rsidR="0070008C">
              <w:rPr>
                <w:noProof/>
              </w:rPr>
              <w:tab/>
            </w:r>
            <w:r w:rsidR="0070008C">
              <w:rPr>
                <w:noProof/>
              </w:rPr>
              <w:fldChar w:fldCharType="begin"/>
            </w:r>
            <w:r w:rsidR="0070008C">
              <w:rPr>
                <w:noProof/>
              </w:rPr>
              <w:instrText xml:space="preserve"> PAGEREF _Toc234248400 \h </w:instrText>
            </w:r>
            <w:r w:rsidR="0070008C">
              <w:rPr>
                <w:noProof/>
              </w:rPr>
            </w:r>
            <w:r w:rsidR="0070008C">
              <w:rPr>
                <w:noProof/>
              </w:rPr>
              <w:fldChar w:fldCharType="separate"/>
            </w:r>
            <w:r w:rsidR="0070008C">
              <w:rPr>
                <w:noProof/>
              </w:rPr>
              <w:t>3</w:t>
            </w:r>
            <w:r w:rsidR="0070008C">
              <w:rPr>
                <w:noProof/>
              </w:rPr>
              <w:fldChar w:fldCharType="end"/>
            </w:r>
          </w:hyperlink>
        </w:p>
        <w:p w14:paraId="79DB4EA4" w14:textId="5BA96EE3" w:rsidR="0070008C" w:rsidRDefault="0070008C">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4248401" w:history="1">
            <w:r w:rsidRPr="00714F36">
              <w:rPr>
                <w:rStyle w:val="Lienhypertexte"/>
                <w:noProof/>
              </w:rPr>
              <w:t>1.1  Contexte</w:t>
            </w:r>
            <w:r>
              <w:rPr>
                <w:noProof/>
              </w:rPr>
              <w:tab/>
            </w:r>
            <w:r>
              <w:rPr>
                <w:noProof/>
              </w:rPr>
              <w:fldChar w:fldCharType="begin"/>
            </w:r>
            <w:r>
              <w:rPr>
                <w:noProof/>
              </w:rPr>
              <w:instrText xml:space="preserve"> PAGEREF _Toc234248401 \h </w:instrText>
            </w:r>
            <w:r>
              <w:rPr>
                <w:noProof/>
              </w:rPr>
            </w:r>
            <w:r>
              <w:rPr>
                <w:noProof/>
              </w:rPr>
              <w:fldChar w:fldCharType="separate"/>
            </w:r>
            <w:r>
              <w:rPr>
                <w:noProof/>
              </w:rPr>
              <w:t>3</w:t>
            </w:r>
            <w:r>
              <w:rPr>
                <w:noProof/>
              </w:rPr>
              <w:fldChar w:fldCharType="end"/>
            </w:r>
          </w:hyperlink>
        </w:p>
        <w:p w14:paraId="6D64E79B" w14:textId="101CC857" w:rsidR="0070008C" w:rsidRDefault="0070008C">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4248402" w:history="1">
            <w:r w:rsidRPr="00714F36">
              <w:rPr>
                <w:rStyle w:val="Lienhypertexte"/>
                <w:noProof/>
              </w:rPr>
              <w:t>1.2  Architecture technique</w:t>
            </w:r>
            <w:r>
              <w:rPr>
                <w:noProof/>
              </w:rPr>
              <w:tab/>
            </w:r>
            <w:r>
              <w:rPr>
                <w:noProof/>
              </w:rPr>
              <w:fldChar w:fldCharType="begin"/>
            </w:r>
            <w:r>
              <w:rPr>
                <w:noProof/>
              </w:rPr>
              <w:instrText xml:space="preserve"> PAGEREF _Toc234248402 \h </w:instrText>
            </w:r>
            <w:r>
              <w:rPr>
                <w:noProof/>
              </w:rPr>
            </w:r>
            <w:r>
              <w:rPr>
                <w:noProof/>
              </w:rPr>
              <w:fldChar w:fldCharType="separate"/>
            </w:r>
            <w:r>
              <w:rPr>
                <w:noProof/>
              </w:rPr>
              <w:t>3</w:t>
            </w:r>
            <w:r>
              <w:rPr>
                <w:noProof/>
              </w:rPr>
              <w:fldChar w:fldCharType="end"/>
            </w:r>
          </w:hyperlink>
        </w:p>
        <w:p w14:paraId="5316133A" w14:textId="6345AD79" w:rsidR="0070008C" w:rsidRDefault="0070008C">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4248403" w:history="1">
            <w:r w:rsidRPr="00714F36">
              <w:rPr>
                <w:rStyle w:val="Lienhypertexte"/>
                <w:noProof/>
              </w:rPr>
              <w:t>1.3  Fonctionnalités implémentées</w:t>
            </w:r>
            <w:r>
              <w:rPr>
                <w:noProof/>
              </w:rPr>
              <w:tab/>
            </w:r>
            <w:r>
              <w:rPr>
                <w:noProof/>
              </w:rPr>
              <w:fldChar w:fldCharType="begin"/>
            </w:r>
            <w:r>
              <w:rPr>
                <w:noProof/>
              </w:rPr>
              <w:instrText xml:space="preserve"> PAGEREF _Toc234248403 \h </w:instrText>
            </w:r>
            <w:r>
              <w:rPr>
                <w:noProof/>
              </w:rPr>
            </w:r>
            <w:r>
              <w:rPr>
                <w:noProof/>
              </w:rPr>
              <w:fldChar w:fldCharType="separate"/>
            </w:r>
            <w:r>
              <w:rPr>
                <w:noProof/>
              </w:rPr>
              <w:t>3</w:t>
            </w:r>
            <w:r>
              <w:rPr>
                <w:noProof/>
              </w:rPr>
              <w:fldChar w:fldCharType="end"/>
            </w:r>
          </w:hyperlink>
        </w:p>
        <w:p w14:paraId="10EC83E5" w14:textId="05C014E7" w:rsidR="0070008C" w:rsidRDefault="0070008C">
          <w:pPr>
            <w:pStyle w:val="TM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4248404" w:history="1">
            <w:r w:rsidRPr="00714F36">
              <w:rPr>
                <w:rStyle w:val="Lienhypertexte"/>
                <w:noProof/>
              </w:rPr>
              <w:t>2.  Plan de déploiement</w:t>
            </w:r>
            <w:r>
              <w:rPr>
                <w:noProof/>
              </w:rPr>
              <w:tab/>
            </w:r>
            <w:r>
              <w:rPr>
                <w:noProof/>
              </w:rPr>
              <w:fldChar w:fldCharType="begin"/>
            </w:r>
            <w:r>
              <w:rPr>
                <w:noProof/>
              </w:rPr>
              <w:instrText xml:space="preserve"> PAGEREF _Toc234248404 \h </w:instrText>
            </w:r>
            <w:r>
              <w:rPr>
                <w:noProof/>
              </w:rPr>
            </w:r>
            <w:r>
              <w:rPr>
                <w:noProof/>
              </w:rPr>
              <w:fldChar w:fldCharType="separate"/>
            </w:r>
            <w:r>
              <w:rPr>
                <w:noProof/>
              </w:rPr>
              <w:t>4</w:t>
            </w:r>
            <w:r>
              <w:rPr>
                <w:noProof/>
              </w:rPr>
              <w:fldChar w:fldCharType="end"/>
            </w:r>
          </w:hyperlink>
        </w:p>
        <w:p w14:paraId="5C8CAA47" w14:textId="41A6982F" w:rsidR="0070008C" w:rsidRDefault="0070008C">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4248405" w:history="1">
            <w:r w:rsidRPr="00714F36">
              <w:rPr>
                <w:rStyle w:val="Lienhypertexte"/>
                <w:noProof/>
              </w:rPr>
              <w:t>2.1  Stratégie de versioning — Git Flow adapté</w:t>
            </w:r>
            <w:r>
              <w:rPr>
                <w:noProof/>
              </w:rPr>
              <w:tab/>
            </w:r>
            <w:r>
              <w:rPr>
                <w:noProof/>
              </w:rPr>
              <w:fldChar w:fldCharType="begin"/>
            </w:r>
            <w:r>
              <w:rPr>
                <w:noProof/>
              </w:rPr>
              <w:instrText xml:space="preserve"> PAGEREF _Toc234248405 \h </w:instrText>
            </w:r>
            <w:r>
              <w:rPr>
                <w:noProof/>
              </w:rPr>
            </w:r>
            <w:r>
              <w:rPr>
                <w:noProof/>
              </w:rPr>
              <w:fldChar w:fldCharType="separate"/>
            </w:r>
            <w:r>
              <w:rPr>
                <w:noProof/>
              </w:rPr>
              <w:t>4</w:t>
            </w:r>
            <w:r>
              <w:rPr>
                <w:noProof/>
              </w:rPr>
              <w:fldChar w:fldCharType="end"/>
            </w:r>
          </w:hyperlink>
        </w:p>
        <w:p w14:paraId="1B6D4794" w14:textId="54F5796C" w:rsidR="0070008C" w:rsidRDefault="0070008C">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4248406" w:history="1">
            <w:r w:rsidRPr="00714F36">
              <w:rPr>
                <w:rStyle w:val="Lienhypertexte"/>
                <w:noProof/>
              </w:rPr>
              <w:t>2.2  Environnements de déploiement</w:t>
            </w:r>
            <w:r>
              <w:rPr>
                <w:noProof/>
              </w:rPr>
              <w:tab/>
            </w:r>
            <w:r>
              <w:rPr>
                <w:noProof/>
              </w:rPr>
              <w:fldChar w:fldCharType="begin"/>
            </w:r>
            <w:r>
              <w:rPr>
                <w:noProof/>
              </w:rPr>
              <w:instrText xml:space="preserve"> PAGEREF _Toc234248406 \h </w:instrText>
            </w:r>
            <w:r>
              <w:rPr>
                <w:noProof/>
              </w:rPr>
            </w:r>
            <w:r>
              <w:rPr>
                <w:noProof/>
              </w:rPr>
              <w:fldChar w:fldCharType="separate"/>
            </w:r>
            <w:r>
              <w:rPr>
                <w:noProof/>
              </w:rPr>
              <w:t>4</w:t>
            </w:r>
            <w:r>
              <w:rPr>
                <w:noProof/>
              </w:rPr>
              <w:fldChar w:fldCharType="end"/>
            </w:r>
          </w:hyperlink>
        </w:p>
        <w:p w14:paraId="4A5FADD1" w14:textId="7B841F3E" w:rsidR="0070008C" w:rsidRDefault="0070008C">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4248407" w:history="1">
            <w:r w:rsidRPr="00714F36">
              <w:rPr>
                <w:rStyle w:val="Lienhypertexte"/>
                <w:noProof/>
              </w:rPr>
              <w:t>2.3  Pipeline CI/CD — GitHub Actions</w:t>
            </w:r>
            <w:r>
              <w:rPr>
                <w:noProof/>
              </w:rPr>
              <w:tab/>
            </w:r>
            <w:r>
              <w:rPr>
                <w:noProof/>
              </w:rPr>
              <w:fldChar w:fldCharType="begin"/>
            </w:r>
            <w:r>
              <w:rPr>
                <w:noProof/>
              </w:rPr>
              <w:instrText xml:space="preserve"> PAGEREF _Toc234248407 \h </w:instrText>
            </w:r>
            <w:r>
              <w:rPr>
                <w:noProof/>
              </w:rPr>
            </w:r>
            <w:r>
              <w:rPr>
                <w:noProof/>
              </w:rPr>
              <w:fldChar w:fldCharType="separate"/>
            </w:r>
            <w:r>
              <w:rPr>
                <w:noProof/>
              </w:rPr>
              <w:t>4</w:t>
            </w:r>
            <w:r>
              <w:rPr>
                <w:noProof/>
              </w:rPr>
              <w:fldChar w:fldCharType="end"/>
            </w:r>
          </w:hyperlink>
        </w:p>
        <w:p w14:paraId="539BF57B" w14:textId="65870537" w:rsidR="0070008C" w:rsidRDefault="0070008C">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4248408" w:history="1">
            <w:r w:rsidRPr="00714F36">
              <w:rPr>
                <w:rStyle w:val="Lienhypertexte"/>
                <w:noProof/>
              </w:rPr>
              <w:t>2.4  Verrou de déploiement — GitHub Environments</w:t>
            </w:r>
            <w:r>
              <w:rPr>
                <w:noProof/>
              </w:rPr>
              <w:tab/>
            </w:r>
            <w:r>
              <w:rPr>
                <w:noProof/>
              </w:rPr>
              <w:fldChar w:fldCharType="begin"/>
            </w:r>
            <w:r>
              <w:rPr>
                <w:noProof/>
              </w:rPr>
              <w:instrText xml:space="preserve"> PAGEREF _Toc234248408 \h </w:instrText>
            </w:r>
            <w:r>
              <w:rPr>
                <w:noProof/>
              </w:rPr>
            </w:r>
            <w:r>
              <w:rPr>
                <w:noProof/>
              </w:rPr>
              <w:fldChar w:fldCharType="separate"/>
            </w:r>
            <w:r>
              <w:rPr>
                <w:noProof/>
              </w:rPr>
              <w:t>5</w:t>
            </w:r>
            <w:r>
              <w:rPr>
                <w:noProof/>
              </w:rPr>
              <w:fldChar w:fldCharType="end"/>
            </w:r>
          </w:hyperlink>
        </w:p>
        <w:p w14:paraId="21253F42" w14:textId="36E78FF3" w:rsidR="0070008C" w:rsidRDefault="0070008C">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4248409" w:history="1">
            <w:r w:rsidRPr="00714F36">
              <w:rPr>
                <w:rStyle w:val="Lienhypertexte"/>
                <w:noProof/>
              </w:rPr>
              <w:t>2.5  Déploiement Railway — rollback et continuité</w:t>
            </w:r>
            <w:r>
              <w:rPr>
                <w:noProof/>
              </w:rPr>
              <w:tab/>
            </w:r>
            <w:r>
              <w:rPr>
                <w:noProof/>
              </w:rPr>
              <w:fldChar w:fldCharType="begin"/>
            </w:r>
            <w:r>
              <w:rPr>
                <w:noProof/>
              </w:rPr>
              <w:instrText xml:space="preserve"> PAGEREF _Toc234248409 \h </w:instrText>
            </w:r>
            <w:r>
              <w:rPr>
                <w:noProof/>
              </w:rPr>
            </w:r>
            <w:r>
              <w:rPr>
                <w:noProof/>
              </w:rPr>
              <w:fldChar w:fldCharType="separate"/>
            </w:r>
            <w:r>
              <w:rPr>
                <w:noProof/>
              </w:rPr>
              <w:t>5</w:t>
            </w:r>
            <w:r>
              <w:rPr>
                <w:noProof/>
              </w:rPr>
              <w:fldChar w:fldCharType="end"/>
            </w:r>
          </w:hyperlink>
        </w:p>
        <w:p w14:paraId="2CF89D12" w14:textId="0BED3D08" w:rsidR="0070008C" w:rsidRDefault="0070008C">
          <w:pPr>
            <w:pStyle w:val="TM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4248410" w:history="1">
            <w:r w:rsidRPr="00714F36">
              <w:rPr>
                <w:rStyle w:val="Lienhypertexte"/>
                <w:noProof/>
              </w:rPr>
              <w:t>3.  Plan de maintenance</w:t>
            </w:r>
            <w:r>
              <w:rPr>
                <w:noProof/>
              </w:rPr>
              <w:tab/>
            </w:r>
            <w:r>
              <w:rPr>
                <w:noProof/>
              </w:rPr>
              <w:fldChar w:fldCharType="begin"/>
            </w:r>
            <w:r>
              <w:rPr>
                <w:noProof/>
              </w:rPr>
              <w:instrText xml:space="preserve"> PAGEREF _Toc234248410 \h </w:instrText>
            </w:r>
            <w:r>
              <w:rPr>
                <w:noProof/>
              </w:rPr>
            </w:r>
            <w:r>
              <w:rPr>
                <w:noProof/>
              </w:rPr>
              <w:fldChar w:fldCharType="separate"/>
            </w:r>
            <w:r>
              <w:rPr>
                <w:noProof/>
              </w:rPr>
              <w:t>6</w:t>
            </w:r>
            <w:r>
              <w:rPr>
                <w:noProof/>
              </w:rPr>
              <w:fldChar w:fldCharType="end"/>
            </w:r>
          </w:hyperlink>
        </w:p>
        <w:p w14:paraId="58AE8A10" w14:textId="086E53B0" w:rsidR="0070008C" w:rsidRDefault="0070008C">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4248411" w:history="1">
            <w:r w:rsidRPr="00714F36">
              <w:rPr>
                <w:rStyle w:val="Lienhypertexte"/>
                <w:noProof/>
              </w:rPr>
              <w:t>3.1  Outil de gestion des tickets — GitHub Issues</w:t>
            </w:r>
            <w:r>
              <w:rPr>
                <w:noProof/>
              </w:rPr>
              <w:tab/>
            </w:r>
            <w:r>
              <w:rPr>
                <w:noProof/>
              </w:rPr>
              <w:fldChar w:fldCharType="begin"/>
            </w:r>
            <w:r>
              <w:rPr>
                <w:noProof/>
              </w:rPr>
              <w:instrText xml:space="preserve"> PAGEREF _Toc234248411 \h </w:instrText>
            </w:r>
            <w:r>
              <w:rPr>
                <w:noProof/>
              </w:rPr>
            </w:r>
            <w:r>
              <w:rPr>
                <w:noProof/>
              </w:rPr>
              <w:fldChar w:fldCharType="separate"/>
            </w:r>
            <w:r>
              <w:rPr>
                <w:noProof/>
              </w:rPr>
              <w:t>6</w:t>
            </w:r>
            <w:r>
              <w:rPr>
                <w:noProof/>
              </w:rPr>
              <w:fldChar w:fldCharType="end"/>
            </w:r>
          </w:hyperlink>
        </w:p>
        <w:p w14:paraId="3AF36F70" w14:textId="438E0B9D" w:rsidR="0070008C" w:rsidRDefault="0070008C">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4248412" w:history="1">
            <w:r w:rsidRPr="00714F36">
              <w:rPr>
                <w:rStyle w:val="Lienhypertexte"/>
                <w:noProof/>
              </w:rPr>
              <w:t>3.2  Méthodologie de gestion — flux prestataire ↔ client</w:t>
            </w:r>
            <w:r>
              <w:rPr>
                <w:noProof/>
              </w:rPr>
              <w:tab/>
            </w:r>
            <w:r>
              <w:rPr>
                <w:noProof/>
              </w:rPr>
              <w:fldChar w:fldCharType="begin"/>
            </w:r>
            <w:r>
              <w:rPr>
                <w:noProof/>
              </w:rPr>
              <w:instrText xml:space="preserve"> PAGEREF _Toc234248412 \h </w:instrText>
            </w:r>
            <w:r>
              <w:rPr>
                <w:noProof/>
              </w:rPr>
            </w:r>
            <w:r>
              <w:rPr>
                <w:noProof/>
              </w:rPr>
              <w:fldChar w:fldCharType="separate"/>
            </w:r>
            <w:r>
              <w:rPr>
                <w:noProof/>
              </w:rPr>
              <w:t>6</w:t>
            </w:r>
            <w:r>
              <w:rPr>
                <w:noProof/>
              </w:rPr>
              <w:fldChar w:fldCharType="end"/>
            </w:r>
          </w:hyperlink>
        </w:p>
        <w:p w14:paraId="2806FD8C" w14:textId="786B0727" w:rsidR="0070008C" w:rsidRDefault="0070008C">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4248413" w:history="1">
            <w:r w:rsidRPr="00714F36">
              <w:rPr>
                <w:rStyle w:val="Lienhypertexte"/>
                <w:noProof/>
              </w:rPr>
              <w:t>3.3  Monitoring automatisé — SIEM</w:t>
            </w:r>
            <w:r>
              <w:rPr>
                <w:noProof/>
              </w:rPr>
              <w:tab/>
            </w:r>
            <w:r>
              <w:rPr>
                <w:noProof/>
              </w:rPr>
              <w:fldChar w:fldCharType="begin"/>
            </w:r>
            <w:r>
              <w:rPr>
                <w:noProof/>
              </w:rPr>
              <w:instrText xml:space="preserve"> PAGEREF _Toc234248413 \h </w:instrText>
            </w:r>
            <w:r>
              <w:rPr>
                <w:noProof/>
              </w:rPr>
            </w:r>
            <w:r>
              <w:rPr>
                <w:noProof/>
              </w:rPr>
              <w:fldChar w:fldCharType="separate"/>
            </w:r>
            <w:r>
              <w:rPr>
                <w:noProof/>
              </w:rPr>
              <w:t>6</w:t>
            </w:r>
            <w:r>
              <w:rPr>
                <w:noProof/>
              </w:rPr>
              <w:fldChar w:fldCharType="end"/>
            </w:r>
          </w:hyperlink>
        </w:p>
        <w:p w14:paraId="2F399FE1" w14:textId="0345E725" w:rsidR="0070008C" w:rsidRDefault="0070008C">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4248414" w:history="1">
            <w:r w:rsidRPr="00714F36">
              <w:rPr>
                <w:rStyle w:val="Lienhypertexte"/>
                <w:noProof/>
              </w:rPr>
              <w:t>3.4  Versioning sémantique</w:t>
            </w:r>
            <w:r>
              <w:rPr>
                <w:noProof/>
              </w:rPr>
              <w:tab/>
            </w:r>
            <w:r>
              <w:rPr>
                <w:noProof/>
              </w:rPr>
              <w:fldChar w:fldCharType="begin"/>
            </w:r>
            <w:r>
              <w:rPr>
                <w:noProof/>
              </w:rPr>
              <w:instrText xml:space="preserve"> PAGEREF _Toc234248414 \h </w:instrText>
            </w:r>
            <w:r>
              <w:rPr>
                <w:noProof/>
              </w:rPr>
            </w:r>
            <w:r>
              <w:rPr>
                <w:noProof/>
              </w:rPr>
              <w:fldChar w:fldCharType="separate"/>
            </w:r>
            <w:r>
              <w:rPr>
                <w:noProof/>
              </w:rPr>
              <w:t>7</w:t>
            </w:r>
            <w:r>
              <w:rPr>
                <w:noProof/>
              </w:rPr>
              <w:fldChar w:fldCharType="end"/>
            </w:r>
          </w:hyperlink>
        </w:p>
        <w:p w14:paraId="50B7412C" w14:textId="2E40B93A" w:rsidR="0070008C" w:rsidRDefault="0070008C">
          <w:pPr>
            <w:pStyle w:val="TM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4248415" w:history="1">
            <w:r w:rsidRPr="00714F36">
              <w:rPr>
                <w:rStyle w:val="Lienhypertexte"/>
                <w:noProof/>
              </w:rPr>
              <w:t>4.  Plan de sécurisation</w:t>
            </w:r>
            <w:r>
              <w:rPr>
                <w:noProof/>
              </w:rPr>
              <w:tab/>
            </w:r>
            <w:r>
              <w:rPr>
                <w:noProof/>
              </w:rPr>
              <w:fldChar w:fldCharType="begin"/>
            </w:r>
            <w:r>
              <w:rPr>
                <w:noProof/>
              </w:rPr>
              <w:instrText xml:space="preserve"> PAGEREF _Toc234248415 \h </w:instrText>
            </w:r>
            <w:r>
              <w:rPr>
                <w:noProof/>
              </w:rPr>
            </w:r>
            <w:r>
              <w:rPr>
                <w:noProof/>
              </w:rPr>
              <w:fldChar w:fldCharType="separate"/>
            </w:r>
            <w:r>
              <w:rPr>
                <w:noProof/>
              </w:rPr>
              <w:t>8</w:t>
            </w:r>
            <w:r>
              <w:rPr>
                <w:noProof/>
              </w:rPr>
              <w:fldChar w:fldCharType="end"/>
            </w:r>
          </w:hyperlink>
        </w:p>
        <w:p w14:paraId="214C04EF" w14:textId="40D48E22" w:rsidR="0070008C" w:rsidRDefault="0070008C">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4248416" w:history="1">
            <w:r w:rsidRPr="00714F36">
              <w:rPr>
                <w:rStyle w:val="Lienhypertexte"/>
                <w:noProof/>
              </w:rPr>
              <w:t>4.1  Modélisation des menaces — STRIDE</w:t>
            </w:r>
            <w:r>
              <w:rPr>
                <w:noProof/>
              </w:rPr>
              <w:tab/>
            </w:r>
            <w:r>
              <w:rPr>
                <w:noProof/>
              </w:rPr>
              <w:fldChar w:fldCharType="begin"/>
            </w:r>
            <w:r>
              <w:rPr>
                <w:noProof/>
              </w:rPr>
              <w:instrText xml:space="preserve"> PAGEREF _Toc234248416 \h </w:instrText>
            </w:r>
            <w:r>
              <w:rPr>
                <w:noProof/>
              </w:rPr>
            </w:r>
            <w:r>
              <w:rPr>
                <w:noProof/>
              </w:rPr>
              <w:fldChar w:fldCharType="separate"/>
            </w:r>
            <w:r>
              <w:rPr>
                <w:noProof/>
              </w:rPr>
              <w:t>8</w:t>
            </w:r>
            <w:r>
              <w:rPr>
                <w:noProof/>
              </w:rPr>
              <w:fldChar w:fldCharType="end"/>
            </w:r>
          </w:hyperlink>
        </w:p>
        <w:p w14:paraId="7C661764" w14:textId="5F8699BF" w:rsidR="0070008C" w:rsidRDefault="0070008C">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4248417" w:history="1">
            <w:r w:rsidRPr="00714F36">
              <w:rPr>
                <w:rStyle w:val="Lienhypertexte"/>
                <w:noProof/>
              </w:rPr>
              <w:t>4.2  Analyse des vulnérabilités — OWASP Top 10</w:t>
            </w:r>
            <w:r>
              <w:rPr>
                <w:noProof/>
              </w:rPr>
              <w:tab/>
            </w:r>
            <w:r>
              <w:rPr>
                <w:noProof/>
              </w:rPr>
              <w:fldChar w:fldCharType="begin"/>
            </w:r>
            <w:r>
              <w:rPr>
                <w:noProof/>
              </w:rPr>
              <w:instrText xml:space="preserve"> PAGEREF _Toc234248417 \h </w:instrText>
            </w:r>
            <w:r>
              <w:rPr>
                <w:noProof/>
              </w:rPr>
            </w:r>
            <w:r>
              <w:rPr>
                <w:noProof/>
              </w:rPr>
              <w:fldChar w:fldCharType="separate"/>
            </w:r>
            <w:r>
              <w:rPr>
                <w:noProof/>
              </w:rPr>
              <w:t>8</w:t>
            </w:r>
            <w:r>
              <w:rPr>
                <w:noProof/>
              </w:rPr>
              <w:fldChar w:fldCharType="end"/>
            </w:r>
          </w:hyperlink>
        </w:p>
        <w:p w14:paraId="739C5DF9" w14:textId="2CB61F95" w:rsidR="0070008C" w:rsidRDefault="0070008C">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4248418" w:history="1">
            <w:r w:rsidRPr="00714F36">
              <w:rPr>
                <w:rStyle w:val="Lienhypertexte"/>
                <w:noProof/>
              </w:rPr>
              <w:t>4.3  Actions correctives implémentées</w:t>
            </w:r>
            <w:r>
              <w:rPr>
                <w:noProof/>
              </w:rPr>
              <w:tab/>
            </w:r>
            <w:r>
              <w:rPr>
                <w:noProof/>
              </w:rPr>
              <w:fldChar w:fldCharType="begin"/>
            </w:r>
            <w:r>
              <w:rPr>
                <w:noProof/>
              </w:rPr>
              <w:instrText xml:space="preserve"> PAGEREF _Toc234248418 \h </w:instrText>
            </w:r>
            <w:r>
              <w:rPr>
                <w:noProof/>
              </w:rPr>
            </w:r>
            <w:r>
              <w:rPr>
                <w:noProof/>
              </w:rPr>
              <w:fldChar w:fldCharType="separate"/>
            </w:r>
            <w:r>
              <w:rPr>
                <w:noProof/>
              </w:rPr>
              <w:t>8</w:t>
            </w:r>
            <w:r>
              <w:rPr>
                <w:noProof/>
              </w:rPr>
              <w:fldChar w:fldCharType="end"/>
            </w:r>
          </w:hyperlink>
        </w:p>
        <w:p w14:paraId="50CE0308" w14:textId="5DB44C5B" w:rsidR="0070008C" w:rsidRDefault="0070008C">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4248419" w:history="1">
            <w:r w:rsidRPr="00714F36">
              <w:rPr>
                <w:rStyle w:val="Lienhypertexte"/>
                <w:noProof/>
              </w:rPr>
              <w:t>4.4  Actions correctives planifiées</w:t>
            </w:r>
            <w:r>
              <w:rPr>
                <w:noProof/>
              </w:rPr>
              <w:tab/>
            </w:r>
            <w:r>
              <w:rPr>
                <w:noProof/>
              </w:rPr>
              <w:fldChar w:fldCharType="begin"/>
            </w:r>
            <w:r>
              <w:rPr>
                <w:noProof/>
              </w:rPr>
              <w:instrText xml:space="preserve"> PAGEREF _Toc234248419 \h </w:instrText>
            </w:r>
            <w:r>
              <w:rPr>
                <w:noProof/>
              </w:rPr>
            </w:r>
            <w:r>
              <w:rPr>
                <w:noProof/>
              </w:rPr>
              <w:fldChar w:fldCharType="separate"/>
            </w:r>
            <w:r>
              <w:rPr>
                <w:noProof/>
              </w:rPr>
              <w:t>9</w:t>
            </w:r>
            <w:r>
              <w:rPr>
                <w:noProof/>
              </w:rPr>
              <w:fldChar w:fldCharType="end"/>
            </w:r>
          </w:hyperlink>
        </w:p>
        <w:p w14:paraId="0A572134" w14:textId="45383D59" w:rsidR="0070008C" w:rsidRDefault="0070008C">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4248420" w:history="1">
            <w:r w:rsidRPr="00714F36">
              <w:rPr>
                <w:rStyle w:val="Lienhypertexte"/>
                <w:noProof/>
              </w:rPr>
              <w:t>4.5  Protection des données personnelles — RGPD</w:t>
            </w:r>
            <w:r>
              <w:rPr>
                <w:noProof/>
              </w:rPr>
              <w:tab/>
            </w:r>
            <w:r>
              <w:rPr>
                <w:noProof/>
              </w:rPr>
              <w:fldChar w:fldCharType="begin"/>
            </w:r>
            <w:r>
              <w:rPr>
                <w:noProof/>
              </w:rPr>
              <w:instrText xml:space="preserve"> PAGEREF _Toc234248420 \h </w:instrText>
            </w:r>
            <w:r>
              <w:rPr>
                <w:noProof/>
              </w:rPr>
            </w:r>
            <w:r>
              <w:rPr>
                <w:noProof/>
              </w:rPr>
              <w:fldChar w:fldCharType="separate"/>
            </w:r>
            <w:r>
              <w:rPr>
                <w:noProof/>
              </w:rPr>
              <w:t>9</w:t>
            </w:r>
            <w:r>
              <w:rPr>
                <w:noProof/>
              </w:rPr>
              <w:fldChar w:fldCharType="end"/>
            </w:r>
          </w:hyperlink>
        </w:p>
        <w:p w14:paraId="4BA16C75" w14:textId="368ECE2D" w:rsidR="0070008C" w:rsidRDefault="0070008C">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4248421" w:history="1">
            <w:r w:rsidRPr="00714F36">
              <w:rPr>
                <w:rStyle w:val="Lienhypertexte"/>
                <w:noProof/>
              </w:rPr>
              <w:t>4.6  Gestion de crise</w:t>
            </w:r>
            <w:r>
              <w:rPr>
                <w:noProof/>
              </w:rPr>
              <w:tab/>
            </w:r>
            <w:r>
              <w:rPr>
                <w:noProof/>
              </w:rPr>
              <w:fldChar w:fldCharType="begin"/>
            </w:r>
            <w:r>
              <w:rPr>
                <w:noProof/>
              </w:rPr>
              <w:instrText xml:space="preserve"> PAGEREF _Toc234248421 \h </w:instrText>
            </w:r>
            <w:r>
              <w:rPr>
                <w:noProof/>
              </w:rPr>
            </w:r>
            <w:r>
              <w:rPr>
                <w:noProof/>
              </w:rPr>
              <w:fldChar w:fldCharType="separate"/>
            </w:r>
            <w:r>
              <w:rPr>
                <w:noProof/>
              </w:rPr>
              <w:t>9</w:t>
            </w:r>
            <w:r>
              <w:rPr>
                <w:noProof/>
              </w:rPr>
              <w:fldChar w:fldCharType="end"/>
            </w:r>
          </w:hyperlink>
        </w:p>
        <w:p w14:paraId="0ACA908F" w14:textId="4F45C120" w:rsidR="0070008C" w:rsidRDefault="0070008C">
          <w:pPr>
            <w:pStyle w:val="TM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4248422" w:history="1">
            <w:r w:rsidRPr="00714F36">
              <w:rPr>
                <w:rStyle w:val="Lienhypertexte"/>
                <w:noProof/>
              </w:rPr>
              <w:t>5.  Veille technologique</w:t>
            </w:r>
            <w:r>
              <w:rPr>
                <w:noProof/>
              </w:rPr>
              <w:tab/>
            </w:r>
            <w:r>
              <w:rPr>
                <w:noProof/>
              </w:rPr>
              <w:fldChar w:fldCharType="begin"/>
            </w:r>
            <w:r>
              <w:rPr>
                <w:noProof/>
              </w:rPr>
              <w:instrText xml:space="preserve"> PAGEREF _Toc234248422 \h </w:instrText>
            </w:r>
            <w:r>
              <w:rPr>
                <w:noProof/>
              </w:rPr>
            </w:r>
            <w:r>
              <w:rPr>
                <w:noProof/>
              </w:rPr>
              <w:fldChar w:fldCharType="separate"/>
            </w:r>
            <w:r>
              <w:rPr>
                <w:noProof/>
              </w:rPr>
              <w:t>11</w:t>
            </w:r>
            <w:r>
              <w:rPr>
                <w:noProof/>
              </w:rPr>
              <w:fldChar w:fldCharType="end"/>
            </w:r>
          </w:hyperlink>
        </w:p>
        <w:p w14:paraId="18187F70" w14:textId="4F0175F7" w:rsidR="0070008C" w:rsidRDefault="0070008C">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4248423" w:history="1">
            <w:r w:rsidRPr="00714F36">
              <w:rPr>
                <w:rStyle w:val="Lienhypertexte"/>
                <w:noProof/>
              </w:rPr>
              <w:t>5.1  Méthode et organisation</w:t>
            </w:r>
            <w:r>
              <w:rPr>
                <w:noProof/>
              </w:rPr>
              <w:tab/>
            </w:r>
            <w:r>
              <w:rPr>
                <w:noProof/>
              </w:rPr>
              <w:fldChar w:fldCharType="begin"/>
            </w:r>
            <w:r>
              <w:rPr>
                <w:noProof/>
              </w:rPr>
              <w:instrText xml:space="preserve"> PAGEREF _Toc234248423 \h </w:instrText>
            </w:r>
            <w:r>
              <w:rPr>
                <w:noProof/>
              </w:rPr>
            </w:r>
            <w:r>
              <w:rPr>
                <w:noProof/>
              </w:rPr>
              <w:fldChar w:fldCharType="separate"/>
            </w:r>
            <w:r>
              <w:rPr>
                <w:noProof/>
              </w:rPr>
              <w:t>11</w:t>
            </w:r>
            <w:r>
              <w:rPr>
                <w:noProof/>
              </w:rPr>
              <w:fldChar w:fldCharType="end"/>
            </w:r>
          </w:hyperlink>
        </w:p>
        <w:p w14:paraId="7EDDBC15" w14:textId="4B71033E" w:rsidR="0070008C" w:rsidRDefault="0070008C">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4248424" w:history="1">
            <w:r w:rsidRPr="00714F36">
              <w:rPr>
                <w:rStyle w:val="Lienhypertexte"/>
                <w:noProof/>
              </w:rPr>
              <w:t>5.2  Sources principales</w:t>
            </w:r>
            <w:r>
              <w:rPr>
                <w:noProof/>
              </w:rPr>
              <w:tab/>
            </w:r>
            <w:r>
              <w:rPr>
                <w:noProof/>
              </w:rPr>
              <w:fldChar w:fldCharType="begin"/>
            </w:r>
            <w:r>
              <w:rPr>
                <w:noProof/>
              </w:rPr>
              <w:instrText xml:space="preserve"> PAGEREF _Toc234248424 \h </w:instrText>
            </w:r>
            <w:r>
              <w:rPr>
                <w:noProof/>
              </w:rPr>
            </w:r>
            <w:r>
              <w:rPr>
                <w:noProof/>
              </w:rPr>
              <w:fldChar w:fldCharType="separate"/>
            </w:r>
            <w:r>
              <w:rPr>
                <w:noProof/>
              </w:rPr>
              <w:t>11</w:t>
            </w:r>
            <w:r>
              <w:rPr>
                <w:noProof/>
              </w:rPr>
              <w:fldChar w:fldCharType="end"/>
            </w:r>
          </w:hyperlink>
        </w:p>
        <w:p w14:paraId="1B856E03" w14:textId="2456261D" w:rsidR="0070008C" w:rsidRDefault="0070008C">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4248425" w:history="1">
            <w:r w:rsidRPr="00714F36">
              <w:rPr>
                <w:rStyle w:val="Lienhypertexte"/>
                <w:noProof/>
              </w:rPr>
              <w:t>5.3  Actions concrètes issues de la veille</w:t>
            </w:r>
            <w:r>
              <w:rPr>
                <w:noProof/>
              </w:rPr>
              <w:tab/>
            </w:r>
            <w:r>
              <w:rPr>
                <w:noProof/>
              </w:rPr>
              <w:fldChar w:fldCharType="begin"/>
            </w:r>
            <w:r>
              <w:rPr>
                <w:noProof/>
              </w:rPr>
              <w:instrText xml:space="preserve"> PAGEREF _Toc234248425 \h </w:instrText>
            </w:r>
            <w:r>
              <w:rPr>
                <w:noProof/>
              </w:rPr>
            </w:r>
            <w:r>
              <w:rPr>
                <w:noProof/>
              </w:rPr>
              <w:fldChar w:fldCharType="separate"/>
            </w:r>
            <w:r>
              <w:rPr>
                <w:noProof/>
              </w:rPr>
              <w:t>11</w:t>
            </w:r>
            <w:r>
              <w:rPr>
                <w:noProof/>
              </w:rPr>
              <w:fldChar w:fldCharType="end"/>
            </w:r>
          </w:hyperlink>
        </w:p>
        <w:p w14:paraId="68DA30A5" w14:textId="75FD1CA3" w:rsidR="0070008C" w:rsidRDefault="0070008C">
          <w:pPr>
            <w:pStyle w:val="TM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4248426" w:history="1">
            <w:r w:rsidRPr="00714F36">
              <w:rPr>
                <w:rStyle w:val="Lienhypertexte"/>
                <w:noProof/>
              </w:rPr>
              <w:t>6.  Conclusion</w:t>
            </w:r>
            <w:r>
              <w:rPr>
                <w:noProof/>
              </w:rPr>
              <w:tab/>
            </w:r>
            <w:r>
              <w:rPr>
                <w:noProof/>
              </w:rPr>
              <w:fldChar w:fldCharType="begin"/>
            </w:r>
            <w:r>
              <w:rPr>
                <w:noProof/>
              </w:rPr>
              <w:instrText xml:space="preserve"> PAGEREF _Toc234248426 \h </w:instrText>
            </w:r>
            <w:r>
              <w:rPr>
                <w:noProof/>
              </w:rPr>
            </w:r>
            <w:r>
              <w:rPr>
                <w:noProof/>
              </w:rPr>
              <w:fldChar w:fldCharType="separate"/>
            </w:r>
            <w:r>
              <w:rPr>
                <w:noProof/>
              </w:rPr>
              <w:t>13</w:t>
            </w:r>
            <w:r>
              <w:rPr>
                <w:noProof/>
              </w:rPr>
              <w:fldChar w:fldCharType="end"/>
            </w:r>
          </w:hyperlink>
        </w:p>
        <w:p w14:paraId="4E52404B" w14:textId="158915B1" w:rsidR="006956D0" w:rsidRDefault="00000000">
          <w:r>
            <w:fldChar w:fldCharType="end"/>
          </w:r>
        </w:p>
      </w:sdtContent>
    </w:sdt>
    <w:p w14:paraId="44795CA1" w14:textId="77777777" w:rsidR="006956D0" w:rsidRDefault="00000000">
      <w:r>
        <w:br w:type="page"/>
      </w:r>
    </w:p>
    <w:p w14:paraId="7EE36F17" w14:textId="77777777" w:rsidR="006956D0" w:rsidRDefault="00000000">
      <w:pPr>
        <w:pStyle w:val="Titre1"/>
      </w:pPr>
      <w:bookmarkStart w:id="0" w:name="_Toc234248400"/>
      <w:r>
        <w:rPr>
          <w:color w:val="C97B00"/>
        </w:rPr>
        <w:lastRenderedPageBreak/>
        <w:t xml:space="preserve">1.  </w:t>
      </w:r>
      <w:r>
        <w:t>Présentation du projet CESIZen</w:t>
      </w:r>
      <w:bookmarkEnd w:id="0"/>
    </w:p>
    <w:p w14:paraId="7629C70E" w14:textId="77777777" w:rsidR="006956D0" w:rsidRDefault="00000000">
      <w:pPr>
        <w:pStyle w:val="Titre2"/>
      </w:pPr>
      <w:bookmarkStart w:id="1" w:name="_Toc234248401"/>
      <w:r>
        <w:rPr>
          <w:color w:val="C97B00"/>
        </w:rPr>
        <w:t xml:space="preserve">1.1  </w:t>
      </w:r>
      <w:r>
        <w:t>Contexte</w:t>
      </w:r>
      <w:bookmarkEnd w:id="1"/>
    </w:p>
    <w:p w14:paraId="3BC64E1C" w14:textId="77777777" w:rsidR="006956D0" w:rsidRDefault="00000000">
      <w:pPr>
        <w:spacing w:before="80" w:after="80"/>
      </w:pPr>
      <w:r>
        <w:t>CESIZen est une application de bien-être mental développée dans le cadre du titre Concepteur Développeur d'Applications (CDA) au CESI. Elle répond à un besoin croissant de solutions numériques accessibles pour la gestion du stress et la santé mentale.</w:t>
      </w:r>
    </w:p>
    <w:p w14:paraId="41AF62E9" w14:textId="77777777" w:rsidR="006956D0" w:rsidRDefault="006956D0"/>
    <w:p w14:paraId="00725D37" w14:textId="77777777" w:rsidR="006956D0" w:rsidRDefault="00000000">
      <w:pPr>
        <w:spacing w:before="80" w:after="80"/>
      </w:pPr>
      <w:r>
        <w:t>L'application propose trois modules fonctionnels : gestion de comptes utilisateurs avec contrôle d'accès basé sur les rôles (RBAC), espace de ressources documentaires catégorisées, et diagnostic de stress basé sur l'échelle Holmes &amp; Rahe (43 événements pondérés).</w:t>
      </w:r>
    </w:p>
    <w:p w14:paraId="3E6EAEEB" w14:textId="77777777" w:rsidR="006956D0" w:rsidRDefault="00000000">
      <w:pPr>
        <w:pStyle w:val="Titre2"/>
      </w:pPr>
      <w:bookmarkStart w:id="2" w:name="_Toc234248402"/>
      <w:r>
        <w:rPr>
          <w:color w:val="C97B00"/>
        </w:rPr>
        <w:t xml:space="preserve">1.2  </w:t>
      </w:r>
      <w:r>
        <w:t>Architecture technique</w:t>
      </w:r>
      <w:bookmarkEnd w:id="2"/>
    </w:p>
    <w:p w14:paraId="37394018" w14:textId="77777777" w:rsidR="006956D0" w:rsidRDefault="006956D0"/>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000"/>
        <w:gridCol w:w="1000"/>
        <w:gridCol w:w="3538"/>
      </w:tblGrid>
      <w:tr w:rsidR="006956D0" w14:paraId="42906D57" w14:textId="77777777">
        <w:tblPrEx>
          <w:tblCellMar>
            <w:top w:w="0" w:type="dxa"/>
            <w:bottom w:w="0" w:type="dxa"/>
          </w:tblCellMar>
        </w:tblPrEx>
        <w:tc>
          <w:tcPr>
            <w:tcW w:w="2100"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2A5CAC0A" w14:textId="77777777" w:rsidR="006956D0" w:rsidRDefault="00000000">
            <w:pPr>
              <w:jc w:val="center"/>
            </w:pPr>
            <w:r>
              <w:rPr>
                <w:b/>
                <w:bCs/>
                <w:color w:val="FFFFFF"/>
                <w:sz w:val="20"/>
                <w:szCs w:val="20"/>
              </w:rPr>
              <w:t>Composant</w:t>
            </w:r>
          </w:p>
        </w:tc>
        <w:tc>
          <w:tcPr>
            <w:tcW w:w="3000"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4040D4DF" w14:textId="77777777" w:rsidR="006956D0" w:rsidRDefault="00000000">
            <w:pPr>
              <w:jc w:val="center"/>
            </w:pPr>
            <w:r>
              <w:rPr>
                <w:b/>
                <w:bCs/>
                <w:color w:val="FFFFFF"/>
                <w:sz w:val="20"/>
                <w:szCs w:val="20"/>
              </w:rPr>
              <w:t>Technologie</w:t>
            </w:r>
          </w:p>
        </w:tc>
        <w:tc>
          <w:tcPr>
            <w:tcW w:w="1000"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123355AB" w14:textId="77777777" w:rsidR="006956D0" w:rsidRDefault="00000000">
            <w:pPr>
              <w:jc w:val="center"/>
            </w:pPr>
            <w:r>
              <w:rPr>
                <w:b/>
                <w:bCs/>
                <w:color w:val="FFFFFF"/>
                <w:sz w:val="20"/>
                <w:szCs w:val="20"/>
              </w:rPr>
              <w:t>Port</w:t>
            </w:r>
          </w:p>
        </w:tc>
        <w:tc>
          <w:tcPr>
            <w:tcW w:w="3538"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566A2EC0" w14:textId="77777777" w:rsidR="006956D0" w:rsidRDefault="00000000">
            <w:pPr>
              <w:jc w:val="center"/>
            </w:pPr>
            <w:r>
              <w:rPr>
                <w:b/>
                <w:bCs/>
                <w:color w:val="FFFFFF"/>
                <w:sz w:val="20"/>
                <w:szCs w:val="20"/>
              </w:rPr>
              <w:t>Déploiement</w:t>
            </w:r>
          </w:p>
        </w:tc>
      </w:tr>
      <w:tr w:rsidR="006956D0" w14:paraId="2618EF24"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9BF8A88" w14:textId="77777777" w:rsidR="006956D0" w:rsidRDefault="00000000">
            <w:r>
              <w:rPr>
                <w:sz w:val="20"/>
                <w:szCs w:val="20"/>
              </w:rPr>
              <w:t>API REST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4325AC7" w14:textId="77777777" w:rsidR="006956D0" w:rsidRDefault="00000000">
            <w:r>
              <w:rPr>
                <w:sz w:val="20"/>
                <w:szCs w:val="20"/>
              </w:rPr>
              <w:t>.NET 9 ASP.NET Core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D12FD4" w14:textId="77777777" w:rsidR="006956D0" w:rsidRDefault="00000000">
            <w:pPr>
              <w:jc w:val="center"/>
            </w:pPr>
            <w:r>
              <w:rPr>
                <w:sz w:val="20"/>
                <w:szCs w:val="20"/>
              </w:rPr>
              <w:t>5289</w:t>
            </w:r>
          </w:p>
        </w:tc>
        <w:tc>
          <w:tcPr>
            <w:tcW w:w="35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6249FF2" w14:textId="77777777" w:rsidR="006956D0" w:rsidRDefault="00000000">
            <w:r>
              <w:rPr>
                <w:sz w:val="20"/>
                <w:szCs w:val="20"/>
              </w:rPr>
              <w:t>Railway (service API)</w:t>
            </w:r>
          </w:p>
        </w:tc>
      </w:tr>
      <w:tr w:rsidR="006956D0" w14:paraId="7851F1B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259B04F5" w14:textId="77777777" w:rsidR="006956D0" w:rsidRDefault="00000000">
            <w:r>
              <w:rPr>
                <w:sz w:val="20"/>
                <w:szCs w:val="20"/>
              </w:rPr>
              <w:t>Frontend Web</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4719EC6B" w14:textId="77777777" w:rsidR="006956D0" w:rsidRDefault="00000000">
            <w:r>
              <w:rPr>
                <w:sz w:val="20"/>
                <w:szCs w:val="20"/>
              </w:rPr>
              <w:t>React 18 + Vite + TypeScript + Tailwind</w:t>
            </w:r>
          </w:p>
        </w:tc>
        <w:tc>
          <w:tcPr>
            <w:tcW w:w="10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488F8E4D" w14:textId="77777777" w:rsidR="006956D0" w:rsidRDefault="00000000">
            <w:pPr>
              <w:jc w:val="center"/>
            </w:pPr>
            <w:r>
              <w:rPr>
                <w:sz w:val="20"/>
                <w:szCs w:val="20"/>
              </w:rPr>
              <w:t>5173</w:t>
            </w:r>
          </w:p>
        </w:tc>
        <w:tc>
          <w:tcPr>
            <w:tcW w:w="3538"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4652FA1D" w14:textId="77777777" w:rsidR="006956D0" w:rsidRDefault="00000000">
            <w:r>
              <w:rPr>
                <w:sz w:val="20"/>
                <w:szCs w:val="20"/>
              </w:rPr>
              <w:t>Railway (service web)</w:t>
            </w:r>
          </w:p>
        </w:tc>
      </w:tr>
      <w:tr w:rsidR="006956D0" w14:paraId="5BDC2845"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AB2E8BF" w14:textId="77777777" w:rsidR="006956D0" w:rsidRDefault="00000000">
            <w:r>
              <w:rPr>
                <w:sz w:val="20"/>
                <w:szCs w:val="20"/>
              </w:rPr>
              <w:t>App Mobile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C97DD8D" w14:textId="77777777" w:rsidR="006956D0" w:rsidRDefault="00000000">
            <w:r>
              <w:rPr>
                <w:sz w:val="20"/>
                <w:szCs w:val="20"/>
              </w:rPr>
              <w:t>React Native + Expo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91B2EEF" w14:textId="77777777" w:rsidR="006956D0" w:rsidRDefault="00000000">
            <w:pPr>
              <w:jc w:val="center"/>
            </w:pPr>
            <w:r>
              <w:rPr>
                <w:sz w:val="20"/>
                <w:szCs w:val="20"/>
              </w:rPr>
              <w:t>—</w:t>
            </w:r>
          </w:p>
        </w:tc>
        <w:tc>
          <w:tcPr>
            <w:tcW w:w="35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E44FF5" w14:textId="77777777" w:rsidR="006956D0" w:rsidRDefault="00000000">
            <w:r>
              <w:rPr>
                <w:sz w:val="20"/>
                <w:szCs w:val="20"/>
              </w:rPr>
              <w:t>Expo Go (démo école)</w:t>
            </w:r>
          </w:p>
        </w:tc>
      </w:tr>
      <w:tr w:rsidR="006956D0" w14:paraId="0BE9366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2801B6BC" w14:textId="77777777" w:rsidR="006956D0" w:rsidRDefault="00000000">
            <w:r>
              <w:rPr>
                <w:sz w:val="20"/>
                <w:szCs w:val="20"/>
              </w:rPr>
              <w:t>Base de données</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64CC11B4" w14:textId="77777777" w:rsidR="006956D0" w:rsidRDefault="00000000">
            <w:r>
              <w:rPr>
                <w:sz w:val="20"/>
                <w:szCs w:val="20"/>
              </w:rPr>
              <w:t>MySQL 8</w:t>
            </w:r>
          </w:p>
        </w:tc>
        <w:tc>
          <w:tcPr>
            <w:tcW w:w="10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03D00434" w14:textId="77777777" w:rsidR="006956D0" w:rsidRDefault="00000000">
            <w:pPr>
              <w:jc w:val="center"/>
            </w:pPr>
            <w:r>
              <w:rPr>
                <w:sz w:val="20"/>
                <w:szCs w:val="20"/>
              </w:rPr>
              <w:t>3306</w:t>
            </w:r>
          </w:p>
        </w:tc>
        <w:tc>
          <w:tcPr>
            <w:tcW w:w="3538"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5E3E0240" w14:textId="77777777" w:rsidR="006956D0" w:rsidRDefault="00000000">
            <w:r>
              <w:rPr>
                <w:sz w:val="20"/>
                <w:szCs w:val="20"/>
              </w:rPr>
              <w:t>Railway (service MySQL)</w:t>
            </w:r>
          </w:p>
        </w:tc>
      </w:tr>
      <w:tr w:rsidR="006956D0" w14:paraId="74D4140A"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CD8EF81" w14:textId="77777777" w:rsidR="006956D0" w:rsidRDefault="00000000">
            <w:r>
              <w:rPr>
                <w:sz w:val="20"/>
                <w:szCs w:val="20"/>
              </w:rPr>
              <w:t>ORM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968D26B" w14:textId="77777777" w:rsidR="006956D0" w:rsidRPr="0070008C" w:rsidRDefault="00000000">
            <w:pPr>
              <w:rPr>
                <w:lang w:val="en-GB"/>
              </w:rPr>
            </w:pPr>
            <w:r w:rsidRPr="0070008C">
              <w:rPr>
                <w:sz w:val="20"/>
                <w:szCs w:val="20"/>
                <w:lang w:val="en-GB"/>
              </w:rPr>
              <w:t>Entity Framework Core (Code First)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55D59AB" w14:textId="77777777" w:rsidR="006956D0" w:rsidRDefault="00000000">
            <w:pPr>
              <w:jc w:val="center"/>
            </w:pPr>
            <w:r>
              <w:rPr>
                <w:sz w:val="20"/>
                <w:szCs w:val="20"/>
              </w:rPr>
              <w:t>—</w:t>
            </w:r>
          </w:p>
        </w:tc>
        <w:tc>
          <w:tcPr>
            <w:tcW w:w="35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945C645" w14:textId="77777777" w:rsidR="006956D0" w:rsidRDefault="00000000">
            <w:r>
              <w:rPr>
                <w:sz w:val="20"/>
                <w:szCs w:val="20"/>
              </w:rPr>
              <w:t>Migrations auto</w:t>
            </w:r>
          </w:p>
        </w:tc>
      </w:tr>
      <w:tr w:rsidR="006956D0" w14:paraId="377F5C8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0711AEB6" w14:textId="77777777" w:rsidR="006956D0" w:rsidRDefault="00000000">
            <w:r>
              <w:rPr>
                <w:sz w:val="20"/>
                <w:szCs w:val="20"/>
              </w:rPr>
              <w:t>Authentification</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4C681EF5" w14:textId="77777777" w:rsidR="006956D0" w:rsidRDefault="00000000">
            <w:r>
              <w:rPr>
                <w:sz w:val="20"/>
                <w:szCs w:val="20"/>
              </w:rPr>
              <w:t>JWT Bearer Tokens (HMAC-SHA512 — 512 bits min)</w:t>
            </w:r>
          </w:p>
        </w:tc>
        <w:tc>
          <w:tcPr>
            <w:tcW w:w="10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5178889A" w14:textId="77777777" w:rsidR="006956D0" w:rsidRDefault="00000000">
            <w:pPr>
              <w:jc w:val="center"/>
            </w:pPr>
            <w:r>
              <w:rPr>
                <w:sz w:val="20"/>
                <w:szCs w:val="20"/>
              </w:rPr>
              <w:t>—</w:t>
            </w:r>
          </w:p>
        </w:tc>
        <w:tc>
          <w:tcPr>
            <w:tcW w:w="3538"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181D4F7E" w14:textId="77777777" w:rsidR="006956D0" w:rsidRDefault="00000000">
            <w:r>
              <w:rPr>
                <w:sz w:val="20"/>
                <w:szCs w:val="20"/>
              </w:rPr>
              <w:t>GitHub Secrets / Railway Vars</w:t>
            </w:r>
          </w:p>
        </w:tc>
      </w:tr>
    </w:tbl>
    <w:p w14:paraId="2C0E8DE0" w14:textId="77777777" w:rsidR="006956D0" w:rsidRDefault="00000000">
      <w:pPr>
        <w:pStyle w:val="Titre2"/>
      </w:pPr>
      <w:bookmarkStart w:id="3" w:name="_Toc234248403"/>
      <w:r>
        <w:rPr>
          <w:color w:val="C97B00"/>
        </w:rPr>
        <w:t xml:space="preserve">1.3  </w:t>
      </w:r>
      <w:r>
        <w:t>Fonctionnalités implémentées</w:t>
      </w:r>
      <w:bookmarkEnd w:id="3"/>
    </w:p>
    <w:p w14:paraId="45659F7E" w14:textId="77777777" w:rsidR="006956D0" w:rsidRDefault="00000000">
      <w:pPr>
        <w:pStyle w:val="Paragraphedeliste"/>
        <w:numPr>
          <w:ilvl w:val="0"/>
          <w:numId w:val="2"/>
        </w:numPr>
        <w:spacing w:before="60" w:after="60"/>
      </w:pPr>
      <w:r>
        <w:rPr>
          <w:b/>
          <w:bCs/>
          <w:color w:val="1A2744"/>
        </w:rPr>
        <w:t xml:space="preserve">Module 1 — </w:t>
      </w:r>
      <w:r>
        <w:t>Comptes utilisateurs : inscription, connexion, déconnexion, changement de mot de passe, gestion admin (CRUD, rôles, activation/désactivation)</w:t>
      </w:r>
    </w:p>
    <w:p w14:paraId="66A48BCC" w14:textId="77777777" w:rsidR="006956D0" w:rsidRDefault="00000000">
      <w:pPr>
        <w:pStyle w:val="Paragraphedeliste"/>
        <w:numPr>
          <w:ilvl w:val="0"/>
          <w:numId w:val="2"/>
        </w:numPr>
        <w:spacing w:before="60" w:after="60"/>
      </w:pPr>
      <w:r>
        <w:rPr>
          <w:b/>
          <w:bCs/>
          <w:color w:val="1A2744"/>
        </w:rPr>
        <w:t xml:space="preserve">Module 2 — </w:t>
      </w:r>
      <w:r>
        <w:t>Ressources documentaires : affichage avec filtres et recherche, création/modification/suppression/approbation (admin)</w:t>
      </w:r>
    </w:p>
    <w:p w14:paraId="519407F2" w14:textId="77777777" w:rsidR="006956D0" w:rsidRDefault="00000000">
      <w:pPr>
        <w:pStyle w:val="Paragraphedeliste"/>
        <w:numPr>
          <w:ilvl w:val="0"/>
          <w:numId w:val="2"/>
        </w:numPr>
        <w:spacing w:before="60" w:after="60"/>
      </w:pPr>
      <w:r>
        <w:rPr>
          <w:b/>
          <w:bCs/>
          <w:color w:val="1A2744"/>
        </w:rPr>
        <w:t xml:space="preserve">Module au choix — </w:t>
      </w:r>
      <w:r>
        <w:t>Diagnostics Holmes &amp; Rahe : 43 événements chargés depuis l'API, calcul de score, interprétation (Faible/Modéré/Élevé), historique utilisateur, configuration admin</w:t>
      </w:r>
    </w:p>
    <w:p w14:paraId="3701ABE7" w14:textId="77777777" w:rsidR="006956D0" w:rsidRDefault="00000000">
      <w:pPr>
        <w:pStyle w:val="Paragraphedeliste"/>
        <w:numPr>
          <w:ilvl w:val="0"/>
          <w:numId w:val="2"/>
        </w:numPr>
        <w:spacing w:before="60" w:after="60"/>
      </w:pPr>
      <w:r>
        <w:rPr>
          <w:b/>
          <w:bCs/>
          <w:color w:val="1A2744"/>
        </w:rPr>
        <w:t xml:space="preserve">3 plateformes — </w:t>
      </w:r>
      <w:r>
        <w:t>Web + Mobile + API déployée en production Railway</w:t>
      </w:r>
    </w:p>
    <w:p w14:paraId="562C805A" w14:textId="77777777" w:rsidR="006956D0" w:rsidRDefault="00000000">
      <w:r>
        <w:br w:type="page"/>
      </w:r>
    </w:p>
    <w:p w14:paraId="0444E8D2" w14:textId="77777777" w:rsidR="006956D0" w:rsidRDefault="00000000">
      <w:pPr>
        <w:pStyle w:val="Titre1"/>
      </w:pPr>
      <w:bookmarkStart w:id="4" w:name="_Toc234248404"/>
      <w:r>
        <w:rPr>
          <w:color w:val="C97B00"/>
        </w:rPr>
        <w:lastRenderedPageBreak/>
        <w:t xml:space="preserve">2.  </w:t>
      </w:r>
      <w:r>
        <w:t>Plan de déploiement</w:t>
      </w:r>
      <w:bookmarkEnd w:id="4"/>
    </w:p>
    <w:p w14:paraId="62A477E2" w14:textId="77777777" w:rsidR="006956D0" w:rsidRDefault="00000000">
      <w:pPr>
        <w:pStyle w:val="Titre2"/>
      </w:pPr>
      <w:bookmarkStart w:id="5" w:name="_Toc234248405"/>
      <w:r>
        <w:rPr>
          <w:color w:val="C97B00"/>
        </w:rPr>
        <w:t xml:space="preserve">2.1  </w:t>
      </w:r>
      <w:r>
        <w:t>Stratégie de versioning — Git Flow adapté</w:t>
      </w:r>
      <w:bookmarkEnd w:id="5"/>
    </w:p>
    <w:p w14:paraId="5A9810C3" w14:textId="77777777" w:rsidR="006956D0" w:rsidRDefault="00000000">
      <w:pPr>
        <w:spacing w:before="80" w:after="80"/>
      </w:pPr>
      <w:r>
        <w:t>Le projet utilise Git avec un schéma de branches inspiré de Git Flow, hébergé sur GitHub. La branche master représente le code en production, develop sert de branche d'intégration. Toutes les fonctionnalités sont développées sur des branches dédiées.</w:t>
      </w:r>
    </w:p>
    <w:p w14:paraId="16C7E5C1" w14:textId="77777777" w:rsidR="006956D0" w:rsidRDefault="006956D0"/>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638"/>
      </w:tblGrid>
      <w:tr w:rsidR="006956D0" w14:paraId="323ADEF5" w14:textId="77777777">
        <w:tblPrEx>
          <w:tblCellMar>
            <w:top w:w="0" w:type="dxa"/>
            <w:bottom w:w="0" w:type="dxa"/>
          </w:tblCellMar>
        </w:tblPrEx>
        <w:tc>
          <w:tcPr>
            <w:tcW w:w="2400"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0DC5D995" w14:textId="77777777" w:rsidR="006956D0" w:rsidRDefault="00000000">
            <w:pPr>
              <w:jc w:val="center"/>
            </w:pPr>
            <w:r>
              <w:rPr>
                <w:b/>
                <w:bCs/>
                <w:color w:val="FFFFFF"/>
                <w:sz w:val="20"/>
                <w:szCs w:val="20"/>
              </w:rPr>
              <w:t>Type</w:t>
            </w:r>
          </w:p>
        </w:tc>
        <w:tc>
          <w:tcPr>
            <w:tcW w:w="3600"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7A38F301" w14:textId="77777777" w:rsidR="006956D0" w:rsidRDefault="00000000">
            <w:pPr>
              <w:jc w:val="center"/>
            </w:pPr>
            <w:r>
              <w:rPr>
                <w:b/>
                <w:bCs/>
                <w:color w:val="FFFFFF"/>
                <w:sz w:val="20"/>
                <w:szCs w:val="20"/>
              </w:rPr>
              <w:t>Nom de branche</w:t>
            </w:r>
          </w:p>
        </w:tc>
        <w:tc>
          <w:tcPr>
            <w:tcW w:w="3638"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75CF714F" w14:textId="77777777" w:rsidR="006956D0" w:rsidRDefault="00000000">
            <w:pPr>
              <w:jc w:val="center"/>
            </w:pPr>
            <w:r>
              <w:rPr>
                <w:b/>
                <w:bCs/>
                <w:color w:val="FFFFFF"/>
                <w:sz w:val="20"/>
                <w:szCs w:val="20"/>
              </w:rPr>
              <w:t>Usage</w:t>
            </w:r>
          </w:p>
        </w:tc>
      </w:tr>
      <w:tr w:rsidR="006956D0" w14:paraId="3A4F19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7882F34" w14:textId="77777777" w:rsidR="006956D0" w:rsidRDefault="00000000">
            <w:r>
              <w:rPr>
                <w:sz w:val="20"/>
                <w:szCs w:val="20"/>
              </w:rPr>
              <w:t>Protégée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E879B55" w14:textId="77777777" w:rsidR="006956D0" w:rsidRDefault="00000000">
            <w:r>
              <w:rPr>
                <w:sz w:val="20"/>
                <w:szCs w:val="20"/>
              </w:rPr>
              <w:t>master</w:t>
            </w:r>
          </w:p>
        </w:tc>
        <w:tc>
          <w:tcPr>
            <w:tcW w:w="36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35EE39F" w14:textId="77777777" w:rsidR="006956D0" w:rsidRDefault="00000000">
            <w:r>
              <w:rPr>
                <w:sz w:val="20"/>
                <w:szCs w:val="20"/>
              </w:rPr>
              <w:t>Production — PR obligatoire + CI verte</w:t>
            </w:r>
          </w:p>
        </w:tc>
      </w:tr>
      <w:tr w:rsidR="006956D0" w14:paraId="6CCA6F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07842D68" w14:textId="77777777" w:rsidR="006956D0" w:rsidRDefault="00000000">
            <w:r>
              <w:rPr>
                <w:sz w:val="20"/>
                <w:szCs w:val="20"/>
              </w:rPr>
              <w:t>Protégée</w:t>
            </w:r>
          </w:p>
        </w:tc>
        <w:tc>
          <w:tcPr>
            <w:tcW w:w="36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74CEB283" w14:textId="77777777" w:rsidR="006956D0" w:rsidRDefault="00000000">
            <w:r>
              <w:rPr>
                <w:sz w:val="20"/>
                <w:szCs w:val="20"/>
              </w:rPr>
              <w:t>develop</w:t>
            </w:r>
          </w:p>
        </w:tc>
        <w:tc>
          <w:tcPr>
            <w:tcW w:w="3638"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38A35396" w14:textId="77777777" w:rsidR="006956D0" w:rsidRDefault="00000000">
            <w:r>
              <w:rPr>
                <w:sz w:val="20"/>
                <w:szCs w:val="20"/>
              </w:rPr>
              <w:t>Intégration — PR obligatoire + CI verte</w:t>
            </w:r>
          </w:p>
        </w:tc>
      </w:tr>
      <w:tr w:rsidR="006956D0" w14:paraId="13E50D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12D2C3" w14:textId="77777777" w:rsidR="006956D0" w:rsidRDefault="00000000">
            <w:r>
              <w:rPr>
                <w:sz w:val="20"/>
                <w:szCs w:val="20"/>
              </w:rPr>
              <w:t>Travail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62C4DB1" w14:textId="77777777" w:rsidR="006956D0" w:rsidRDefault="00000000">
            <w:r>
              <w:rPr>
                <w:sz w:val="20"/>
                <w:szCs w:val="20"/>
              </w:rPr>
              <w:t>feature/*</w:t>
            </w:r>
          </w:p>
        </w:tc>
        <w:tc>
          <w:tcPr>
            <w:tcW w:w="36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CAD6AC0" w14:textId="77777777" w:rsidR="006956D0" w:rsidRDefault="00000000">
            <w:r>
              <w:rPr>
                <w:sz w:val="20"/>
                <w:szCs w:val="20"/>
              </w:rPr>
              <w:t>Nouvelles fonctionnalités</w:t>
            </w:r>
          </w:p>
        </w:tc>
      </w:tr>
      <w:tr w:rsidR="006956D0" w14:paraId="37A556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553E5272" w14:textId="77777777" w:rsidR="006956D0" w:rsidRDefault="00000000">
            <w:r>
              <w:rPr>
                <w:sz w:val="20"/>
                <w:szCs w:val="20"/>
              </w:rPr>
              <w:t>Travail</w:t>
            </w:r>
          </w:p>
        </w:tc>
        <w:tc>
          <w:tcPr>
            <w:tcW w:w="36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52EDB8F4" w14:textId="77777777" w:rsidR="006956D0" w:rsidRDefault="00000000">
            <w:r>
              <w:rPr>
                <w:sz w:val="20"/>
                <w:szCs w:val="20"/>
              </w:rPr>
              <w:t>fix/*</w:t>
            </w:r>
          </w:p>
        </w:tc>
        <w:tc>
          <w:tcPr>
            <w:tcW w:w="3638"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04DD44CE" w14:textId="77777777" w:rsidR="006956D0" w:rsidRDefault="00000000">
            <w:r>
              <w:rPr>
                <w:sz w:val="20"/>
                <w:szCs w:val="20"/>
              </w:rPr>
              <w:t>Corrections de bugs</w:t>
            </w:r>
          </w:p>
        </w:tc>
      </w:tr>
      <w:tr w:rsidR="006956D0" w14:paraId="0A00EE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CEE610F" w14:textId="77777777" w:rsidR="006956D0" w:rsidRDefault="00000000">
            <w:r>
              <w:rPr>
                <w:sz w:val="20"/>
                <w:szCs w:val="20"/>
              </w:rPr>
              <w:t>Travail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00E564A" w14:textId="77777777" w:rsidR="006956D0" w:rsidRDefault="00000000">
            <w:r>
              <w:rPr>
                <w:sz w:val="20"/>
                <w:szCs w:val="20"/>
              </w:rPr>
              <w:t>security/*</w:t>
            </w:r>
          </w:p>
        </w:tc>
        <w:tc>
          <w:tcPr>
            <w:tcW w:w="36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11268F" w14:textId="77777777" w:rsidR="006956D0" w:rsidRDefault="00000000">
            <w:r>
              <w:rPr>
                <w:sz w:val="20"/>
                <w:szCs w:val="20"/>
              </w:rPr>
              <w:t>Correctifs sécurité</w:t>
            </w:r>
          </w:p>
        </w:tc>
      </w:tr>
      <w:tr w:rsidR="006956D0" w14:paraId="7F0183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60DCBB0C" w14:textId="77777777" w:rsidR="006956D0" w:rsidRDefault="00000000">
            <w:r>
              <w:rPr>
                <w:sz w:val="20"/>
                <w:szCs w:val="20"/>
              </w:rPr>
              <w:t>Travail</w:t>
            </w:r>
          </w:p>
        </w:tc>
        <w:tc>
          <w:tcPr>
            <w:tcW w:w="36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0F00929E" w14:textId="77777777" w:rsidR="006956D0" w:rsidRDefault="00000000">
            <w:r>
              <w:rPr>
                <w:sz w:val="20"/>
                <w:szCs w:val="20"/>
              </w:rPr>
              <w:t>docs/*</w:t>
            </w:r>
          </w:p>
        </w:tc>
        <w:tc>
          <w:tcPr>
            <w:tcW w:w="3638"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24056BB3" w14:textId="77777777" w:rsidR="006956D0" w:rsidRDefault="00000000">
            <w:r>
              <w:rPr>
                <w:sz w:val="20"/>
                <w:szCs w:val="20"/>
              </w:rPr>
              <w:t>Documentation technique</w:t>
            </w:r>
          </w:p>
        </w:tc>
      </w:tr>
    </w:tbl>
    <w:p w14:paraId="7823638B" w14:textId="77777777" w:rsidR="006956D0" w:rsidRDefault="006956D0"/>
    <w:p w14:paraId="00AEC436" w14:textId="77777777" w:rsidR="006956D0" w:rsidRDefault="00000000">
      <w:pPr>
        <w:spacing w:before="80" w:after="80"/>
      </w:pPr>
      <w:r>
        <w:t>Convention de commit : feat:, fix:, ci:, security:, docs: — aucun commit direct autorisé sur master ou develop.</w:t>
      </w:r>
    </w:p>
    <w:p w14:paraId="4BA9F0B5" w14:textId="77777777" w:rsidR="006956D0" w:rsidRDefault="00000000">
      <w:pPr>
        <w:pStyle w:val="Titre2"/>
      </w:pPr>
      <w:bookmarkStart w:id="6" w:name="_Toc234248406"/>
      <w:r>
        <w:rPr>
          <w:color w:val="C97B00"/>
        </w:rPr>
        <w:t xml:space="preserve">2.2  </w:t>
      </w:r>
      <w:r>
        <w:t>Environnements de déploiement</w:t>
      </w:r>
      <w:bookmarkEnd w:id="6"/>
    </w:p>
    <w:p w14:paraId="51842639" w14:textId="77777777" w:rsidR="006956D0" w:rsidRDefault="006956D0"/>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7"/>
        <w:gridCol w:w="2679"/>
        <w:gridCol w:w="2397"/>
        <w:gridCol w:w="2605"/>
      </w:tblGrid>
      <w:tr w:rsidR="006956D0" w14:paraId="7CB90B63" w14:textId="77777777">
        <w:tblPrEx>
          <w:tblCellMar>
            <w:top w:w="0" w:type="dxa"/>
            <w:bottom w:w="0" w:type="dxa"/>
          </w:tblCellMar>
        </w:tblPrEx>
        <w:tc>
          <w:tcPr>
            <w:tcW w:w="2000"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55BB2F2C" w14:textId="77777777" w:rsidR="006956D0" w:rsidRDefault="00000000">
            <w:pPr>
              <w:jc w:val="center"/>
            </w:pPr>
            <w:r>
              <w:rPr>
                <w:b/>
                <w:bCs/>
                <w:color w:val="FFFFFF"/>
                <w:sz w:val="20"/>
                <w:szCs w:val="20"/>
              </w:rPr>
              <w:t>Critère</w:t>
            </w:r>
          </w:p>
        </w:tc>
        <w:tc>
          <w:tcPr>
            <w:tcW w:w="2400"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090D9C5B" w14:textId="77777777" w:rsidR="006956D0" w:rsidRDefault="00000000">
            <w:pPr>
              <w:jc w:val="center"/>
            </w:pPr>
            <w:r>
              <w:rPr>
                <w:b/>
                <w:bCs/>
                <w:color w:val="FFFFFF"/>
                <w:sz w:val="20"/>
                <w:szCs w:val="20"/>
              </w:rPr>
              <w:t>Développement</w:t>
            </w:r>
          </w:p>
        </w:tc>
        <w:tc>
          <w:tcPr>
            <w:tcW w:w="2500"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6A33FBB7" w14:textId="77777777" w:rsidR="006956D0" w:rsidRDefault="00000000">
            <w:pPr>
              <w:jc w:val="center"/>
            </w:pPr>
            <w:r>
              <w:rPr>
                <w:b/>
                <w:bCs/>
                <w:color w:val="FFFFFF"/>
                <w:sz w:val="20"/>
                <w:szCs w:val="20"/>
              </w:rPr>
              <w:t>Test / CI</w:t>
            </w:r>
          </w:p>
        </w:tc>
        <w:tc>
          <w:tcPr>
            <w:tcW w:w="2738"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674C7F35" w14:textId="77777777" w:rsidR="006956D0" w:rsidRDefault="00000000">
            <w:pPr>
              <w:jc w:val="center"/>
            </w:pPr>
            <w:r>
              <w:rPr>
                <w:b/>
                <w:bCs/>
                <w:color w:val="FFFFFF"/>
                <w:sz w:val="20"/>
                <w:szCs w:val="20"/>
              </w:rPr>
              <w:t>Production</w:t>
            </w:r>
          </w:p>
        </w:tc>
      </w:tr>
      <w:tr w:rsidR="006956D0" w14:paraId="273681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1F6CDD3" w14:textId="77777777" w:rsidR="006956D0" w:rsidRDefault="00000000">
            <w:r>
              <w:rPr>
                <w:sz w:val="20"/>
                <w:szCs w:val="20"/>
              </w:rPr>
              <w:t>Objectif</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442F10A" w14:textId="77777777" w:rsidR="006956D0" w:rsidRDefault="00000000">
            <w:r>
              <w:rPr>
                <w:sz w:val="20"/>
                <w:szCs w:val="20"/>
              </w:rPr>
              <w:t>Dev local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7260139" w14:textId="77777777" w:rsidR="006956D0" w:rsidRDefault="00000000">
            <w:r>
              <w:rPr>
                <w:sz w:val="20"/>
                <w:szCs w:val="20"/>
              </w:rPr>
              <w:t>Validation automatique</w:t>
            </w:r>
          </w:p>
        </w:tc>
        <w:tc>
          <w:tcPr>
            <w:tcW w:w="27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09B375" w14:textId="77777777" w:rsidR="006956D0" w:rsidRDefault="00000000">
            <w:r>
              <w:rPr>
                <w:sz w:val="20"/>
                <w:szCs w:val="20"/>
              </w:rPr>
              <w:t>Mise en production</w:t>
            </w:r>
          </w:p>
        </w:tc>
      </w:tr>
      <w:tr w:rsidR="006956D0" w14:paraId="7658F44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71201C80" w14:textId="77777777" w:rsidR="006956D0" w:rsidRDefault="00000000">
            <w:r>
              <w:rPr>
                <w:sz w:val="20"/>
                <w:szCs w:val="20"/>
              </w:rPr>
              <w:t>API</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77F23CF4" w14:textId="77777777" w:rsidR="006956D0" w:rsidRDefault="00000000">
            <w:r>
              <w:rPr>
                <w:sz w:val="20"/>
                <w:szCs w:val="20"/>
              </w:rPr>
              <w:t>localhost:5289</w:t>
            </w:r>
          </w:p>
        </w:tc>
        <w:tc>
          <w:tcPr>
            <w:tcW w:w="25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2319508F" w14:textId="77777777" w:rsidR="006956D0" w:rsidRDefault="00000000">
            <w:r>
              <w:rPr>
                <w:sz w:val="20"/>
                <w:szCs w:val="20"/>
              </w:rPr>
              <w:t>GitHub Actions (build)</w:t>
            </w:r>
          </w:p>
        </w:tc>
        <w:tc>
          <w:tcPr>
            <w:tcW w:w="2738"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1D34316D" w14:textId="77777777" w:rsidR="006956D0" w:rsidRDefault="00000000">
            <w:r>
              <w:rPr>
                <w:sz w:val="20"/>
                <w:szCs w:val="20"/>
              </w:rPr>
              <w:t>Railway HTTPS</w:t>
            </w:r>
          </w:p>
        </w:tc>
      </w:tr>
      <w:tr w:rsidR="006956D0" w14:paraId="7B01BC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9FD475" w14:textId="77777777" w:rsidR="006956D0" w:rsidRDefault="00000000">
            <w:r>
              <w:rPr>
                <w:sz w:val="20"/>
                <w:szCs w:val="20"/>
              </w:rPr>
              <w:t>Web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7A65ACF" w14:textId="77777777" w:rsidR="006956D0" w:rsidRDefault="00000000">
            <w:r>
              <w:rPr>
                <w:sz w:val="20"/>
                <w:szCs w:val="20"/>
              </w:rPr>
              <w:t>localhost:5173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3F6638F" w14:textId="77777777" w:rsidR="006956D0" w:rsidRDefault="00000000">
            <w:r>
              <w:rPr>
                <w:sz w:val="20"/>
                <w:szCs w:val="20"/>
              </w:rPr>
              <w:t>GitHub Actions (build)</w:t>
            </w:r>
          </w:p>
        </w:tc>
        <w:tc>
          <w:tcPr>
            <w:tcW w:w="27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E562CCE" w14:textId="77777777" w:rsidR="006956D0" w:rsidRDefault="00000000">
            <w:r>
              <w:rPr>
                <w:sz w:val="20"/>
                <w:szCs w:val="20"/>
              </w:rPr>
              <w:t>Railway HTTPS</w:t>
            </w:r>
          </w:p>
        </w:tc>
      </w:tr>
      <w:tr w:rsidR="006956D0" w14:paraId="4954E3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0C99B5DF" w14:textId="77777777" w:rsidR="006956D0" w:rsidRDefault="00000000">
            <w:r>
              <w:rPr>
                <w:sz w:val="20"/>
                <w:szCs w:val="20"/>
              </w:rPr>
              <w:t>Base de données</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7FE2D4B2" w14:textId="77777777" w:rsidR="006956D0" w:rsidRDefault="00000000">
            <w:r>
              <w:rPr>
                <w:sz w:val="20"/>
                <w:szCs w:val="20"/>
              </w:rPr>
              <w:t>MySQL WampServer</w:t>
            </w:r>
          </w:p>
        </w:tc>
        <w:tc>
          <w:tcPr>
            <w:tcW w:w="25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3C06A2B5" w14:textId="77777777" w:rsidR="006956D0" w:rsidRDefault="00000000">
            <w:r>
              <w:rPr>
                <w:sz w:val="20"/>
                <w:szCs w:val="20"/>
              </w:rPr>
              <w:t>Non connectée</w:t>
            </w:r>
          </w:p>
        </w:tc>
        <w:tc>
          <w:tcPr>
            <w:tcW w:w="2738"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659CBEE9" w14:textId="77777777" w:rsidR="006956D0" w:rsidRDefault="00000000">
            <w:r>
              <w:rPr>
                <w:sz w:val="20"/>
                <w:szCs w:val="20"/>
              </w:rPr>
              <w:t>MySQL Railway</w:t>
            </w:r>
          </w:p>
        </w:tc>
      </w:tr>
      <w:tr w:rsidR="006956D0" w14:paraId="5FA807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8ABBD65" w14:textId="77777777" w:rsidR="006956D0" w:rsidRDefault="00000000">
            <w:r>
              <w:rPr>
                <w:sz w:val="20"/>
                <w:szCs w:val="20"/>
              </w:rPr>
              <w:t>Secrets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8DA59B" w14:textId="77777777" w:rsidR="006956D0" w:rsidRDefault="00000000">
            <w:r>
              <w:rPr>
                <w:sz w:val="20"/>
                <w:szCs w:val="20"/>
              </w:rPr>
              <w:t>appsettings.Development.json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81703F4" w14:textId="77777777" w:rsidR="006956D0" w:rsidRDefault="00000000">
            <w:r>
              <w:rPr>
                <w:sz w:val="20"/>
                <w:szCs w:val="20"/>
              </w:rPr>
              <w:t>GitHub Secrets</w:t>
            </w:r>
          </w:p>
        </w:tc>
        <w:tc>
          <w:tcPr>
            <w:tcW w:w="27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5FF568B" w14:textId="77777777" w:rsidR="006956D0" w:rsidRDefault="00000000">
            <w:r>
              <w:rPr>
                <w:sz w:val="20"/>
                <w:szCs w:val="20"/>
              </w:rPr>
              <w:t>Variables Railway</w:t>
            </w:r>
          </w:p>
        </w:tc>
      </w:tr>
      <w:tr w:rsidR="006956D0" w14:paraId="1D105C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4C33022C" w14:textId="77777777" w:rsidR="006956D0" w:rsidRDefault="00000000">
            <w:r>
              <w:rPr>
                <w:sz w:val="20"/>
                <w:szCs w:val="20"/>
              </w:rPr>
              <w:t>Déclenchement</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5BE736B0" w14:textId="77777777" w:rsidR="006956D0" w:rsidRDefault="00000000">
            <w:r>
              <w:rPr>
                <w:sz w:val="20"/>
                <w:szCs w:val="20"/>
              </w:rPr>
              <w:t>Manuel</w:t>
            </w:r>
          </w:p>
        </w:tc>
        <w:tc>
          <w:tcPr>
            <w:tcW w:w="25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5029DC92" w14:textId="77777777" w:rsidR="006956D0" w:rsidRDefault="00000000">
            <w:r>
              <w:rPr>
                <w:sz w:val="20"/>
                <w:szCs w:val="20"/>
              </w:rPr>
              <w:t>Push / Pull Request</w:t>
            </w:r>
          </w:p>
        </w:tc>
        <w:tc>
          <w:tcPr>
            <w:tcW w:w="2738"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70FFB6AF" w14:textId="77777777" w:rsidR="006956D0" w:rsidRDefault="00000000">
            <w:r>
              <w:rPr>
                <w:sz w:val="20"/>
                <w:szCs w:val="20"/>
              </w:rPr>
              <w:t>Merge master (auto)</w:t>
            </w:r>
          </w:p>
        </w:tc>
      </w:tr>
    </w:tbl>
    <w:p w14:paraId="17AAF78B" w14:textId="77777777" w:rsidR="006956D0" w:rsidRDefault="00000000">
      <w:pPr>
        <w:pStyle w:val="Titre2"/>
      </w:pPr>
      <w:bookmarkStart w:id="7" w:name="_Toc234248407"/>
      <w:r>
        <w:rPr>
          <w:color w:val="C97B00"/>
        </w:rPr>
        <w:t xml:space="preserve">2.3  </w:t>
      </w:r>
      <w:r>
        <w:t>Pipeline CI/CD — GitHub Actions</w:t>
      </w:r>
      <w:bookmarkEnd w:id="7"/>
    </w:p>
    <w:p w14:paraId="14E740A7" w14:textId="77777777" w:rsidR="006956D0" w:rsidRDefault="00000000">
      <w:pPr>
        <w:spacing w:before="80" w:after="80"/>
      </w:pPr>
      <w:r>
        <w:t>Le pipeline (.github/workflows/ci.yml) se déclenche sur chaque push et pull request vers develop et master. Il garantit qu'aucun code défaillant ne peut atteindre la production.</w:t>
      </w:r>
    </w:p>
    <w:p w14:paraId="06A80024" w14:textId="77777777" w:rsidR="006956D0" w:rsidRDefault="006956D0"/>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00"/>
        <w:gridCol w:w="1338"/>
        <w:gridCol w:w="1500"/>
      </w:tblGrid>
      <w:tr w:rsidR="006956D0" w14:paraId="5AF307AA" w14:textId="77777777">
        <w:tblPrEx>
          <w:tblCellMar>
            <w:top w:w="0" w:type="dxa"/>
            <w:bottom w:w="0" w:type="dxa"/>
          </w:tblCellMar>
        </w:tblPrEx>
        <w:tc>
          <w:tcPr>
            <w:tcW w:w="2400"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761A24C4" w14:textId="77777777" w:rsidR="006956D0" w:rsidRDefault="00000000">
            <w:pPr>
              <w:jc w:val="center"/>
            </w:pPr>
            <w:r>
              <w:rPr>
                <w:b/>
                <w:bCs/>
                <w:color w:val="FFFFFF"/>
                <w:sz w:val="20"/>
                <w:szCs w:val="20"/>
              </w:rPr>
              <w:t>Job</w:t>
            </w:r>
          </w:p>
        </w:tc>
        <w:tc>
          <w:tcPr>
            <w:tcW w:w="4400"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64015C2D" w14:textId="77777777" w:rsidR="006956D0" w:rsidRDefault="00000000">
            <w:pPr>
              <w:jc w:val="center"/>
            </w:pPr>
            <w:r>
              <w:rPr>
                <w:b/>
                <w:bCs/>
                <w:color w:val="FFFFFF"/>
                <w:sz w:val="20"/>
                <w:szCs w:val="20"/>
              </w:rPr>
              <w:t>Étapes</w:t>
            </w:r>
          </w:p>
        </w:tc>
        <w:tc>
          <w:tcPr>
            <w:tcW w:w="1338"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233A169F" w14:textId="77777777" w:rsidR="006956D0" w:rsidRDefault="00000000">
            <w:pPr>
              <w:jc w:val="center"/>
            </w:pPr>
            <w:r>
              <w:rPr>
                <w:b/>
                <w:bCs/>
                <w:color w:val="FFFFFF"/>
                <w:sz w:val="20"/>
                <w:szCs w:val="20"/>
              </w:rPr>
              <w:t>Bloquant</w:t>
            </w:r>
          </w:p>
        </w:tc>
        <w:tc>
          <w:tcPr>
            <w:tcW w:w="1500"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0682974D" w14:textId="77777777" w:rsidR="006956D0" w:rsidRDefault="00000000">
            <w:pPr>
              <w:jc w:val="center"/>
            </w:pPr>
            <w:r>
              <w:rPr>
                <w:b/>
                <w:bCs/>
                <w:color w:val="FFFFFF"/>
                <w:sz w:val="20"/>
                <w:szCs w:val="20"/>
              </w:rPr>
              <w:t>Dépendance</w:t>
            </w:r>
          </w:p>
        </w:tc>
      </w:tr>
      <w:tr w:rsidR="006956D0" w14:paraId="0E0D80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879E26B" w14:textId="77777777" w:rsidR="006956D0" w:rsidRDefault="00000000">
            <w:r>
              <w:rPr>
                <w:sz w:val="20"/>
                <w:szCs w:val="20"/>
              </w:rPr>
              <w:t>1 — API Build &amp; Test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6EFFEA9" w14:textId="77777777" w:rsidR="006956D0" w:rsidRPr="0070008C" w:rsidRDefault="00000000">
            <w:pPr>
              <w:rPr>
                <w:lang w:val="en-GB"/>
              </w:rPr>
            </w:pPr>
            <w:r w:rsidRPr="0070008C">
              <w:rPr>
                <w:sz w:val="20"/>
                <w:szCs w:val="20"/>
                <w:lang w:val="en-GB"/>
              </w:rPr>
              <w:t>Setup .NET 9 → Restore → Build Release → xUnit Tests</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009606E" w14:textId="77777777" w:rsidR="006956D0" w:rsidRDefault="00000000">
            <w:pPr>
              <w:jc w:val="center"/>
            </w:pPr>
            <w:r>
              <w:rPr>
                <w:sz w:val="20"/>
                <w:szCs w:val="20"/>
              </w:rPr>
              <w:t>Oui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2C516ED" w14:textId="77777777" w:rsidR="006956D0" w:rsidRDefault="00000000">
            <w:pPr>
              <w:jc w:val="center"/>
            </w:pPr>
            <w:r>
              <w:rPr>
                <w:sz w:val="20"/>
                <w:szCs w:val="20"/>
              </w:rPr>
              <w:t>Aucune</w:t>
            </w:r>
          </w:p>
        </w:tc>
      </w:tr>
      <w:tr w:rsidR="006956D0" w14:paraId="642948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3704B907" w14:textId="77777777" w:rsidR="006956D0" w:rsidRDefault="00000000">
            <w:r>
              <w:rPr>
                <w:sz w:val="20"/>
                <w:szCs w:val="20"/>
              </w:rPr>
              <w:t>2 — Web Lint &amp; Build</w:t>
            </w:r>
          </w:p>
        </w:tc>
        <w:tc>
          <w:tcPr>
            <w:tcW w:w="4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4B3B1CCE" w14:textId="77777777" w:rsidR="006956D0" w:rsidRDefault="00000000">
            <w:r>
              <w:rPr>
                <w:sz w:val="20"/>
                <w:szCs w:val="20"/>
              </w:rPr>
              <w:t>Setup Node 20 → npm ci --ignore-scripts → ESLint → Vite build</w:t>
            </w:r>
          </w:p>
        </w:tc>
        <w:tc>
          <w:tcPr>
            <w:tcW w:w="1338"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35CCEDD1" w14:textId="77777777" w:rsidR="006956D0" w:rsidRDefault="00000000">
            <w:pPr>
              <w:jc w:val="center"/>
            </w:pPr>
            <w:r>
              <w:rPr>
                <w:sz w:val="20"/>
                <w:szCs w:val="20"/>
              </w:rPr>
              <w:t>Oui</w:t>
            </w:r>
          </w:p>
        </w:tc>
        <w:tc>
          <w:tcPr>
            <w:tcW w:w="15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11CC42BF" w14:textId="77777777" w:rsidR="006956D0" w:rsidRDefault="00000000">
            <w:pPr>
              <w:jc w:val="center"/>
            </w:pPr>
            <w:r>
              <w:rPr>
                <w:sz w:val="20"/>
                <w:szCs w:val="20"/>
              </w:rPr>
              <w:t>Aucune</w:t>
            </w:r>
          </w:p>
        </w:tc>
      </w:tr>
      <w:tr w:rsidR="006956D0" w14:paraId="4F48BB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CA13B8" w14:textId="77777777" w:rsidR="006956D0" w:rsidRDefault="00000000">
            <w:r>
              <w:rPr>
                <w:sz w:val="20"/>
                <w:szCs w:val="20"/>
              </w:rPr>
              <w:t>3 — Security Trivy</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9633DF4" w14:textId="77777777" w:rsidR="006956D0" w:rsidRDefault="00000000">
            <w:r>
              <w:rPr>
                <w:sz w:val="20"/>
                <w:szCs w:val="20"/>
              </w:rPr>
              <w:t>Scan CVE CRITICAL/HIGH sur dépendances .NET (SHA-pinné)</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F4C97BF" w14:textId="77777777" w:rsidR="006956D0" w:rsidRDefault="00000000">
            <w:pPr>
              <w:jc w:val="center"/>
            </w:pPr>
            <w:r>
              <w:rPr>
                <w:sz w:val="20"/>
                <w:szCs w:val="20"/>
              </w:rPr>
              <w:t>Non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8667FFC" w14:textId="77777777" w:rsidR="006956D0" w:rsidRDefault="00000000">
            <w:pPr>
              <w:jc w:val="center"/>
            </w:pPr>
            <w:r>
              <w:rPr>
                <w:sz w:val="20"/>
                <w:szCs w:val="20"/>
              </w:rPr>
              <w:t>Job 1</w:t>
            </w:r>
          </w:p>
        </w:tc>
      </w:tr>
      <w:tr w:rsidR="006956D0" w14:paraId="5C1EFF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3445F06F" w14:textId="77777777" w:rsidR="006956D0" w:rsidRDefault="00000000">
            <w:r>
              <w:rPr>
                <w:sz w:val="20"/>
                <w:szCs w:val="20"/>
              </w:rPr>
              <w:t>4 — Quality SonarCloud</w:t>
            </w:r>
          </w:p>
        </w:tc>
        <w:tc>
          <w:tcPr>
            <w:tcW w:w="4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7A259109" w14:textId="77777777" w:rsidR="006956D0" w:rsidRDefault="00000000">
            <w:r>
              <w:rPr>
                <w:sz w:val="20"/>
                <w:szCs w:val="20"/>
              </w:rPr>
              <w:t>Analyse statique + Quality Gate (bloquant)</w:t>
            </w:r>
          </w:p>
        </w:tc>
        <w:tc>
          <w:tcPr>
            <w:tcW w:w="1338"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0E3A07C0" w14:textId="77777777" w:rsidR="006956D0" w:rsidRDefault="00000000">
            <w:pPr>
              <w:jc w:val="center"/>
            </w:pPr>
            <w:r>
              <w:rPr>
                <w:sz w:val="20"/>
                <w:szCs w:val="20"/>
              </w:rPr>
              <w:t>Oui</w:t>
            </w:r>
          </w:p>
        </w:tc>
        <w:tc>
          <w:tcPr>
            <w:tcW w:w="15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6347FF6E" w14:textId="77777777" w:rsidR="006956D0" w:rsidRDefault="00000000">
            <w:pPr>
              <w:jc w:val="center"/>
            </w:pPr>
            <w:r>
              <w:rPr>
                <w:sz w:val="20"/>
                <w:szCs w:val="20"/>
              </w:rPr>
              <w:t>Job 1</w:t>
            </w:r>
          </w:p>
        </w:tc>
      </w:tr>
      <w:tr w:rsidR="006956D0" w14:paraId="063C88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C2A3769" w14:textId="77777777" w:rsidR="006956D0" w:rsidRDefault="00000000">
            <w:r>
              <w:rPr>
                <w:sz w:val="20"/>
                <w:szCs w:val="20"/>
              </w:rPr>
              <w:t>5 — Deploy Gate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A9C93C1" w14:textId="77777777" w:rsidR="006956D0" w:rsidRDefault="00000000">
            <w:r>
              <w:rPr>
                <w:sz w:val="20"/>
                <w:szCs w:val="20"/>
              </w:rPr>
              <w:t>Approbation manuelle (GitHub Environments "production")</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3DD4070" w14:textId="77777777" w:rsidR="006956D0" w:rsidRDefault="00000000">
            <w:pPr>
              <w:jc w:val="center"/>
            </w:pPr>
            <w:r>
              <w:rPr>
                <w:b/>
                <w:bCs/>
                <w:color w:val="C97B00"/>
                <w:sz w:val="20"/>
                <w:szCs w:val="20"/>
              </w:rPr>
              <w:t>Oui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9FDBCB0" w14:textId="77777777" w:rsidR="006956D0" w:rsidRDefault="00000000">
            <w:pPr>
              <w:jc w:val="center"/>
            </w:pPr>
            <w:r>
              <w:rPr>
                <w:sz w:val="20"/>
                <w:szCs w:val="20"/>
              </w:rPr>
              <w:t>Jobs 1–4</w:t>
            </w:r>
          </w:p>
        </w:tc>
      </w:tr>
    </w:tbl>
    <w:p w14:paraId="5B3B3115" w14:textId="77777777" w:rsidR="006956D0" w:rsidRDefault="00000000">
      <w:pPr>
        <w:pStyle w:val="Titre2"/>
      </w:pPr>
      <w:bookmarkStart w:id="8" w:name="_Toc234248408"/>
      <w:r>
        <w:rPr>
          <w:color w:val="C97B00"/>
        </w:rPr>
        <w:lastRenderedPageBreak/>
        <w:t xml:space="preserve">2.4  </w:t>
      </w:r>
      <w:r>
        <w:t>Verrou de déploiement — GitHub Environments</w:t>
      </w:r>
      <w:bookmarkEnd w:id="8"/>
    </w:p>
    <w:p w14:paraId="08D6E9D8" w14:textId="77777777" w:rsidR="006956D0" w:rsidRDefault="00000000">
      <w:pPr>
        <w:spacing w:before="80" w:after="80"/>
      </w:pPr>
      <w:r>
        <w:t>Le déploiement en production est protégé par un verrou à trois niveaux :</w:t>
      </w:r>
    </w:p>
    <w:p w14:paraId="37D5B692" w14:textId="77777777" w:rsidR="006956D0" w:rsidRDefault="00000000">
      <w:pPr>
        <w:pStyle w:val="Paragraphedeliste"/>
        <w:numPr>
          <w:ilvl w:val="0"/>
          <w:numId w:val="2"/>
        </w:numPr>
        <w:spacing w:before="60" w:after="60"/>
      </w:pPr>
      <w:r>
        <w:rPr>
          <w:b/>
          <w:bCs/>
          <w:color w:val="1A2744"/>
        </w:rPr>
        <w:t xml:space="preserve">Conditions techniques — </w:t>
      </w:r>
      <w:r>
        <w:t>les 4 jobs CI doivent être verts (tests, lint, Trivy, SonarCloud)</w:t>
      </w:r>
    </w:p>
    <w:p w14:paraId="1CC9D43C" w14:textId="77777777" w:rsidR="006956D0" w:rsidRDefault="00000000">
      <w:pPr>
        <w:pStyle w:val="Paragraphedeliste"/>
        <w:numPr>
          <w:ilvl w:val="0"/>
          <w:numId w:val="2"/>
        </w:numPr>
        <w:spacing w:before="60" w:after="60"/>
      </w:pPr>
      <w:r>
        <w:rPr>
          <w:b/>
          <w:bCs/>
          <w:color w:val="1A2744"/>
        </w:rPr>
        <w:t xml:space="preserve">Condition de branche — </w:t>
      </w:r>
      <w:r>
        <w:t>le job Deploy ne se déclenche que sur un push vers master (jamais sur une PR ou une branche de travail)</w:t>
      </w:r>
    </w:p>
    <w:p w14:paraId="05DFC96F" w14:textId="77777777" w:rsidR="006956D0" w:rsidRDefault="00000000">
      <w:pPr>
        <w:pStyle w:val="Paragraphedeliste"/>
        <w:numPr>
          <w:ilvl w:val="0"/>
          <w:numId w:val="2"/>
        </w:numPr>
        <w:spacing w:before="60" w:after="60"/>
      </w:pPr>
      <w:r>
        <w:rPr>
          <w:b/>
          <w:bCs/>
          <w:color w:val="1A2744"/>
        </w:rPr>
        <w:t xml:space="preserve">Condition organisationnelle — </w:t>
      </w:r>
      <w:r>
        <w:t>approbation manuelle requise via GitHub Environments (environnement "production" avec Required reviewer configuré)</w:t>
      </w:r>
    </w:p>
    <w:p w14:paraId="753F4D4F" w14:textId="77777777" w:rsidR="006956D0" w:rsidRDefault="006956D0"/>
    <w:p w14:paraId="1885D36D" w14:textId="77777777" w:rsidR="006956D0" w:rsidRDefault="00000000">
      <w:pPr>
        <w:spacing w:before="80" w:after="80"/>
      </w:pPr>
      <w:r>
        <w:t>Ce mécanisme garantit qu'aucune régression technique et aucune décision unilatérale ne peuvent atteindre la production.</w:t>
      </w:r>
    </w:p>
    <w:p w14:paraId="610CBCA9" w14:textId="77777777" w:rsidR="006956D0" w:rsidRDefault="00000000">
      <w:pPr>
        <w:pStyle w:val="Titre2"/>
      </w:pPr>
      <w:bookmarkStart w:id="9" w:name="_Toc234248409"/>
      <w:r>
        <w:rPr>
          <w:color w:val="C97B00"/>
        </w:rPr>
        <w:t xml:space="preserve">2.5  </w:t>
      </w:r>
      <w:r>
        <w:t>Déploiement Railway — rollback et continuité</w:t>
      </w:r>
      <w:bookmarkEnd w:id="9"/>
    </w:p>
    <w:p w14:paraId="40AE84D9" w14:textId="77777777" w:rsidR="006956D0" w:rsidRDefault="00000000">
      <w:pPr>
        <w:spacing w:before="80" w:after="80"/>
      </w:pPr>
      <w:r>
        <w:t>L'application est déployée sur Railway (PaaS) : deux services en production (cesizen-api et cesizen-web) plus un service MySQL. Les migrations Entity Framework Core s'appliquent automatiquement au démarrage de l'API.</w:t>
      </w:r>
    </w:p>
    <w:p w14:paraId="022B506D" w14:textId="77777777" w:rsidR="006956D0" w:rsidRDefault="006956D0"/>
    <w:p w14:paraId="52B92609" w14:textId="77777777" w:rsidR="006956D0" w:rsidRDefault="00000000">
      <w:pPr>
        <w:spacing w:before="80" w:after="80"/>
      </w:pPr>
      <w:r>
        <w:t>Le rollback est disponible en un clic depuis le tableau de bord Railway (onglet Deployments → Redeploy), avec un temps de reprise inférieur à 2 minutes. RTO : 2 heures (y compris diagnostic et validation). RPO : 24 heures (fréquence des sauvegardes Railway).</w:t>
      </w:r>
    </w:p>
    <w:p w14:paraId="23F50935" w14:textId="77777777" w:rsidR="006956D0" w:rsidRDefault="00000000">
      <w:r>
        <w:br w:type="page"/>
      </w:r>
    </w:p>
    <w:p w14:paraId="0A6EE9E2" w14:textId="77777777" w:rsidR="006956D0" w:rsidRDefault="00000000">
      <w:pPr>
        <w:pStyle w:val="Titre1"/>
      </w:pPr>
      <w:bookmarkStart w:id="10" w:name="_Toc234248410"/>
      <w:r>
        <w:rPr>
          <w:color w:val="C97B00"/>
        </w:rPr>
        <w:lastRenderedPageBreak/>
        <w:t xml:space="preserve">3.  </w:t>
      </w:r>
      <w:r>
        <w:t>Plan de maintenance</w:t>
      </w:r>
      <w:bookmarkEnd w:id="10"/>
    </w:p>
    <w:p w14:paraId="5C0F3C58" w14:textId="77777777" w:rsidR="006956D0" w:rsidRDefault="00000000">
      <w:pPr>
        <w:pStyle w:val="Titre2"/>
      </w:pPr>
      <w:bookmarkStart w:id="11" w:name="_Toc234248411"/>
      <w:r>
        <w:rPr>
          <w:color w:val="C97B00"/>
        </w:rPr>
        <w:t xml:space="preserve">3.1  </w:t>
      </w:r>
      <w:r>
        <w:t>Outil de gestion des tickets — GitHub Issues</w:t>
      </w:r>
      <w:bookmarkEnd w:id="11"/>
    </w:p>
    <w:p w14:paraId="4F8AF37B" w14:textId="77777777" w:rsidR="006956D0" w:rsidRDefault="00000000">
      <w:pPr>
        <w:spacing w:before="80" w:after="80"/>
      </w:pPr>
      <w:r>
        <w:t>GitHub Issues est l'outil de gestion des évolutions et incidents retenu pour CESIZen. Il est configuré avec un système de labels et de milestones pour organiser et prioriser le travail selon un flux structuré prestataire ↔ client.</w:t>
      </w:r>
    </w:p>
    <w:p w14:paraId="20AB84A9" w14:textId="77777777" w:rsidR="006956D0" w:rsidRDefault="006956D0"/>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000"/>
        <w:gridCol w:w="2238"/>
      </w:tblGrid>
      <w:tr w:rsidR="006956D0" w14:paraId="55C96897" w14:textId="77777777">
        <w:tblPrEx>
          <w:tblCellMar>
            <w:top w:w="0" w:type="dxa"/>
            <w:bottom w:w="0" w:type="dxa"/>
          </w:tblCellMar>
        </w:tblPrEx>
        <w:tc>
          <w:tcPr>
            <w:tcW w:w="2400"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6F0D0C1A" w14:textId="77777777" w:rsidR="006956D0" w:rsidRDefault="00000000">
            <w:pPr>
              <w:jc w:val="center"/>
            </w:pPr>
            <w:r>
              <w:rPr>
                <w:b/>
                <w:bCs/>
                <w:color w:val="FFFFFF"/>
                <w:sz w:val="20"/>
                <w:szCs w:val="20"/>
              </w:rPr>
              <w:t>Label</w:t>
            </w:r>
          </w:p>
        </w:tc>
        <w:tc>
          <w:tcPr>
            <w:tcW w:w="5000"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629630F0" w14:textId="77777777" w:rsidR="006956D0" w:rsidRDefault="00000000">
            <w:pPr>
              <w:jc w:val="center"/>
            </w:pPr>
            <w:r>
              <w:rPr>
                <w:b/>
                <w:bCs/>
                <w:color w:val="FFFFFF"/>
                <w:sz w:val="20"/>
                <w:szCs w:val="20"/>
              </w:rPr>
              <w:t>Usage</w:t>
            </w:r>
          </w:p>
        </w:tc>
        <w:tc>
          <w:tcPr>
            <w:tcW w:w="2238"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36E04BD1" w14:textId="77777777" w:rsidR="006956D0" w:rsidRDefault="00000000">
            <w:pPr>
              <w:jc w:val="center"/>
            </w:pPr>
            <w:r>
              <w:rPr>
                <w:b/>
                <w:bCs/>
                <w:color w:val="FFFFFF"/>
                <w:sz w:val="20"/>
                <w:szCs w:val="20"/>
              </w:rPr>
              <w:t>Couleur</w:t>
            </w:r>
          </w:p>
        </w:tc>
      </w:tr>
      <w:tr w:rsidR="006956D0" w14:paraId="0E00EF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ABE56A1" w14:textId="77777777" w:rsidR="006956D0" w:rsidRDefault="00000000">
            <w:r>
              <w:rPr>
                <w:sz w:val="20"/>
                <w:szCs w:val="20"/>
              </w:rPr>
              <w:t>bug</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0E15EF" w14:textId="77777777" w:rsidR="006956D0" w:rsidRDefault="00000000">
            <w:r>
              <w:rPr>
                <w:sz w:val="20"/>
                <w:szCs w:val="20"/>
              </w:rPr>
              <w:t>Dysfonctionnement identifié</w:t>
            </w:r>
          </w:p>
        </w:tc>
        <w:tc>
          <w:tcPr>
            <w:tcW w:w="22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E6C5B8D" w14:textId="77777777" w:rsidR="006956D0" w:rsidRDefault="00000000">
            <w:r>
              <w:rPr>
                <w:sz w:val="20"/>
                <w:szCs w:val="20"/>
              </w:rPr>
              <w:t>Rouge</w:t>
            </w:r>
          </w:p>
        </w:tc>
      </w:tr>
      <w:tr w:rsidR="006956D0" w14:paraId="6B6A41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54DE282C" w14:textId="77777777" w:rsidR="006956D0" w:rsidRDefault="00000000">
            <w:r>
              <w:rPr>
                <w:sz w:val="20"/>
                <w:szCs w:val="20"/>
              </w:rPr>
              <w:t>enhancement</w:t>
            </w:r>
          </w:p>
        </w:tc>
        <w:tc>
          <w:tcPr>
            <w:tcW w:w="50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69B7F0E8" w14:textId="77777777" w:rsidR="006956D0" w:rsidRDefault="00000000">
            <w:r>
              <w:rPr>
                <w:sz w:val="20"/>
                <w:szCs w:val="20"/>
              </w:rPr>
              <w:t>Nouvelle fonctionnalité ou amélioration</w:t>
            </w:r>
          </w:p>
        </w:tc>
        <w:tc>
          <w:tcPr>
            <w:tcW w:w="2238"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50A1D4B7" w14:textId="77777777" w:rsidR="006956D0" w:rsidRDefault="00000000">
            <w:r>
              <w:rPr>
                <w:sz w:val="20"/>
                <w:szCs w:val="20"/>
              </w:rPr>
              <w:t>Bleu</w:t>
            </w:r>
          </w:p>
        </w:tc>
      </w:tr>
      <w:tr w:rsidR="006956D0" w14:paraId="2005F5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661AC97" w14:textId="77777777" w:rsidR="006956D0" w:rsidRDefault="00000000">
            <w:r>
              <w:rPr>
                <w:sz w:val="20"/>
                <w:szCs w:val="20"/>
              </w:rPr>
              <w:t>security</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C270C20" w14:textId="77777777" w:rsidR="006956D0" w:rsidRDefault="00000000">
            <w:r>
              <w:rPr>
                <w:sz w:val="20"/>
                <w:szCs w:val="20"/>
              </w:rPr>
              <w:t>Vulnérabilité ou risque de sécurité</w:t>
            </w:r>
          </w:p>
        </w:tc>
        <w:tc>
          <w:tcPr>
            <w:tcW w:w="22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08F75A" w14:textId="77777777" w:rsidR="006956D0" w:rsidRDefault="00000000">
            <w:r>
              <w:rPr>
                <w:sz w:val="20"/>
                <w:szCs w:val="20"/>
              </w:rPr>
              <w:t>Orange</w:t>
            </w:r>
          </w:p>
        </w:tc>
      </w:tr>
      <w:tr w:rsidR="006956D0" w14:paraId="47BA6B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1FA2B712" w14:textId="77777777" w:rsidR="006956D0" w:rsidRDefault="00000000">
            <w:r>
              <w:rPr>
                <w:sz w:val="20"/>
                <w:szCs w:val="20"/>
              </w:rPr>
              <w:t>documentation</w:t>
            </w:r>
          </w:p>
        </w:tc>
        <w:tc>
          <w:tcPr>
            <w:tcW w:w="50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4055EF8D" w14:textId="77777777" w:rsidR="006956D0" w:rsidRDefault="00000000">
            <w:r>
              <w:rPr>
                <w:sz w:val="20"/>
                <w:szCs w:val="20"/>
              </w:rPr>
              <w:t>Mise à jour de la documentation</w:t>
            </w:r>
          </w:p>
        </w:tc>
        <w:tc>
          <w:tcPr>
            <w:tcW w:w="2238"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3BD3CF09" w14:textId="77777777" w:rsidR="006956D0" w:rsidRDefault="00000000">
            <w:r>
              <w:rPr>
                <w:sz w:val="20"/>
                <w:szCs w:val="20"/>
              </w:rPr>
              <w:t>Vert clair</w:t>
            </w:r>
          </w:p>
        </w:tc>
      </w:tr>
      <w:tr w:rsidR="006956D0" w14:paraId="17D6DF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5C68804" w14:textId="77777777" w:rsidR="006956D0" w:rsidRDefault="00000000">
            <w:r>
              <w:rPr>
                <w:sz w:val="20"/>
                <w:szCs w:val="20"/>
              </w:rPr>
              <w:t>veille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C5CD48D" w14:textId="77777777" w:rsidR="006956D0" w:rsidRDefault="00000000">
            <w:r>
              <w:rPr>
                <w:sz w:val="20"/>
                <w:szCs w:val="20"/>
              </w:rPr>
              <w:t>Information issue de la veille technologique</w:t>
            </w:r>
          </w:p>
        </w:tc>
        <w:tc>
          <w:tcPr>
            <w:tcW w:w="22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052E98E" w14:textId="77777777" w:rsidR="006956D0" w:rsidRDefault="00000000">
            <w:r>
              <w:rPr>
                <w:sz w:val="20"/>
                <w:szCs w:val="20"/>
              </w:rPr>
              <w:t>Gris</w:t>
            </w:r>
          </w:p>
        </w:tc>
      </w:tr>
      <w:tr w:rsidR="006956D0" w14:paraId="6FBCD4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294CE9D1" w14:textId="77777777" w:rsidR="006956D0" w:rsidRDefault="00000000">
            <w:r>
              <w:rPr>
                <w:sz w:val="20"/>
                <w:szCs w:val="20"/>
              </w:rPr>
              <w:t>priority: high</w:t>
            </w:r>
          </w:p>
        </w:tc>
        <w:tc>
          <w:tcPr>
            <w:tcW w:w="50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06B2CCB9" w14:textId="77777777" w:rsidR="006956D0" w:rsidRDefault="00000000">
            <w:r>
              <w:rPr>
                <w:sz w:val="20"/>
                <w:szCs w:val="20"/>
              </w:rPr>
              <w:t>Traitement urgent requis</w:t>
            </w:r>
          </w:p>
        </w:tc>
        <w:tc>
          <w:tcPr>
            <w:tcW w:w="2238"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146487DD" w14:textId="77777777" w:rsidR="006956D0" w:rsidRDefault="00000000">
            <w:r>
              <w:rPr>
                <w:sz w:val="20"/>
                <w:szCs w:val="20"/>
              </w:rPr>
              <w:t>Rouge foncé</w:t>
            </w:r>
          </w:p>
        </w:tc>
      </w:tr>
      <w:tr w:rsidR="006956D0" w14:paraId="28E8F6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A37847B" w14:textId="77777777" w:rsidR="006956D0" w:rsidRDefault="00000000">
            <w:r>
              <w:rPr>
                <w:sz w:val="20"/>
                <w:szCs w:val="20"/>
              </w:rPr>
              <w:t>monitoring</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EE22CEF" w14:textId="77777777" w:rsidR="006956D0" w:rsidRDefault="00000000">
            <w:r>
              <w:rPr>
                <w:sz w:val="20"/>
                <w:szCs w:val="20"/>
              </w:rPr>
              <w:t>Incident ouvert automatiquement par le SIEM</w:t>
            </w:r>
          </w:p>
        </w:tc>
        <w:tc>
          <w:tcPr>
            <w:tcW w:w="22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5E2CD40" w14:textId="77777777" w:rsidR="006956D0" w:rsidRDefault="00000000">
            <w:r>
              <w:rPr>
                <w:sz w:val="20"/>
                <w:szCs w:val="20"/>
              </w:rPr>
              <w:t>Violet</w:t>
            </w:r>
          </w:p>
        </w:tc>
      </w:tr>
    </w:tbl>
    <w:p w14:paraId="0C57AFC9" w14:textId="77777777" w:rsidR="006956D0" w:rsidRDefault="006956D0"/>
    <w:p w14:paraId="1AFF7921" w14:textId="77777777" w:rsidR="006956D0" w:rsidRDefault="00000000">
      <w:pPr>
        <w:spacing w:before="80" w:after="80"/>
      </w:pPr>
      <w:r>
        <w:t>Milestones : v1.0.0 (Bloc 2 — 19/05/2026), v1.1.0 (Bloc 3 — juillet 2026), v2.0.0 (évolutions futures : reset mdp, rate limiting, export RGPD).</w:t>
      </w:r>
    </w:p>
    <w:p w14:paraId="55D6A8ED" w14:textId="77777777" w:rsidR="006956D0" w:rsidRDefault="00000000">
      <w:pPr>
        <w:pStyle w:val="Titre2"/>
      </w:pPr>
      <w:bookmarkStart w:id="12" w:name="_Toc234248412"/>
      <w:r>
        <w:rPr>
          <w:color w:val="C97B00"/>
        </w:rPr>
        <w:t xml:space="preserve">3.2  </w:t>
      </w:r>
      <w:r>
        <w:t>Méthodologie de gestion — flux prestataire ↔ client</w:t>
      </w:r>
      <w:bookmarkEnd w:id="12"/>
    </w:p>
    <w:p w14:paraId="271B5FF2" w14:textId="77777777" w:rsidR="006956D0" w:rsidRDefault="00000000">
      <w:pPr>
        <w:spacing w:before="80" w:after="80"/>
      </w:pPr>
      <w:r>
        <w:t>Dans le contexte de CESIZen, le prestataire est le développeur (Clément Souil) et le client est l'utilisateur final ou l'organisme commanditaire. Le flux de traitement d'un ticket suit une méthodologie structurée en 6 étapes :</w:t>
      </w:r>
    </w:p>
    <w:p w14:paraId="603C8434" w14:textId="77777777" w:rsidR="006956D0" w:rsidRDefault="006956D0"/>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800"/>
        <w:gridCol w:w="3200"/>
        <w:gridCol w:w="1900"/>
        <w:gridCol w:w="2238"/>
      </w:tblGrid>
      <w:tr w:rsidR="006956D0" w14:paraId="76BE903E" w14:textId="77777777">
        <w:tblPrEx>
          <w:tblCellMar>
            <w:top w:w="0" w:type="dxa"/>
            <w:bottom w:w="0" w:type="dxa"/>
          </w:tblCellMar>
        </w:tblPrEx>
        <w:tc>
          <w:tcPr>
            <w:tcW w:w="500"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0CA8AF10" w14:textId="77777777" w:rsidR="006956D0" w:rsidRDefault="00000000">
            <w:pPr>
              <w:jc w:val="center"/>
            </w:pPr>
            <w:r>
              <w:rPr>
                <w:b/>
                <w:bCs/>
                <w:color w:val="FFFFFF"/>
                <w:sz w:val="20"/>
                <w:szCs w:val="20"/>
              </w:rPr>
              <w:t>#</w:t>
            </w:r>
          </w:p>
        </w:tc>
        <w:tc>
          <w:tcPr>
            <w:tcW w:w="1800"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3E50A911" w14:textId="77777777" w:rsidR="006956D0" w:rsidRDefault="00000000">
            <w:pPr>
              <w:jc w:val="center"/>
            </w:pPr>
            <w:r>
              <w:rPr>
                <w:b/>
                <w:bCs/>
                <w:color w:val="FFFFFF"/>
                <w:sz w:val="20"/>
                <w:szCs w:val="20"/>
              </w:rPr>
              <w:t>Étape</w:t>
            </w:r>
          </w:p>
        </w:tc>
        <w:tc>
          <w:tcPr>
            <w:tcW w:w="3200"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3772CA1E" w14:textId="77777777" w:rsidR="006956D0" w:rsidRDefault="00000000">
            <w:pPr>
              <w:jc w:val="center"/>
            </w:pPr>
            <w:r>
              <w:rPr>
                <w:b/>
                <w:bCs/>
                <w:color w:val="FFFFFF"/>
                <w:sz w:val="20"/>
                <w:szCs w:val="20"/>
              </w:rPr>
              <w:t>Action</w:t>
            </w:r>
          </w:p>
        </w:tc>
        <w:tc>
          <w:tcPr>
            <w:tcW w:w="1900"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49C0ABAD" w14:textId="77777777" w:rsidR="006956D0" w:rsidRDefault="00000000">
            <w:pPr>
              <w:jc w:val="center"/>
            </w:pPr>
            <w:r>
              <w:rPr>
                <w:b/>
                <w:bCs/>
                <w:color w:val="FFFFFF"/>
                <w:sz w:val="20"/>
                <w:szCs w:val="20"/>
              </w:rPr>
              <w:t>Responsable</w:t>
            </w:r>
          </w:p>
        </w:tc>
        <w:tc>
          <w:tcPr>
            <w:tcW w:w="2238"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7F86F053" w14:textId="77777777" w:rsidR="006956D0" w:rsidRDefault="00000000">
            <w:pPr>
              <w:jc w:val="center"/>
            </w:pPr>
            <w:r>
              <w:rPr>
                <w:b/>
                <w:bCs/>
                <w:color w:val="FFFFFF"/>
                <w:sz w:val="20"/>
                <w:szCs w:val="20"/>
              </w:rPr>
              <w:t>Critère de sortie</w:t>
            </w:r>
          </w:p>
        </w:tc>
      </w:tr>
      <w:tr w:rsidR="006956D0" w14:paraId="2235174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7B0908A" w14:textId="77777777" w:rsidR="006956D0" w:rsidRDefault="00000000">
            <w:pPr>
              <w:jc w:val="center"/>
            </w:pPr>
            <w:r>
              <w:rPr>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BA5B4E8" w14:textId="77777777" w:rsidR="006956D0" w:rsidRDefault="00000000">
            <w:r>
              <w:rPr>
                <w:sz w:val="20"/>
                <w:szCs w:val="20"/>
              </w:rPr>
              <w:t>Détection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F19F9A7" w14:textId="77777777" w:rsidR="006956D0" w:rsidRDefault="00000000">
            <w:r>
              <w:rPr>
                <w:sz w:val="20"/>
                <w:szCs w:val="20"/>
              </w:rPr>
              <w:t>Création du ticket avec description et contexte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28B5F8C" w14:textId="77777777" w:rsidR="006956D0" w:rsidRDefault="00000000">
            <w:r>
              <w:rPr>
                <w:sz w:val="20"/>
                <w:szCs w:val="20"/>
              </w:rPr>
              <w:t>Client / Dev</w:t>
            </w:r>
          </w:p>
        </w:tc>
        <w:tc>
          <w:tcPr>
            <w:tcW w:w="22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7DD5C92" w14:textId="77777777" w:rsidR="006956D0" w:rsidRDefault="00000000">
            <w:r>
              <w:rPr>
                <w:sz w:val="20"/>
                <w:szCs w:val="20"/>
              </w:rPr>
              <w:t>Ticket créé + labellisé</w:t>
            </w:r>
          </w:p>
        </w:tc>
      </w:tr>
      <w:tr w:rsidR="006956D0" w14:paraId="30A6640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69CB724F" w14:textId="77777777" w:rsidR="006956D0" w:rsidRDefault="00000000">
            <w:pPr>
              <w:jc w:val="center"/>
            </w:pPr>
            <w:r>
              <w:rPr>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3CED2747" w14:textId="77777777" w:rsidR="006956D0" w:rsidRDefault="00000000">
            <w:r>
              <w:rPr>
                <w:sz w:val="20"/>
                <w:szCs w:val="20"/>
              </w:rPr>
              <w:t>Triage</w:t>
            </w:r>
          </w:p>
        </w:tc>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71089BD1" w14:textId="77777777" w:rsidR="006956D0" w:rsidRDefault="00000000">
            <w:r>
              <w:rPr>
                <w:sz w:val="20"/>
                <w:szCs w:val="20"/>
              </w:rPr>
              <w:t>Classification label, milestone, priorité</w:t>
            </w:r>
          </w:p>
        </w:tc>
        <w:tc>
          <w:tcPr>
            <w:tcW w:w="19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724E96A3" w14:textId="77777777" w:rsidR="006956D0" w:rsidRDefault="00000000">
            <w:r>
              <w:rPr>
                <w:sz w:val="20"/>
                <w:szCs w:val="20"/>
              </w:rPr>
              <w:t>Développeur</w:t>
            </w:r>
          </w:p>
        </w:tc>
        <w:tc>
          <w:tcPr>
            <w:tcW w:w="2238"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4BF5D2D7" w14:textId="77777777" w:rsidR="006956D0" w:rsidRDefault="00000000">
            <w:r>
              <w:rPr>
                <w:sz w:val="20"/>
                <w:szCs w:val="20"/>
              </w:rPr>
              <w:t>Ticket priorisé</w:t>
            </w:r>
          </w:p>
        </w:tc>
      </w:tr>
      <w:tr w:rsidR="006956D0" w14:paraId="238E03C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A58969E" w14:textId="77777777" w:rsidR="006956D0" w:rsidRDefault="00000000">
            <w:pPr>
              <w:jc w:val="center"/>
            </w:pPr>
            <w:r>
              <w:rPr>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3971413" w14:textId="77777777" w:rsidR="006956D0" w:rsidRDefault="00000000">
            <w:r>
              <w:rPr>
                <w:sz w:val="20"/>
                <w:szCs w:val="20"/>
              </w:rPr>
              <w:t>Développement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5E9ED4D" w14:textId="77777777" w:rsidR="006956D0" w:rsidRDefault="00000000">
            <w:r>
              <w:rPr>
                <w:sz w:val="20"/>
                <w:szCs w:val="20"/>
              </w:rPr>
              <w:t>Branche dédiée (fix/ ou feature/), approche TDD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A4178FE" w14:textId="77777777" w:rsidR="006956D0" w:rsidRDefault="00000000">
            <w:r>
              <w:rPr>
                <w:sz w:val="20"/>
                <w:szCs w:val="20"/>
              </w:rPr>
              <w:t>Développeur</w:t>
            </w:r>
          </w:p>
        </w:tc>
        <w:tc>
          <w:tcPr>
            <w:tcW w:w="22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CCB6FD4" w14:textId="77777777" w:rsidR="006956D0" w:rsidRDefault="00000000">
            <w:r>
              <w:rPr>
                <w:sz w:val="20"/>
                <w:szCs w:val="20"/>
              </w:rPr>
              <w:t>Code + tests verts</w:t>
            </w:r>
          </w:p>
        </w:tc>
      </w:tr>
      <w:tr w:rsidR="006956D0" w14:paraId="1D24815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1A333179" w14:textId="77777777" w:rsidR="006956D0" w:rsidRDefault="00000000">
            <w:pPr>
              <w:jc w:val="center"/>
            </w:pPr>
            <w:r>
              <w:rPr>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38FDBC6F" w14:textId="77777777" w:rsidR="006956D0" w:rsidRDefault="00000000">
            <w:r>
              <w:rPr>
                <w:sz w:val="20"/>
                <w:szCs w:val="20"/>
              </w:rPr>
              <w:t>PR + CI</w:t>
            </w:r>
          </w:p>
        </w:tc>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7932C11E" w14:textId="77777777" w:rsidR="006956D0" w:rsidRDefault="00000000">
            <w:r>
              <w:rPr>
                <w:sz w:val="20"/>
                <w:szCs w:val="20"/>
              </w:rPr>
              <w:t>Pull Request, tous les checks CI passent</w:t>
            </w:r>
          </w:p>
        </w:tc>
        <w:tc>
          <w:tcPr>
            <w:tcW w:w="19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2B279116" w14:textId="77777777" w:rsidR="006956D0" w:rsidRDefault="00000000">
            <w:r>
              <w:rPr>
                <w:sz w:val="20"/>
                <w:szCs w:val="20"/>
              </w:rPr>
              <w:t>Développeur</w:t>
            </w:r>
          </w:p>
        </w:tc>
        <w:tc>
          <w:tcPr>
            <w:tcW w:w="2238"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27F5D621" w14:textId="77777777" w:rsidR="006956D0" w:rsidRDefault="00000000">
            <w:r>
              <w:rPr>
                <w:sz w:val="20"/>
                <w:szCs w:val="20"/>
              </w:rPr>
              <w:t>CI verte</w:t>
            </w:r>
          </w:p>
        </w:tc>
      </w:tr>
      <w:tr w:rsidR="006956D0" w14:paraId="59A2566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C838A4E" w14:textId="77777777" w:rsidR="006956D0" w:rsidRDefault="00000000">
            <w:pPr>
              <w:jc w:val="center"/>
            </w:pPr>
            <w:r>
              <w:rPr>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D5D8AAE" w14:textId="77777777" w:rsidR="006956D0" w:rsidRDefault="00000000">
            <w:r>
              <w:rPr>
                <w:sz w:val="20"/>
                <w:szCs w:val="20"/>
              </w:rPr>
              <w:t>Merge + Deploy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89E25D5" w14:textId="77777777" w:rsidR="006956D0" w:rsidRDefault="00000000">
            <w:r>
              <w:rPr>
                <w:sz w:val="20"/>
                <w:szCs w:val="20"/>
              </w:rPr>
              <w:t>Merge master, déploiement Railway automatique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61E1028" w14:textId="77777777" w:rsidR="006956D0" w:rsidRDefault="00000000">
            <w:r>
              <w:rPr>
                <w:sz w:val="20"/>
                <w:szCs w:val="20"/>
              </w:rPr>
              <w:t>Développeur</w:t>
            </w:r>
          </w:p>
        </w:tc>
        <w:tc>
          <w:tcPr>
            <w:tcW w:w="22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A5E95B7" w14:textId="77777777" w:rsidR="006956D0" w:rsidRDefault="00000000">
            <w:r>
              <w:rPr>
                <w:sz w:val="20"/>
                <w:szCs w:val="20"/>
              </w:rPr>
              <w:t>En production</w:t>
            </w:r>
          </w:p>
        </w:tc>
      </w:tr>
      <w:tr w:rsidR="006956D0" w14:paraId="1A76F02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43D8E3B0" w14:textId="77777777" w:rsidR="006956D0" w:rsidRDefault="00000000">
            <w:pPr>
              <w:jc w:val="center"/>
            </w:pPr>
            <w:r>
              <w:rPr>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72A3BAF7" w14:textId="77777777" w:rsidR="006956D0" w:rsidRDefault="00000000">
            <w:r>
              <w:rPr>
                <w:sz w:val="20"/>
                <w:szCs w:val="20"/>
              </w:rPr>
              <w:t>Clôture</w:t>
            </w:r>
          </w:p>
        </w:tc>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0E488261" w14:textId="77777777" w:rsidR="006956D0" w:rsidRDefault="00000000">
            <w:r>
              <w:rPr>
                <w:sz w:val="20"/>
                <w:szCs w:val="20"/>
              </w:rPr>
              <w:t>Ticket fermé, lié au commit/PR, client notifié</w:t>
            </w:r>
          </w:p>
        </w:tc>
        <w:tc>
          <w:tcPr>
            <w:tcW w:w="19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0EBE8567" w14:textId="77777777" w:rsidR="006956D0" w:rsidRDefault="00000000">
            <w:r>
              <w:rPr>
                <w:sz w:val="20"/>
                <w:szCs w:val="20"/>
              </w:rPr>
              <w:t>Développeur</w:t>
            </w:r>
          </w:p>
        </w:tc>
        <w:tc>
          <w:tcPr>
            <w:tcW w:w="2238"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3E1082CE" w14:textId="77777777" w:rsidR="006956D0" w:rsidRDefault="00000000">
            <w:r>
              <w:rPr>
                <w:sz w:val="20"/>
                <w:szCs w:val="20"/>
              </w:rPr>
              <w:t>Ticket fermé</w:t>
            </w:r>
          </w:p>
        </w:tc>
      </w:tr>
    </w:tbl>
    <w:p w14:paraId="5FE6ECEA" w14:textId="77777777" w:rsidR="006956D0" w:rsidRDefault="00000000">
      <w:pPr>
        <w:pStyle w:val="Titre2"/>
      </w:pPr>
      <w:bookmarkStart w:id="13" w:name="_Toc234248413"/>
      <w:r>
        <w:rPr>
          <w:color w:val="C97B00"/>
        </w:rPr>
        <w:t xml:space="preserve">3.3  </w:t>
      </w:r>
      <w:r>
        <w:t>Monitoring automatisé — SIEM</w:t>
      </w:r>
      <w:bookmarkEnd w:id="13"/>
    </w:p>
    <w:p w14:paraId="391BBF6D" w14:textId="77777777" w:rsidR="006956D0" w:rsidRDefault="00000000">
      <w:pPr>
        <w:spacing w:before="80" w:after="80"/>
      </w:pPr>
      <w:r>
        <w:t>Un workflow GitHub Actions de monitoring automatique (monitoring.yml) surveille la disponibilité de l'API de production en continu.</w:t>
      </w:r>
    </w:p>
    <w:p w14:paraId="788B7A15" w14:textId="77777777" w:rsidR="006956D0" w:rsidRDefault="006956D0"/>
    <w:p w14:paraId="19D76E65" w14:textId="77777777" w:rsidR="006956D0" w:rsidRDefault="00000000">
      <w:pPr>
        <w:pStyle w:val="Paragraphedeliste"/>
        <w:numPr>
          <w:ilvl w:val="0"/>
          <w:numId w:val="2"/>
        </w:numPr>
        <w:spacing w:before="60" w:after="60"/>
      </w:pPr>
      <w:r>
        <w:rPr>
          <w:b/>
          <w:bCs/>
          <w:color w:val="1A2744"/>
        </w:rPr>
        <w:t xml:space="preserve">Fréquence — </w:t>
      </w:r>
      <w:r>
        <w:t>toutes les 15 minutes (cron GitHub Actions)</w:t>
      </w:r>
    </w:p>
    <w:p w14:paraId="78B2C86B" w14:textId="77777777" w:rsidR="006956D0" w:rsidRDefault="00000000">
      <w:pPr>
        <w:pStyle w:val="Paragraphedeliste"/>
        <w:numPr>
          <w:ilvl w:val="0"/>
          <w:numId w:val="2"/>
        </w:numPr>
        <w:spacing w:before="60" w:after="60"/>
      </w:pPr>
      <w:r>
        <w:rPr>
          <w:b/>
          <w:bCs/>
          <w:color w:val="1A2744"/>
        </w:rPr>
        <w:lastRenderedPageBreak/>
        <w:t xml:space="preserve">Mécanisme — </w:t>
      </w:r>
      <w:r>
        <w:t>ping de l'endpoint /api/StressEvents en production (Railway)</w:t>
      </w:r>
    </w:p>
    <w:p w14:paraId="7DBFA5C1" w14:textId="77777777" w:rsidR="006956D0" w:rsidRDefault="00000000">
      <w:pPr>
        <w:pStyle w:val="Paragraphedeliste"/>
        <w:numPr>
          <w:ilvl w:val="0"/>
          <w:numId w:val="2"/>
        </w:numPr>
        <w:spacing w:before="60" w:after="60"/>
      </w:pPr>
      <w:r>
        <w:rPr>
          <w:b/>
          <w:bCs/>
          <w:color w:val="1A2744"/>
        </w:rPr>
        <w:t xml:space="preserve">Incident automatique — </w:t>
      </w:r>
      <w:r>
        <w:t>si l'API retourne un code non-200, un GitHub Issue est créé automatiquement (labels : incident, monitoring, priority: high)</w:t>
      </w:r>
    </w:p>
    <w:p w14:paraId="3C46EB1A" w14:textId="77777777" w:rsidR="006956D0" w:rsidRDefault="00000000">
      <w:pPr>
        <w:pStyle w:val="Paragraphedeliste"/>
        <w:numPr>
          <w:ilvl w:val="0"/>
          <w:numId w:val="2"/>
        </w:numPr>
        <w:spacing w:before="60" w:after="60"/>
      </w:pPr>
      <w:r>
        <w:rPr>
          <w:b/>
          <w:bCs/>
          <w:color w:val="1A2744"/>
        </w:rPr>
        <w:t xml:space="preserve">Résolution automatique — </w:t>
      </w:r>
      <w:r>
        <w:t>quand l'API revient à la normale, le ticket est fermé automatiquement</w:t>
      </w:r>
    </w:p>
    <w:p w14:paraId="07B62661" w14:textId="77777777" w:rsidR="006956D0" w:rsidRDefault="00000000">
      <w:pPr>
        <w:pStyle w:val="Paragraphedeliste"/>
        <w:numPr>
          <w:ilvl w:val="0"/>
          <w:numId w:val="2"/>
        </w:numPr>
        <w:spacing w:before="60" w:after="60"/>
      </w:pPr>
      <w:r>
        <w:rPr>
          <w:b/>
          <w:bCs/>
          <w:color w:val="1A2744"/>
        </w:rPr>
        <w:t xml:space="preserve">Sécurité — </w:t>
      </w:r>
      <w:r>
        <w:t>l'action github-script est épinglée sur son hash SHA complet</w:t>
      </w:r>
    </w:p>
    <w:p w14:paraId="71EB1A39" w14:textId="77777777" w:rsidR="006956D0" w:rsidRDefault="006956D0"/>
    <w:p w14:paraId="6359E561" w14:textId="77777777" w:rsidR="006956D0" w:rsidRDefault="00000000">
      <w:pPr>
        <w:spacing w:before="80" w:after="80"/>
      </w:pPr>
      <w:r>
        <w:t>Ce système constitue une implémentation fonctionnelle d'un SIEM (Security Information and Event Management), assurant une détection rapide des incidents de disponibilité sans intervention manuelle.</w:t>
      </w:r>
    </w:p>
    <w:p w14:paraId="0AC1B101" w14:textId="77777777" w:rsidR="006956D0" w:rsidRDefault="00000000">
      <w:pPr>
        <w:pStyle w:val="Titre2"/>
      </w:pPr>
      <w:bookmarkStart w:id="14" w:name="_Toc234248414"/>
      <w:r>
        <w:rPr>
          <w:color w:val="C97B00"/>
        </w:rPr>
        <w:t xml:space="preserve">3.4  </w:t>
      </w:r>
      <w:r>
        <w:t>Versioning sémantique</w:t>
      </w:r>
      <w:bookmarkEnd w:id="14"/>
    </w:p>
    <w:p w14:paraId="43B02305" w14:textId="77777777" w:rsidR="006956D0" w:rsidRDefault="00000000">
      <w:pPr>
        <w:spacing w:before="80" w:after="80"/>
      </w:pPr>
      <w:r>
        <w:t>Le versioning suit le schéma SemVer (MAJOR.MINOR.PATCH). Les versions sont gérées via des tags Git et des GitHub Milestones. Chaque version taguée est identifiable dans Railway, permettant un rollback précis vers n'importe quelle version antérieure.</w:t>
      </w:r>
    </w:p>
    <w:p w14:paraId="573C3E5F" w14:textId="77777777" w:rsidR="006956D0" w:rsidRDefault="00000000">
      <w:r>
        <w:br w:type="page"/>
      </w:r>
    </w:p>
    <w:p w14:paraId="3D31AE42" w14:textId="77777777" w:rsidR="006956D0" w:rsidRDefault="00000000">
      <w:pPr>
        <w:pStyle w:val="Titre1"/>
      </w:pPr>
      <w:bookmarkStart w:id="15" w:name="_Toc234248415"/>
      <w:r>
        <w:rPr>
          <w:color w:val="C97B00"/>
        </w:rPr>
        <w:lastRenderedPageBreak/>
        <w:t xml:space="preserve">4.  </w:t>
      </w:r>
      <w:r>
        <w:t>Plan de sécurisation</w:t>
      </w:r>
      <w:bookmarkEnd w:id="15"/>
    </w:p>
    <w:p w14:paraId="35F6FB76" w14:textId="77777777" w:rsidR="006956D0" w:rsidRDefault="00000000">
      <w:pPr>
        <w:pStyle w:val="Titre2"/>
      </w:pPr>
      <w:bookmarkStart w:id="16" w:name="_Toc234248416"/>
      <w:r>
        <w:rPr>
          <w:color w:val="C97B00"/>
        </w:rPr>
        <w:t xml:space="preserve">4.1  </w:t>
      </w:r>
      <w:r>
        <w:t>Modélisation des menaces — STRIDE</w:t>
      </w:r>
      <w:bookmarkEnd w:id="16"/>
    </w:p>
    <w:p w14:paraId="5F199D68" w14:textId="77777777" w:rsidR="006956D0" w:rsidRDefault="00000000">
      <w:pPr>
        <w:spacing w:before="80" w:after="80"/>
      </w:pPr>
      <w:r>
        <w:t>La modélisation des menaces a été réalisée selon la méthode STRIDE (Spoofing, Tampering, Repudiation, Information Disclosure, Denial of Service, Elevation of Privilege), développée par Microsoft. Elle complète l'analyse OWASP en raisonnant par composant et par type d'attaquant.</w:t>
      </w:r>
    </w:p>
    <w:p w14:paraId="74B879D1" w14:textId="77777777" w:rsidR="006956D0" w:rsidRDefault="006956D0"/>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900"/>
        <w:gridCol w:w="2000"/>
        <w:gridCol w:w="3138"/>
      </w:tblGrid>
      <w:tr w:rsidR="006956D0" w14:paraId="4CC7331D" w14:textId="77777777">
        <w:tblPrEx>
          <w:tblCellMar>
            <w:top w:w="0" w:type="dxa"/>
            <w:bottom w:w="0" w:type="dxa"/>
          </w:tblCellMar>
        </w:tblPrEx>
        <w:tc>
          <w:tcPr>
            <w:tcW w:w="2600"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64263B5D" w14:textId="77777777" w:rsidR="006956D0" w:rsidRDefault="00000000">
            <w:pPr>
              <w:jc w:val="center"/>
            </w:pPr>
            <w:r>
              <w:rPr>
                <w:b/>
                <w:bCs/>
                <w:color w:val="FFFFFF"/>
                <w:sz w:val="20"/>
                <w:szCs w:val="20"/>
              </w:rPr>
              <w:t>Composant</w:t>
            </w:r>
          </w:p>
        </w:tc>
        <w:tc>
          <w:tcPr>
            <w:tcW w:w="1900"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29C0431E" w14:textId="77777777" w:rsidR="006956D0" w:rsidRDefault="00000000">
            <w:pPr>
              <w:jc w:val="center"/>
            </w:pPr>
            <w:r>
              <w:rPr>
                <w:b/>
                <w:bCs/>
                <w:color w:val="FFFFFF"/>
                <w:sz w:val="20"/>
                <w:szCs w:val="20"/>
              </w:rPr>
              <w:t>Menaces analysées</w:t>
            </w:r>
          </w:p>
        </w:tc>
        <w:tc>
          <w:tcPr>
            <w:tcW w:w="2000"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4FDB91B1" w14:textId="77777777" w:rsidR="006956D0" w:rsidRDefault="00000000">
            <w:pPr>
              <w:jc w:val="center"/>
            </w:pPr>
            <w:r>
              <w:rPr>
                <w:b/>
                <w:bCs/>
                <w:color w:val="FFFFFF"/>
                <w:sz w:val="20"/>
                <w:szCs w:val="20"/>
              </w:rPr>
              <w:t>Couverture</w:t>
            </w:r>
          </w:p>
        </w:tc>
        <w:tc>
          <w:tcPr>
            <w:tcW w:w="3138"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35710B31" w14:textId="77777777" w:rsidR="006956D0" w:rsidRDefault="00000000">
            <w:pPr>
              <w:jc w:val="center"/>
            </w:pPr>
            <w:r>
              <w:rPr>
                <w:b/>
                <w:bCs/>
                <w:color w:val="FFFFFF"/>
                <w:sz w:val="20"/>
                <w:szCs w:val="20"/>
              </w:rPr>
              <w:t>Exemples</w:t>
            </w:r>
          </w:p>
        </w:tc>
      </w:tr>
      <w:tr w:rsidR="006956D0" w14:paraId="42230CB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00B0FC" w14:textId="77777777" w:rsidR="006956D0" w:rsidRDefault="00000000">
            <w:r>
              <w:rPr>
                <w:sz w:val="20"/>
                <w:szCs w:val="20"/>
              </w:rPr>
              <w:t>API .NET (Controllers)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2927808" w14:textId="77777777" w:rsidR="006956D0" w:rsidRDefault="00000000">
            <w:pPr>
              <w:jc w:val="center"/>
            </w:pPr>
            <w:r>
              <w:rPr>
                <w:sz w:val="20"/>
                <w:szCs w:val="20"/>
              </w:rPr>
              <w:t>8 menaces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13A57F" w14:textId="77777777" w:rsidR="006956D0" w:rsidRDefault="00000000">
            <w:pPr>
              <w:jc w:val="center"/>
            </w:pPr>
            <w:r>
              <w:rPr>
                <w:sz w:val="20"/>
                <w:szCs w:val="20"/>
              </w:rPr>
              <w:t>7/8 — 87%</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4C0C3C5" w14:textId="77777777" w:rsidR="006956D0" w:rsidRDefault="00000000">
            <w:r>
              <w:rPr>
                <w:sz w:val="20"/>
                <w:szCs w:val="20"/>
              </w:rPr>
              <w:t>JWT forgé, injection, bypass RBAC</w:t>
            </w:r>
          </w:p>
        </w:tc>
      </w:tr>
      <w:tr w:rsidR="006956D0" w14:paraId="1880634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55ACCD5B" w14:textId="77777777" w:rsidR="006956D0" w:rsidRDefault="00000000">
            <w:r>
              <w:rPr>
                <w:sz w:val="20"/>
                <w:szCs w:val="20"/>
              </w:rPr>
              <w:t>Base de données MySQL</w:t>
            </w:r>
          </w:p>
        </w:tc>
        <w:tc>
          <w:tcPr>
            <w:tcW w:w="19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614F1152" w14:textId="77777777" w:rsidR="006956D0" w:rsidRDefault="00000000">
            <w:pPr>
              <w:jc w:val="center"/>
            </w:pPr>
            <w:r>
              <w:rPr>
                <w:sz w:val="20"/>
                <w:szCs w:val="20"/>
              </w:rPr>
              <w:t>5 menaces</w:t>
            </w:r>
          </w:p>
        </w:tc>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31585AE5" w14:textId="77777777" w:rsidR="006956D0" w:rsidRDefault="00000000">
            <w:pPr>
              <w:jc w:val="center"/>
            </w:pPr>
            <w:r>
              <w:rPr>
                <w:sz w:val="20"/>
                <w:szCs w:val="20"/>
              </w:rPr>
              <w:t>4/5 — 80%</w:t>
            </w:r>
          </w:p>
        </w:tc>
        <w:tc>
          <w:tcPr>
            <w:tcW w:w="3138"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25A3D072" w14:textId="77777777" w:rsidR="006956D0" w:rsidRDefault="00000000">
            <w:r>
              <w:rPr>
                <w:sz w:val="20"/>
                <w:szCs w:val="20"/>
              </w:rPr>
              <w:t>Injection SQL, accès direct, perte données</w:t>
            </w:r>
          </w:p>
        </w:tc>
      </w:tr>
      <w:tr w:rsidR="006956D0" w14:paraId="6BF6E3F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06E8287" w14:textId="77777777" w:rsidR="006956D0" w:rsidRDefault="00000000">
            <w:r>
              <w:rPr>
                <w:sz w:val="20"/>
                <w:szCs w:val="20"/>
              </w:rPr>
              <w:t>Frontend React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A922AB0" w14:textId="77777777" w:rsidR="006956D0" w:rsidRDefault="00000000">
            <w:pPr>
              <w:jc w:val="center"/>
            </w:pPr>
            <w:r>
              <w:rPr>
                <w:sz w:val="20"/>
                <w:szCs w:val="20"/>
              </w:rPr>
              <w:t>6 menaces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47CA43D" w14:textId="77777777" w:rsidR="006956D0" w:rsidRDefault="00000000">
            <w:pPr>
              <w:jc w:val="center"/>
            </w:pPr>
            <w:r>
              <w:rPr>
                <w:sz w:val="20"/>
                <w:szCs w:val="20"/>
              </w:rPr>
              <w:t>5/6 — 83%</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CB58D34" w14:textId="77777777" w:rsidR="006956D0" w:rsidRDefault="00000000">
            <w:r>
              <w:rPr>
                <w:sz w:val="20"/>
                <w:szCs w:val="20"/>
              </w:rPr>
              <w:t>XSS, token volé, CSRF, path traversal</w:t>
            </w:r>
          </w:p>
        </w:tc>
      </w:tr>
      <w:tr w:rsidR="006956D0" w:rsidRPr="0070008C" w14:paraId="3690FA7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7993B5DE" w14:textId="77777777" w:rsidR="006956D0" w:rsidRDefault="00000000">
            <w:r>
              <w:rPr>
                <w:sz w:val="20"/>
                <w:szCs w:val="20"/>
              </w:rPr>
              <w:t>Pipeline CI/CD</w:t>
            </w:r>
          </w:p>
        </w:tc>
        <w:tc>
          <w:tcPr>
            <w:tcW w:w="19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32B508B3" w14:textId="77777777" w:rsidR="006956D0" w:rsidRDefault="00000000">
            <w:pPr>
              <w:jc w:val="center"/>
            </w:pPr>
            <w:r>
              <w:rPr>
                <w:sz w:val="20"/>
                <w:szCs w:val="20"/>
              </w:rPr>
              <w:t>5 menaces</w:t>
            </w:r>
          </w:p>
        </w:tc>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661B8907" w14:textId="77777777" w:rsidR="006956D0" w:rsidRDefault="00000000">
            <w:pPr>
              <w:jc w:val="center"/>
            </w:pPr>
            <w:r>
              <w:rPr>
                <w:sz w:val="20"/>
                <w:szCs w:val="20"/>
              </w:rPr>
              <w:t>4/5 — 80%</w:t>
            </w:r>
          </w:p>
        </w:tc>
        <w:tc>
          <w:tcPr>
            <w:tcW w:w="3138"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4964AEC1" w14:textId="77777777" w:rsidR="006956D0" w:rsidRPr="0070008C" w:rsidRDefault="00000000">
            <w:pPr>
              <w:rPr>
                <w:lang w:val="en-GB"/>
              </w:rPr>
            </w:pPr>
            <w:r w:rsidRPr="0070008C">
              <w:rPr>
                <w:sz w:val="20"/>
                <w:szCs w:val="20"/>
                <w:lang w:val="en-GB"/>
              </w:rPr>
              <w:t>Supply chain, secrets exposés, build compromis</w:t>
            </w:r>
          </w:p>
        </w:tc>
      </w:tr>
      <w:tr w:rsidR="006956D0" w14:paraId="54BD95A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2E513E5" w14:textId="77777777" w:rsidR="006956D0" w:rsidRDefault="00000000">
            <w:r>
              <w:rPr>
                <w:sz w:val="20"/>
                <w:szCs w:val="20"/>
              </w:rPr>
              <w:t>Infrastructure Railway</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9393DA3" w14:textId="77777777" w:rsidR="006956D0" w:rsidRDefault="00000000">
            <w:pPr>
              <w:jc w:val="center"/>
            </w:pPr>
            <w:r>
              <w:rPr>
                <w:sz w:val="20"/>
                <w:szCs w:val="20"/>
              </w:rPr>
              <w:t>4 menaces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3FE8364" w14:textId="77777777" w:rsidR="006956D0" w:rsidRDefault="00000000">
            <w:pPr>
              <w:jc w:val="center"/>
            </w:pPr>
            <w:r>
              <w:rPr>
                <w:sz w:val="20"/>
                <w:szCs w:val="20"/>
              </w:rPr>
              <w:t>2/4 — 50%</w:t>
            </w:r>
          </w:p>
        </w:tc>
        <w:tc>
          <w:tcPr>
            <w:tcW w:w="31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6033964" w14:textId="77777777" w:rsidR="006956D0" w:rsidRDefault="00000000">
            <w:r>
              <w:rPr>
                <w:sz w:val="20"/>
                <w:szCs w:val="20"/>
              </w:rPr>
              <w:t>DoS, accès console, fuite env vars</w:t>
            </w:r>
          </w:p>
        </w:tc>
      </w:tr>
    </w:tbl>
    <w:p w14:paraId="08233031" w14:textId="77777777" w:rsidR="006956D0" w:rsidRDefault="006956D0"/>
    <w:p w14:paraId="48FC7954" w14:textId="77777777" w:rsidR="006956D0" w:rsidRDefault="00000000">
      <w:pPr>
        <w:spacing w:before="80" w:after="80"/>
      </w:pPr>
      <w:r>
        <w:t>Total : 28 menaces analysées sur 5 composants, 3 cycles de révision (R1 → R2 → R3). Taux de couverture global : 78,6%. Les menaces non couvertes sur l'infrastructure Railway sont des risques résiduels acceptés, Railway gérant la sécurité de l'infrastructure.</w:t>
      </w:r>
    </w:p>
    <w:p w14:paraId="18C767D4" w14:textId="77777777" w:rsidR="006956D0" w:rsidRDefault="00000000">
      <w:pPr>
        <w:pStyle w:val="Titre2"/>
      </w:pPr>
      <w:bookmarkStart w:id="17" w:name="_Toc234248417"/>
      <w:r>
        <w:rPr>
          <w:color w:val="C97B00"/>
        </w:rPr>
        <w:t xml:space="preserve">4.2  </w:t>
      </w:r>
      <w:r>
        <w:t>Analyse des vulnérabilités — OWASP Top 10</w:t>
      </w:r>
      <w:bookmarkEnd w:id="17"/>
    </w:p>
    <w:p w14:paraId="34E70177" w14:textId="77777777" w:rsidR="006956D0" w:rsidRDefault="00000000">
      <w:pPr>
        <w:spacing w:before="80" w:after="80"/>
      </w:pPr>
      <w:r>
        <w:t>L'analyse de sécurité a été réalisée selon le référentiel OWASP Top 10 (2021). La criticité est calculée selon la formule : Criticité = Probabilité × Impact (échelle 1–3).</w:t>
      </w:r>
    </w:p>
    <w:p w14:paraId="1D2FF6B8" w14:textId="77777777" w:rsidR="006956D0" w:rsidRDefault="006956D0"/>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800"/>
        <w:gridCol w:w="800"/>
        <w:gridCol w:w="900"/>
        <w:gridCol w:w="3838"/>
      </w:tblGrid>
      <w:tr w:rsidR="006956D0" w14:paraId="6D2735CC" w14:textId="77777777">
        <w:tblPrEx>
          <w:tblCellMar>
            <w:top w:w="0" w:type="dxa"/>
            <w:bottom w:w="0" w:type="dxa"/>
          </w:tblCellMar>
        </w:tblPrEx>
        <w:tc>
          <w:tcPr>
            <w:tcW w:w="700"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5418A511" w14:textId="77777777" w:rsidR="006956D0" w:rsidRDefault="00000000">
            <w:pPr>
              <w:jc w:val="center"/>
            </w:pPr>
            <w:r>
              <w:rPr>
                <w:b/>
                <w:bCs/>
                <w:color w:val="FFFFFF"/>
                <w:sz w:val="20"/>
                <w:szCs w:val="20"/>
              </w:rPr>
              <w:t>Réf</w:t>
            </w:r>
          </w:p>
        </w:tc>
        <w:tc>
          <w:tcPr>
            <w:tcW w:w="2600"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50816E2B" w14:textId="77777777" w:rsidR="006956D0" w:rsidRDefault="00000000">
            <w:pPr>
              <w:jc w:val="center"/>
            </w:pPr>
            <w:r>
              <w:rPr>
                <w:b/>
                <w:bCs/>
                <w:color w:val="FFFFFF"/>
                <w:sz w:val="20"/>
                <w:szCs w:val="20"/>
              </w:rPr>
              <w:t>Vulnérabilité</w:t>
            </w:r>
          </w:p>
        </w:tc>
        <w:tc>
          <w:tcPr>
            <w:tcW w:w="800"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106C3E2B" w14:textId="77777777" w:rsidR="006956D0" w:rsidRDefault="00000000">
            <w:pPr>
              <w:jc w:val="center"/>
            </w:pPr>
            <w:r>
              <w:rPr>
                <w:b/>
                <w:bCs/>
                <w:color w:val="FFFFFF"/>
                <w:sz w:val="20"/>
                <w:szCs w:val="20"/>
              </w:rPr>
              <w:t>Prob.</w:t>
            </w:r>
          </w:p>
        </w:tc>
        <w:tc>
          <w:tcPr>
            <w:tcW w:w="800"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2399A33B" w14:textId="77777777" w:rsidR="006956D0" w:rsidRDefault="00000000">
            <w:pPr>
              <w:jc w:val="center"/>
            </w:pPr>
            <w:r>
              <w:rPr>
                <w:b/>
                <w:bCs/>
                <w:color w:val="FFFFFF"/>
                <w:sz w:val="20"/>
                <w:szCs w:val="20"/>
              </w:rPr>
              <w:t>Impact</w:t>
            </w:r>
          </w:p>
        </w:tc>
        <w:tc>
          <w:tcPr>
            <w:tcW w:w="900"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5817DD55" w14:textId="77777777" w:rsidR="006956D0" w:rsidRDefault="00000000">
            <w:pPr>
              <w:jc w:val="center"/>
            </w:pPr>
            <w:r>
              <w:rPr>
                <w:b/>
                <w:bCs/>
                <w:color w:val="FFFFFF"/>
                <w:sz w:val="20"/>
                <w:szCs w:val="20"/>
              </w:rPr>
              <w:t>Score</w:t>
            </w:r>
          </w:p>
        </w:tc>
        <w:tc>
          <w:tcPr>
            <w:tcW w:w="3838"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2692E9FC" w14:textId="77777777" w:rsidR="006956D0" w:rsidRDefault="00000000">
            <w:pPr>
              <w:jc w:val="center"/>
            </w:pPr>
            <w:r>
              <w:rPr>
                <w:b/>
                <w:bCs/>
                <w:color w:val="FFFFFF"/>
                <w:sz w:val="20"/>
                <w:szCs w:val="20"/>
              </w:rPr>
              <w:t>Statut</w:t>
            </w:r>
          </w:p>
        </w:tc>
      </w:tr>
      <w:tr w:rsidR="006956D0" w14:paraId="46A8374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447B75E" w14:textId="77777777" w:rsidR="006956D0" w:rsidRDefault="00000000">
            <w:pPr>
              <w:jc w:val="center"/>
            </w:pPr>
            <w:r>
              <w:rPr>
                <w:b/>
                <w:bCs/>
                <w:sz w:val="20"/>
                <w:szCs w:val="20"/>
              </w:rPr>
              <w:t>A01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524620" w14:textId="77777777" w:rsidR="006956D0" w:rsidRDefault="00000000">
            <w:r>
              <w:rPr>
                <w:sz w:val="20"/>
                <w:szCs w:val="20"/>
              </w:rPr>
              <w:t>Broken Access Control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558FD36" w14:textId="77777777" w:rsidR="006956D0" w:rsidRDefault="00000000">
            <w:pPr>
              <w:jc w:val="center"/>
            </w:pPr>
            <w:r>
              <w:rPr>
                <w:sz w:val="20"/>
                <w:szCs w:val="20"/>
              </w:rPr>
              <w:t>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1F6D450" w14:textId="77777777" w:rsidR="006956D0" w:rsidRDefault="00000000">
            <w:pPr>
              <w:jc w:val="center"/>
            </w:pPr>
            <w:r>
              <w:rPr>
                <w:sz w:val="20"/>
                <w:szCs w:val="20"/>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53BD6C9" w14:textId="77777777" w:rsidR="006956D0" w:rsidRDefault="00000000">
            <w:pPr>
              <w:jc w:val="center"/>
            </w:pPr>
            <w:r>
              <w:rPr>
                <w:b/>
                <w:bCs/>
                <w:sz w:val="20"/>
                <w:szCs w:val="20"/>
              </w:rPr>
              <w:t>6</w:t>
            </w:r>
          </w:p>
        </w:tc>
        <w:tc>
          <w:tcPr>
            <w:tcW w:w="3838" w:type="dxa"/>
            <w:tcBorders>
              <w:top w:val="single" w:sz="1" w:space="0" w:color="CCCCCC"/>
              <w:left w:val="single" w:sz="1" w:space="0" w:color="CCCCCC"/>
              <w:bottom w:val="single" w:sz="1" w:space="0" w:color="CCCCCC"/>
              <w:right w:val="single" w:sz="1" w:space="0" w:color="CCCCCC"/>
            </w:tcBorders>
            <w:shd w:val="clear" w:color="auto" w:fill="EDF7EF"/>
            <w:tcMar>
              <w:top w:w="60" w:type="dxa"/>
              <w:left w:w="100" w:type="dxa"/>
              <w:bottom w:w="60" w:type="dxa"/>
              <w:right w:w="100" w:type="dxa"/>
            </w:tcMar>
            <w:vAlign w:val="center"/>
          </w:tcPr>
          <w:p w14:paraId="63AB88B3" w14:textId="77777777" w:rsidR="006956D0" w:rsidRDefault="00000000">
            <w:r>
              <w:rPr>
                <w:b/>
                <w:bCs/>
                <w:color w:val="1A6B2A"/>
                <w:sz w:val="20"/>
                <w:szCs w:val="20"/>
              </w:rPr>
              <w:t>Couvert — JWT RBAC</w:t>
            </w:r>
          </w:p>
        </w:tc>
      </w:tr>
      <w:tr w:rsidR="006956D0" w14:paraId="1645715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3E5CBEF6" w14:textId="77777777" w:rsidR="006956D0" w:rsidRDefault="00000000">
            <w:pPr>
              <w:jc w:val="center"/>
            </w:pPr>
            <w:r>
              <w:rPr>
                <w:b/>
                <w:bCs/>
                <w:sz w:val="20"/>
                <w:szCs w:val="20"/>
              </w:rPr>
              <w:t>A02</w:t>
            </w:r>
          </w:p>
        </w:tc>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0716B0FF" w14:textId="77777777" w:rsidR="006956D0" w:rsidRDefault="00000000">
            <w:r>
              <w:rPr>
                <w:sz w:val="20"/>
                <w:szCs w:val="20"/>
              </w:rPr>
              <w:t>Cryptographic Failures</w:t>
            </w:r>
          </w:p>
        </w:tc>
        <w:tc>
          <w:tcPr>
            <w:tcW w:w="8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0C90E102" w14:textId="77777777" w:rsidR="006956D0" w:rsidRDefault="00000000">
            <w:pPr>
              <w:jc w:val="center"/>
            </w:pPr>
            <w:r>
              <w:rPr>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2D14D04F" w14:textId="77777777" w:rsidR="006956D0" w:rsidRDefault="00000000">
            <w:pPr>
              <w:jc w:val="center"/>
            </w:pPr>
            <w:r>
              <w:rPr>
                <w:sz w:val="20"/>
                <w:szCs w:val="20"/>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12884496" w14:textId="77777777" w:rsidR="006956D0" w:rsidRDefault="00000000">
            <w:pPr>
              <w:jc w:val="center"/>
            </w:pPr>
            <w:r>
              <w:rPr>
                <w:b/>
                <w:bCs/>
                <w:sz w:val="20"/>
                <w:szCs w:val="20"/>
              </w:rPr>
              <w:t>3</w:t>
            </w:r>
          </w:p>
        </w:tc>
        <w:tc>
          <w:tcPr>
            <w:tcW w:w="3838" w:type="dxa"/>
            <w:tcBorders>
              <w:top w:val="single" w:sz="1" w:space="0" w:color="CCCCCC"/>
              <w:left w:val="single" w:sz="1" w:space="0" w:color="CCCCCC"/>
              <w:bottom w:val="single" w:sz="1" w:space="0" w:color="CCCCCC"/>
              <w:right w:val="single" w:sz="1" w:space="0" w:color="CCCCCC"/>
            </w:tcBorders>
            <w:shd w:val="clear" w:color="auto" w:fill="EDF7EF"/>
            <w:tcMar>
              <w:top w:w="60" w:type="dxa"/>
              <w:left w:w="100" w:type="dxa"/>
              <w:bottom w:w="60" w:type="dxa"/>
              <w:right w:w="100" w:type="dxa"/>
            </w:tcMar>
            <w:vAlign w:val="center"/>
          </w:tcPr>
          <w:p w14:paraId="10BBF8D3" w14:textId="77777777" w:rsidR="006956D0" w:rsidRDefault="00000000">
            <w:r>
              <w:rPr>
                <w:b/>
                <w:bCs/>
                <w:color w:val="1A6B2A"/>
                <w:sz w:val="20"/>
                <w:szCs w:val="20"/>
              </w:rPr>
              <w:t>Couvert — JWT secret, HTTPS</w:t>
            </w:r>
          </w:p>
        </w:tc>
      </w:tr>
      <w:tr w:rsidR="006956D0" w14:paraId="115ED8C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193940" w14:textId="77777777" w:rsidR="006956D0" w:rsidRDefault="00000000">
            <w:pPr>
              <w:jc w:val="center"/>
            </w:pPr>
            <w:r>
              <w:rPr>
                <w:b/>
                <w:bCs/>
                <w:sz w:val="20"/>
                <w:szCs w:val="20"/>
              </w:rPr>
              <w:t>A03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FB5F34A" w14:textId="77777777" w:rsidR="006956D0" w:rsidRDefault="00000000">
            <w:r>
              <w:rPr>
                <w:sz w:val="20"/>
                <w:szCs w:val="20"/>
              </w:rPr>
              <w:t>Injection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24329B6" w14:textId="77777777" w:rsidR="006956D0" w:rsidRDefault="00000000">
            <w:pPr>
              <w:jc w:val="center"/>
            </w:pPr>
            <w:r>
              <w:rPr>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A40987" w14:textId="77777777" w:rsidR="006956D0" w:rsidRDefault="00000000">
            <w:pPr>
              <w:jc w:val="center"/>
            </w:pPr>
            <w:r>
              <w:rPr>
                <w:sz w:val="20"/>
                <w:szCs w:val="20"/>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10E54CA" w14:textId="77777777" w:rsidR="006956D0" w:rsidRDefault="00000000">
            <w:pPr>
              <w:jc w:val="center"/>
            </w:pPr>
            <w:r>
              <w:rPr>
                <w:b/>
                <w:bCs/>
                <w:sz w:val="20"/>
                <w:szCs w:val="20"/>
              </w:rPr>
              <w:t>3</w:t>
            </w:r>
          </w:p>
        </w:tc>
        <w:tc>
          <w:tcPr>
            <w:tcW w:w="3838" w:type="dxa"/>
            <w:tcBorders>
              <w:top w:val="single" w:sz="1" w:space="0" w:color="CCCCCC"/>
              <w:left w:val="single" w:sz="1" w:space="0" w:color="CCCCCC"/>
              <w:bottom w:val="single" w:sz="1" w:space="0" w:color="CCCCCC"/>
              <w:right w:val="single" w:sz="1" w:space="0" w:color="CCCCCC"/>
            </w:tcBorders>
            <w:shd w:val="clear" w:color="auto" w:fill="EDF7EF"/>
            <w:tcMar>
              <w:top w:w="60" w:type="dxa"/>
              <w:left w:w="100" w:type="dxa"/>
              <w:bottom w:w="60" w:type="dxa"/>
              <w:right w:w="100" w:type="dxa"/>
            </w:tcMar>
            <w:vAlign w:val="center"/>
          </w:tcPr>
          <w:p w14:paraId="3DD78D91" w14:textId="77777777" w:rsidR="006956D0" w:rsidRDefault="00000000">
            <w:r>
              <w:rPr>
                <w:b/>
                <w:bCs/>
                <w:color w:val="1A6B2A"/>
                <w:sz w:val="20"/>
                <w:szCs w:val="20"/>
              </w:rPr>
              <w:t>Couvert — EF Core ORM</w:t>
            </w:r>
          </w:p>
        </w:tc>
      </w:tr>
      <w:tr w:rsidR="006956D0" w14:paraId="733F3F4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7EAE3F39" w14:textId="77777777" w:rsidR="006956D0" w:rsidRDefault="00000000">
            <w:pPr>
              <w:jc w:val="center"/>
            </w:pPr>
            <w:r>
              <w:rPr>
                <w:b/>
                <w:bCs/>
                <w:sz w:val="20"/>
                <w:szCs w:val="20"/>
              </w:rPr>
              <w:t>A04</w:t>
            </w:r>
          </w:p>
        </w:tc>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7DBC691C" w14:textId="77777777" w:rsidR="006956D0" w:rsidRDefault="00000000">
            <w:r>
              <w:rPr>
                <w:sz w:val="20"/>
                <w:szCs w:val="20"/>
              </w:rPr>
              <w:t>Insecure Design</w:t>
            </w:r>
          </w:p>
        </w:tc>
        <w:tc>
          <w:tcPr>
            <w:tcW w:w="8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40195DAB" w14:textId="77777777" w:rsidR="006956D0" w:rsidRDefault="00000000">
            <w:pPr>
              <w:jc w:val="center"/>
            </w:pPr>
            <w:r>
              <w:rPr>
                <w:sz w:val="20"/>
                <w:szCs w:val="20"/>
              </w:rPr>
              <w:t>2</w:t>
            </w:r>
          </w:p>
        </w:tc>
        <w:tc>
          <w:tcPr>
            <w:tcW w:w="8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282B44C3" w14:textId="77777777" w:rsidR="006956D0" w:rsidRDefault="00000000">
            <w:pPr>
              <w:jc w:val="center"/>
            </w:pPr>
            <w:r>
              <w:rPr>
                <w:sz w:val="20"/>
                <w:szCs w:val="20"/>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1EF9A5F0" w14:textId="77777777" w:rsidR="006956D0" w:rsidRDefault="00000000">
            <w:pPr>
              <w:jc w:val="center"/>
            </w:pPr>
            <w:r>
              <w:rPr>
                <w:b/>
                <w:bCs/>
                <w:sz w:val="20"/>
                <w:szCs w:val="20"/>
              </w:rPr>
              <w:t>4</w:t>
            </w:r>
          </w:p>
        </w:tc>
        <w:tc>
          <w:tcPr>
            <w:tcW w:w="3838" w:type="dxa"/>
            <w:tcBorders>
              <w:top w:val="single" w:sz="1" w:space="0" w:color="CCCCCC"/>
              <w:left w:val="single" w:sz="1" w:space="0" w:color="CCCCCC"/>
              <w:bottom w:val="single" w:sz="1" w:space="0" w:color="CCCCCC"/>
              <w:right w:val="single" w:sz="1" w:space="0" w:color="CCCCCC"/>
            </w:tcBorders>
            <w:shd w:val="clear" w:color="auto" w:fill="FFF8E8"/>
            <w:tcMar>
              <w:top w:w="60" w:type="dxa"/>
              <w:left w:w="100" w:type="dxa"/>
              <w:bottom w:w="60" w:type="dxa"/>
              <w:right w:w="100" w:type="dxa"/>
            </w:tcMar>
            <w:vAlign w:val="center"/>
          </w:tcPr>
          <w:p w14:paraId="6A5FAB65" w14:textId="77777777" w:rsidR="006956D0" w:rsidRDefault="00000000">
            <w:r>
              <w:rPr>
                <w:b/>
                <w:bCs/>
                <w:color w:val="C97B00"/>
                <w:sz w:val="20"/>
                <w:szCs w:val="20"/>
              </w:rPr>
              <w:t>Partiel — rate limiting planifié</w:t>
            </w:r>
          </w:p>
        </w:tc>
      </w:tr>
      <w:tr w:rsidR="006956D0" w14:paraId="7837DEC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C6B2463" w14:textId="77777777" w:rsidR="006956D0" w:rsidRDefault="00000000">
            <w:pPr>
              <w:jc w:val="center"/>
            </w:pPr>
            <w:r>
              <w:rPr>
                <w:b/>
                <w:bCs/>
                <w:sz w:val="20"/>
                <w:szCs w:val="20"/>
              </w:rPr>
              <w:t>A05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55FE094" w14:textId="77777777" w:rsidR="006956D0" w:rsidRDefault="00000000">
            <w:r>
              <w:rPr>
                <w:sz w:val="20"/>
                <w:szCs w:val="20"/>
              </w:rPr>
              <w:t>Security Misconfiguration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3755D9" w14:textId="77777777" w:rsidR="006956D0" w:rsidRDefault="00000000">
            <w:pPr>
              <w:jc w:val="center"/>
            </w:pPr>
            <w:r>
              <w:rPr>
                <w:sz w:val="20"/>
                <w:szCs w:val="20"/>
              </w:rPr>
              <w:t>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7E535A1" w14:textId="77777777" w:rsidR="006956D0" w:rsidRDefault="00000000">
            <w:pPr>
              <w:jc w:val="center"/>
            </w:pPr>
            <w:r>
              <w:rPr>
                <w:sz w:val="20"/>
                <w:szCs w:val="20"/>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474C7D" w14:textId="77777777" w:rsidR="006956D0" w:rsidRDefault="00000000">
            <w:pPr>
              <w:jc w:val="center"/>
            </w:pPr>
            <w:r>
              <w:rPr>
                <w:b/>
                <w:bCs/>
                <w:sz w:val="20"/>
                <w:szCs w:val="20"/>
              </w:rPr>
              <w:t>4</w:t>
            </w:r>
          </w:p>
        </w:tc>
        <w:tc>
          <w:tcPr>
            <w:tcW w:w="3838" w:type="dxa"/>
            <w:tcBorders>
              <w:top w:val="single" w:sz="1" w:space="0" w:color="CCCCCC"/>
              <w:left w:val="single" w:sz="1" w:space="0" w:color="CCCCCC"/>
              <w:bottom w:val="single" w:sz="1" w:space="0" w:color="CCCCCC"/>
              <w:right w:val="single" w:sz="1" w:space="0" w:color="CCCCCC"/>
            </w:tcBorders>
            <w:shd w:val="clear" w:color="auto" w:fill="FFF8E8"/>
            <w:tcMar>
              <w:top w:w="60" w:type="dxa"/>
              <w:left w:w="100" w:type="dxa"/>
              <w:bottom w:w="60" w:type="dxa"/>
              <w:right w:w="100" w:type="dxa"/>
            </w:tcMar>
            <w:vAlign w:val="center"/>
          </w:tcPr>
          <w:p w14:paraId="3D4E1993" w14:textId="77777777" w:rsidR="006956D0" w:rsidRDefault="00000000">
            <w:r>
              <w:rPr>
                <w:b/>
                <w:bCs/>
                <w:color w:val="C97B00"/>
                <w:sz w:val="20"/>
                <w:szCs w:val="20"/>
              </w:rPr>
              <w:t>Partiel — CORS à restreindre</w:t>
            </w:r>
          </w:p>
        </w:tc>
      </w:tr>
      <w:tr w:rsidR="006956D0" w14:paraId="0AC0587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126AC2AD" w14:textId="77777777" w:rsidR="006956D0" w:rsidRDefault="00000000">
            <w:pPr>
              <w:jc w:val="center"/>
            </w:pPr>
            <w:r>
              <w:rPr>
                <w:b/>
                <w:bCs/>
                <w:sz w:val="20"/>
                <w:szCs w:val="20"/>
              </w:rPr>
              <w:t>A06</w:t>
            </w:r>
          </w:p>
        </w:tc>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24BB31DA" w14:textId="77777777" w:rsidR="006956D0" w:rsidRDefault="00000000">
            <w:r>
              <w:rPr>
                <w:sz w:val="20"/>
                <w:szCs w:val="20"/>
              </w:rPr>
              <w:t>Vulnerable Components</w:t>
            </w:r>
          </w:p>
        </w:tc>
        <w:tc>
          <w:tcPr>
            <w:tcW w:w="8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3C744B37" w14:textId="77777777" w:rsidR="006956D0" w:rsidRDefault="00000000">
            <w:pPr>
              <w:jc w:val="center"/>
            </w:pPr>
            <w:r>
              <w:rPr>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547660B6" w14:textId="77777777" w:rsidR="006956D0" w:rsidRDefault="00000000">
            <w:pPr>
              <w:jc w:val="center"/>
            </w:pPr>
            <w:r>
              <w:rPr>
                <w:sz w:val="20"/>
                <w:szCs w:val="20"/>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5C68F6E3" w14:textId="77777777" w:rsidR="006956D0" w:rsidRDefault="00000000">
            <w:pPr>
              <w:jc w:val="center"/>
            </w:pPr>
            <w:r>
              <w:rPr>
                <w:b/>
                <w:bCs/>
                <w:sz w:val="20"/>
                <w:szCs w:val="20"/>
              </w:rPr>
              <w:t>3</w:t>
            </w:r>
          </w:p>
        </w:tc>
        <w:tc>
          <w:tcPr>
            <w:tcW w:w="3838" w:type="dxa"/>
            <w:tcBorders>
              <w:top w:val="single" w:sz="1" w:space="0" w:color="CCCCCC"/>
              <w:left w:val="single" w:sz="1" w:space="0" w:color="CCCCCC"/>
              <w:bottom w:val="single" w:sz="1" w:space="0" w:color="CCCCCC"/>
              <w:right w:val="single" w:sz="1" w:space="0" w:color="CCCCCC"/>
            </w:tcBorders>
            <w:shd w:val="clear" w:color="auto" w:fill="EDF7EF"/>
            <w:tcMar>
              <w:top w:w="60" w:type="dxa"/>
              <w:left w:w="100" w:type="dxa"/>
              <w:bottom w:w="60" w:type="dxa"/>
              <w:right w:w="100" w:type="dxa"/>
            </w:tcMar>
            <w:vAlign w:val="center"/>
          </w:tcPr>
          <w:p w14:paraId="41D45B53" w14:textId="77777777" w:rsidR="006956D0" w:rsidRDefault="00000000">
            <w:r>
              <w:rPr>
                <w:b/>
                <w:bCs/>
                <w:color w:val="1A6B2A"/>
                <w:sz w:val="20"/>
                <w:szCs w:val="20"/>
              </w:rPr>
              <w:t>Couvert — Trivy CI</w:t>
            </w:r>
          </w:p>
        </w:tc>
      </w:tr>
      <w:tr w:rsidR="006956D0" w14:paraId="36C021C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00EBADB" w14:textId="77777777" w:rsidR="006956D0" w:rsidRDefault="00000000">
            <w:pPr>
              <w:jc w:val="center"/>
            </w:pPr>
            <w:r>
              <w:rPr>
                <w:b/>
                <w:bCs/>
                <w:sz w:val="20"/>
                <w:szCs w:val="20"/>
              </w:rPr>
              <w:t>A07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0230D12" w14:textId="77777777" w:rsidR="006956D0" w:rsidRDefault="00000000">
            <w:r>
              <w:rPr>
                <w:sz w:val="20"/>
                <w:szCs w:val="20"/>
              </w:rPr>
              <w:t>Authentication Failures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BB93723" w14:textId="77777777" w:rsidR="006956D0" w:rsidRDefault="00000000">
            <w:pPr>
              <w:jc w:val="center"/>
            </w:pPr>
            <w:r>
              <w:rPr>
                <w:sz w:val="20"/>
                <w:szCs w:val="20"/>
              </w:rPr>
              <w:t>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B85447C" w14:textId="77777777" w:rsidR="006956D0" w:rsidRDefault="00000000">
            <w:pPr>
              <w:jc w:val="center"/>
            </w:pPr>
            <w:r>
              <w:rPr>
                <w:sz w:val="20"/>
                <w:szCs w:val="20"/>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A10BD0" w14:textId="77777777" w:rsidR="006956D0" w:rsidRDefault="00000000">
            <w:pPr>
              <w:jc w:val="center"/>
            </w:pPr>
            <w:r>
              <w:rPr>
                <w:b/>
                <w:bCs/>
                <w:sz w:val="20"/>
                <w:szCs w:val="20"/>
              </w:rPr>
              <w:t>6</w:t>
            </w:r>
          </w:p>
        </w:tc>
        <w:tc>
          <w:tcPr>
            <w:tcW w:w="3838" w:type="dxa"/>
            <w:tcBorders>
              <w:top w:val="single" w:sz="1" w:space="0" w:color="CCCCCC"/>
              <w:left w:val="single" w:sz="1" w:space="0" w:color="CCCCCC"/>
              <w:bottom w:val="single" w:sz="1" w:space="0" w:color="CCCCCC"/>
              <w:right w:val="single" w:sz="1" w:space="0" w:color="CCCCCC"/>
            </w:tcBorders>
            <w:shd w:val="clear" w:color="auto" w:fill="FFF8E8"/>
            <w:tcMar>
              <w:top w:w="60" w:type="dxa"/>
              <w:left w:w="100" w:type="dxa"/>
              <w:bottom w:w="60" w:type="dxa"/>
              <w:right w:w="100" w:type="dxa"/>
            </w:tcMar>
            <w:vAlign w:val="center"/>
          </w:tcPr>
          <w:p w14:paraId="474ED7F8" w14:textId="77777777" w:rsidR="006956D0" w:rsidRDefault="00000000">
            <w:r>
              <w:rPr>
                <w:b/>
                <w:bCs/>
                <w:color w:val="C97B00"/>
                <w:sz w:val="20"/>
                <w:szCs w:val="20"/>
              </w:rPr>
              <w:t>Partiel — bruteforce planifié</w:t>
            </w:r>
          </w:p>
        </w:tc>
      </w:tr>
      <w:tr w:rsidR="006956D0" w14:paraId="0412231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03DCC396" w14:textId="77777777" w:rsidR="006956D0" w:rsidRDefault="00000000">
            <w:pPr>
              <w:jc w:val="center"/>
            </w:pPr>
            <w:r>
              <w:rPr>
                <w:b/>
                <w:bCs/>
                <w:sz w:val="20"/>
                <w:szCs w:val="20"/>
              </w:rPr>
              <w:t>A08</w:t>
            </w:r>
          </w:p>
        </w:tc>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4748015F" w14:textId="77777777" w:rsidR="006956D0" w:rsidRDefault="00000000">
            <w:r>
              <w:rPr>
                <w:sz w:val="20"/>
                <w:szCs w:val="20"/>
              </w:rPr>
              <w:t>Data Integrity Failures</w:t>
            </w:r>
          </w:p>
        </w:tc>
        <w:tc>
          <w:tcPr>
            <w:tcW w:w="8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306975F9" w14:textId="77777777" w:rsidR="006956D0" w:rsidRDefault="00000000">
            <w:pPr>
              <w:jc w:val="center"/>
            </w:pPr>
            <w:r>
              <w:rPr>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58DFB0D7" w14:textId="77777777" w:rsidR="006956D0" w:rsidRDefault="00000000">
            <w:pPr>
              <w:jc w:val="center"/>
            </w:pPr>
            <w:r>
              <w:rPr>
                <w:sz w:val="20"/>
                <w:szCs w:val="20"/>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18900AB7" w14:textId="77777777" w:rsidR="006956D0" w:rsidRDefault="00000000">
            <w:pPr>
              <w:jc w:val="center"/>
            </w:pPr>
            <w:r>
              <w:rPr>
                <w:b/>
                <w:bCs/>
                <w:sz w:val="20"/>
                <w:szCs w:val="20"/>
              </w:rPr>
              <w:t>3</w:t>
            </w:r>
          </w:p>
        </w:tc>
        <w:tc>
          <w:tcPr>
            <w:tcW w:w="3838" w:type="dxa"/>
            <w:tcBorders>
              <w:top w:val="single" w:sz="1" w:space="0" w:color="CCCCCC"/>
              <w:left w:val="single" w:sz="1" w:space="0" w:color="CCCCCC"/>
              <w:bottom w:val="single" w:sz="1" w:space="0" w:color="CCCCCC"/>
              <w:right w:val="single" w:sz="1" w:space="0" w:color="CCCCCC"/>
            </w:tcBorders>
            <w:shd w:val="clear" w:color="auto" w:fill="EDF7EF"/>
            <w:tcMar>
              <w:top w:w="60" w:type="dxa"/>
              <w:left w:w="100" w:type="dxa"/>
              <w:bottom w:w="60" w:type="dxa"/>
              <w:right w:w="100" w:type="dxa"/>
            </w:tcMar>
            <w:vAlign w:val="center"/>
          </w:tcPr>
          <w:p w14:paraId="68F7C374" w14:textId="77777777" w:rsidR="006956D0" w:rsidRDefault="00000000">
            <w:r>
              <w:rPr>
                <w:b/>
                <w:bCs/>
                <w:color w:val="1A6B2A"/>
                <w:sz w:val="20"/>
                <w:szCs w:val="20"/>
              </w:rPr>
              <w:t>Couvert — SHA pinning CI</w:t>
            </w:r>
          </w:p>
        </w:tc>
      </w:tr>
      <w:tr w:rsidR="006956D0" w14:paraId="7DF16B7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6D8FD0D" w14:textId="77777777" w:rsidR="006956D0" w:rsidRDefault="00000000">
            <w:pPr>
              <w:jc w:val="center"/>
            </w:pPr>
            <w:r>
              <w:rPr>
                <w:b/>
                <w:bCs/>
                <w:sz w:val="20"/>
                <w:szCs w:val="20"/>
              </w:rPr>
              <w:t>A09</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D70B172" w14:textId="77777777" w:rsidR="006956D0" w:rsidRDefault="00000000">
            <w:r>
              <w:rPr>
                <w:sz w:val="20"/>
                <w:szCs w:val="20"/>
              </w:rPr>
              <w:t>Logging &amp; Monitoring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7540E19" w14:textId="77777777" w:rsidR="006956D0" w:rsidRDefault="00000000">
            <w:pPr>
              <w:jc w:val="center"/>
            </w:pPr>
            <w:r>
              <w:rPr>
                <w:sz w:val="20"/>
                <w:szCs w:val="20"/>
              </w:rPr>
              <w:t>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EADAAF4" w14:textId="77777777" w:rsidR="006956D0" w:rsidRDefault="00000000">
            <w:pPr>
              <w:jc w:val="center"/>
            </w:pPr>
            <w:r>
              <w:rPr>
                <w:sz w:val="20"/>
                <w:szCs w:val="20"/>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7840C42" w14:textId="77777777" w:rsidR="006956D0" w:rsidRDefault="00000000">
            <w:pPr>
              <w:jc w:val="center"/>
            </w:pPr>
            <w:r>
              <w:rPr>
                <w:b/>
                <w:bCs/>
                <w:sz w:val="20"/>
                <w:szCs w:val="20"/>
              </w:rPr>
              <w:t>4</w:t>
            </w:r>
          </w:p>
        </w:tc>
        <w:tc>
          <w:tcPr>
            <w:tcW w:w="3838" w:type="dxa"/>
            <w:tcBorders>
              <w:top w:val="single" w:sz="1" w:space="0" w:color="CCCCCC"/>
              <w:left w:val="single" w:sz="1" w:space="0" w:color="CCCCCC"/>
              <w:bottom w:val="single" w:sz="1" w:space="0" w:color="CCCCCC"/>
              <w:right w:val="single" w:sz="1" w:space="0" w:color="CCCCCC"/>
            </w:tcBorders>
            <w:shd w:val="clear" w:color="auto" w:fill="FFF8E8"/>
            <w:tcMar>
              <w:top w:w="60" w:type="dxa"/>
              <w:left w:w="100" w:type="dxa"/>
              <w:bottom w:w="60" w:type="dxa"/>
              <w:right w:w="100" w:type="dxa"/>
            </w:tcMar>
            <w:vAlign w:val="center"/>
          </w:tcPr>
          <w:p w14:paraId="7FD733F6" w14:textId="77777777" w:rsidR="006956D0" w:rsidRDefault="00000000">
            <w:r>
              <w:rPr>
                <w:b/>
                <w:bCs/>
                <w:color w:val="C97B00"/>
                <w:sz w:val="20"/>
                <w:szCs w:val="20"/>
              </w:rPr>
              <w:t>Partiel — SIEM partiel, logs planifiés</w:t>
            </w:r>
          </w:p>
        </w:tc>
      </w:tr>
      <w:tr w:rsidR="006956D0" w14:paraId="1B82038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1B47AE4" w14:textId="77777777" w:rsidR="006956D0" w:rsidRDefault="00000000">
            <w:pPr>
              <w:jc w:val="center"/>
            </w:pPr>
            <w:r>
              <w:rPr>
                <w:b/>
                <w:bCs/>
                <w:sz w:val="20"/>
                <w:szCs w:val="20"/>
              </w:rPr>
              <w:t>A10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3DB3B64" w14:textId="77777777" w:rsidR="006956D0" w:rsidRDefault="00000000">
            <w:r>
              <w:rPr>
                <w:sz w:val="20"/>
                <w:szCs w:val="20"/>
              </w:rPr>
              <w:t>SSRF</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C825EDE" w14:textId="77777777" w:rsidR="006956D0" w:rsidRDefault="00000000">
            <w:pPr>
              <w:jc w:val="center"/>
            </w:pPr>
            <w:r>
              <w:rPr>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07E4815" w14:textId="77777777" w:rsidR="006956D0" w:rsidRDefault="00000000">
            <w:pPr>
              <w:jc w:val="center"/>
            </w:pPr>
            <w:r>
              <w:rPr>
                <w:sz w:val="20"/>
                <w:szCs w:val="20"/>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7A03AE0" w14:textId="77777777" w:rsidR="006956D0" w:rsidRDefault="00000000">
            <w:pPr>
              <w:jc w:val="center"/>
            </w:pPr>
            <w:r>
              <w:rPr>
                <w:b/>
                <w:bCs/>
                <w:sz w:val="20"/>
                <w:szCs w:val="20"/>
              </w:rPr>
              <w:t>1</w:t>
            </w:r>
          </w:p>
        </w:tc>
        <w:tc>
          <w:tcPr>
            <w:tcW w:w="3838"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18FF76EC" w14:textId="77777777" w:rsidR="006956D0" w:rsidRDefault="00000000">
            <w:r>
              <w:rPr>
                <w:color w:val="555555"/>
                <w:sz w:val="20"/>
                <w:szCs w:val="20"/>
              </w:rPr>
              <w:t>N/A — aucun appel externe</w:t>
            </w:r>
          </w:p>
        </w:tc>
      </w:tr>
    </w:tbl>
    <w:p w14:paraId="65CDB93D" w14:textId="77777777" w:rsidR="006956D0" w:rsidRDefault="006956D0"/>
    <w:p w14:paraId="204854A5" w14:textId="77777777" w:rsidR="006956D0" w:rsidRDefault="00000000">
      <w:pPr>
        <w:spacing w:before="80" w:after="80"/>
      </w:pPr>
      <w:r>
        <w:t>Taux de couverture : 90% (9/10 traités, 5 entièrement couverts, 4 partiels). Le seuil requis de 75% est largement dépassé.</w:t>
      </w:r>
    </w:p>
    <w:p w14:paraId="11E3FE9C" w14:textId="77777777" w:rsidR="006956D0" w:rsidRDefault="00000000">
      <w:pPr>
        <w:pStyle w:val="Titre2"/>
      </w:pPr>
      <w:bookmarkStart w:id="18" w:name="_Toc234248418"/>
      <w:r>
        <w:rPr>
          <w:color w:val="C97B00"/>
        </w:rPr>
        <w:t xml:space="preserve">4.3  </w:t>
      </w:r>
      <w:r>
        <w:t>Actions correctives implémentées</w:t>
      </w:r>
      <w:bookmarkEnd w:id="18"/>
    </w:p>
    <w:p w14:paraId="72AB50C7" w14:textId="77777777" w:rsidR="006956D0" w:rsidRDefault="00000000">
      <w:pPr>
        <w:pStyle w:val="Paragraphedeliste"/>
        <w:numPr>
          <w:ilvl w:val="0"/>
          <w:numId w:val="2"/>
        </w:numPr>
        <w:spacing w:before="60" w:after="60"/>
      </w:pPr>
      <w:r>
        <w:rPr>
          <w:b/>
          <w:bCs/>
          <w:color w:val="1A2744"/>
        </w:rPr>
        <w:t xml:space="preserve">A01 — Contrôle d'accès : </w:t>
      </w:r>
      <w:r>
        <w:t>JWT RBAC avec rôles USER/ADMIN sur tous les endpoints sensibles ([Authorize(Roles="ADMIN")])</w:t>
      </w:r>
    </w:p>
    <w:p w14:paraId="3146E5A5" w14:textId="77777777" w:rsidR="006956D0" w:rsidRDefault="00000000">
      <w:pPr>
        <w:pStyle w:val="Paragraphedeliste"/>
        <w:numPr>
          <w:ilvl w:val="0"/>
          <w:numId w:val="2"/>
        </w:numPr>
        <w:spacing w:before="60" w:after="60"/>
      </w:pPr>
      <w:r>
        <w:rPr>
          <w:b/>
          <w:bCs/>
          <w:color w:val="1A2744"/>
        </w:rPr>
        <w:lastRenderedPageBreak/>
        <w:t xml:space="preserve">A02 — Cryptographie : </w:t>
      </w:r>
      <w:r>
        <w:t>clé JWT HMAC-SHA512 (64+ caractères) sortie du code source → GitHub Secrets + Railway Variables, HTTPS automatique Railway</w:t>
      </w:r>
    </w:p>
    <w:p w14:paraId="07E4AE75" w14:textId="77777777" w:rsidR="006956D0" w:rsidRDefault="00000000">
      <w:pPr>
        <w:pStyle w:val="Paragraphedeliste"/>
        <w:numPr>
          <w:ilvl w:val="0"/>
          <w:numId w:val="2"/>
        </w:numPr>
        <w:spacing w:before="60" w:after="60"/>
      </w:pPr>
      <w:r>
        <w:rPr>
          <w:b/>
          <w:bCs/>
          <w:color w:val="1A2744"/>
        </w:rPr>
        <w:t xml:space="preserve">A03 — Injection : </w:t>
      </w:r>
      <w:r>
        <w:t>Entity Framework Core exclusivement (requêtes paramétrées), zéro SQL brut dans la base de code</w:t>
      </w:r>
    </w:p>
    <w:p w14:paraId="6B0564DD" w14:textId="77777777" w:rsidR="006956D0" w:rsidRDefault="00000000">
      <w:pPr>
        <w:pStyle w:val="Paragraphedeliste"/>
        <w:numPr>
          <w:ilvl w:val="0"/>
          <w:numId w:val="2"/>
        </w:numPr>
        <w:spacing w:before="60" w:after="60"/>
      </w:pPr>
      <w:r>
        <w:rPr>
          <w:b/>
          <w:bCs/>
          <w:color w:val="1A2744"/>
        </w:rPr>
        <w:t xml:space="preserve">A06 — Composants vulnérables : </w:t>
      </w:r>
      <w:r>
        <w:t>scan Trivy intégré au pipeline CI (CRITICAL + HIGH) à chaque commit</w:t>
      </w:r>
    </w:p>
    <w:p w14:paraId="48FB727D" w14:textId="77777777" w:rsidR="006956D0" w:rsidRDefault="00000000">
      <w:pPr>
        <w:pStyle w:val="Paragraphedeliste"/>
        <w:numPr>
          <w:ilvl w:val="0"/>
          <w:numId w:val="2"/>
        </w:numPr>
        <w:spacing w:before="60" w:after="60"/>
      </w:pPr>
      <w:r>
        <w:rPr>
          <w:b/>
          <w:bCs/>
          <w:color w:val="1A2744"/>
        </w:rPr>
        <w:t xml:space="preserve">A08 — Intégrité de la chaîne CI : </w:t>
      </w:r>
      <w:r>
        <w:t>actions GitHub tierces épinglées sur hash SHA complet, npm ci --ignore-scripts</w:t>
      </w:r>
    </w:p>
    <w:p w14:paraId="7163F727" w14:textId="77777777" w:rsidR="006956D0" w:rsidRDefault="00000000">
      <w:pPr>
        <w:pStyle w:val="Titre2"/>
      </w:pPr>
      <w:bookmarkStart w:id="19" w:name="_Toc234248419"/>
      <w:r>
        <w:rPr>
          <w:color w:val="C97B00"/>
        </w:rPr>
        <w:t xml:space="preserve">4.4  </w:t>
      </w:r>
      <w:r>
        <w:t>Actions correctives planifiées</w:t>
      </w:r>
      <w:bookmarkEnd w:id="19"/>
    </w:p>
    <w:p w14:paraId="230D99E4" w14:textId="77777777" w:rsidR="006956D0" w:rsidRDefault="00000000">
      <w:pPr>
        <w:pStyle w:val="Paragraphedeliste"/>
        <w:numPr>
          <w:ilvl w:val="0"/>
          <w:numId w:val="2"/>
        </w:numPr>
        <w:spacing w:before="60" w:after="60"/>
      </w:pPr>
      <w:r>
        <w:rPr>
          <w:b/>
          <w:bCs/>
          <w:color w:val="1A2744"/>
        </w:rPr>
        <w:t xml:space="preserve">A07 — Rate limiting : </w:t>
      </w:r>
      <w:r>
        <w:t>protection brute-force sur l'endpoint /api/Users/login (middleware ASP.NET Core)</w:t>
      </w:r>
    </w:p>
    <w:p w14:paraId="5BD58A15" w14:textId="77777777" w:rsidR="006956D0" w:rsidRDefault="00000000">
      <w:pPr>
        <w:pStyle w:val="Paragraphedeliste"/>
        <w:numPr>
          <w:ilvl w:val="0"/>
          <w:numId w:val="2"/>
        </w:numPr>
        <w:spacing w:before="60" w:after="60"/>
      </w:pPr>
      <w:r>
        <w:rPr>
          <w:b/>
          <w:bCs/>
          <w:color w:val="1A2744"/>
        </w:rPr>
        <w:t xml:space="preserve">A07 — Complexité mots de passe : </w:t>
      </w:r>
      <w:r>
        <w:t>validation côté API (longueur min, caractères spéciaux)</w:t>
      </w:r>
    </w:p>
    <w:p w14:paraId="2A1F21B2" w14:textId="77777777" w:rsidR="006956D0" w:rsidRDefault="00000000">
      <w:pPr>
        <w:pStyle w:val="Paragraphedeliste"/>
        <w:numPr>
          <w:ilvl w:val="0"/>
          <w:numId w:val="2"/>
        </w:numPr>
        <w:spacing w:before="60" w:after="60"/>
      </w:pPr>
      <w:r>
        <w:rPr>
          <w:b/>
          <w:bCs/>
          <w:color w:val="1A2744"/>
        </w:rPr>
        <w:t xml:space="preserve">A05 — Restriction CORS : </w:t>
      </w:r>
      <w:r>
        <w:t>en production, restreindre aux URL Railway uniquement (au lieu de AllowAnyOrigin)</w:t>
      </w:r>
    </w:p>
    <w:p w14:paraId="075C69E2" w14:textId="77777777" w:rsidR="006956D0" w:rsidRDefault="00000000">
      <w:pPr>
        <w:pStyle w:val="Paragraphedeliste"/>
        <w:numPr>
          <w:ilvl w:val="0"/>
          <w:numId w:val="2"/>
        </w:numPr>
        <w:spacing w:before="60" w:after="60"/>
      </w:pPr>
      <w:r>
        <w:rPr>
          <w:b/>
          <w:bCs/>
          <w:color w:val="1A2744"/>
        </w:rPr>
        <w:t xml:space="preserve">A09 — Journalisation sécurité : </w:t>
      </w:r>
      <w:r>
        <w:t>logs des échecs d'authentification et des actions admin</w:t>
      </w:r>
    </w:p>
    <w:p w14:paraId="7F56A9C3" w14:textId="77777777" w:rsidR="006956D0" w:rsidRDefault="00000000">
      <w:pPr>
        <w:pStyle w:val="Paragraphedeliste"/>
        <w:numPr>
          <w:ilvl w:val="0"/>
          <w:numId w:val="2"/>
        </w:numPr>
        <w:spacing w:before="60" w:after="60"/>
      </w:pPr>
      <w:r>
        <w:rPr>
          <w:b/>
          <w:bCs/>
          <w:color w:val="1A2744"/>
        </w:rPr>
        <w:t xml:space="preserve">A04 — Reset mot de passe : </w:t>
      </w:r>
      <w:r>
        <w:t>réinitialisation par email (token temporaire, service SMTP/SendGrid) — milestone v2.0.0</w:t>
      </w:r>
    </w:p>
    <w:p w14:paraId="3ABB938E" w14:textId="77777777" w:rsidR="006956D0" w:rsidRDefault="00000000">
      <w:pPr>
        <w:pStyle w:val="Titre2"/>
      </w:pPr>
      <w:bookmarkStart w:id="20" w:name="_Toc234248420"/>
      <w:r>
        <w:rPr>
          <w:color w:val="C97B00"/>
        </w:rPr>
        <w:t xml:space="preserve">4.5  </w:t>
      </w:r>
      <w:r>
        <w:t>Protection des données personnelles — RGPD</w:t>
      </w:r>
      <w:bookmarkEnd w:id="20"/>
    </w:p>
    <w:p w14:paraId="49186FD9" w14:textId="77777777" w:rsidR="006956D0" w:rsidRDefault="00000000">
      <w:pPr>
        <w:spacing w:before="80" w:after="80"/>
      </w:pPr>
      <w:r>
        <w:t>CESIZen collecte des données personnelles dont certaines sont des données de santé au sens du RGPD (résultats de diagnostic de stress, Art. 9 RGPD). Les mesures suivantes sont en place :</w:t>
      </w:r>
    </w:p>
    <w:p w14:paraId="4987B9B0" w14:textId="77777777" w:rsidR="006956D0" w:rsidRDefault="006956D0"/>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838"/>
      </w:tblGrid>
      <w:tr w:rsidR="006956D0" w14:paraId="3152949A" w14:textId="77777777">
        <w:tblPrEx>
          <w:tblCellMar>
            <w:top w:w="0" w:type="dxa"/>
            <w:bottom w:w="0" w:type="dxa"/>
          </w:tblCellMar>
        </w:tblPrEx>
        <w:tc>
          <w:tcPr>
            <w:tcW w:w="2800"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76EB7751" w14:textId="77777777" w:rsidR="006956D0" w:rsidRDefault="00000000">
            <w:pPr>
              <w:jc w:val="center"/>
            </w:pPr>
            <w:r>
              <w:rPr>
                <w:b/>
                <w:bCs/>
                <w:color w:val="FFFFFF"/>
                <w:sz w:val="20"/>
                <w:szCs w:val="20"/>
              </w:rPr>
              <w:t>Donnée</w:t>
            </w:r>
          </w:p>
        </w:tc>
        <w:tc>
          <w:tcPr>
            <w:tcW w:w="3000"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424D4B39" w14:textId="77777777" w:rsidR="006956D0" w:rsidRDefault="00000000">
            <w:pPr>
              <w:jc w:val="center"/>
            </w:pPr>
            <w:r>
              <w:rPr>
                <w:b/>
                <w:bCs/>
                <w:color w:val="FFFFFF"/>
                <w:sz w:val="20"/>
                <w:szCs w:val="20"/>
              </w:rPr>
              <w:t>Catégorie RGPD</w:t>
            </w:r>
          </w:p>
        </w:tc>
        <w:tc>
          <w:tcPr>
            <w:tcW w:w="3838"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2A4B99A8" w14:textId="77777777" w:rsidR="006956D0" w:rsidRDefault="00000000">
            <w:pPr>
              <w:jc w:val="center"/>
            </w:pPr>
            <w:r>
              <w:rPr>
                <w:b/>
                <w:bCs/>
                <w:color w:val="FFFFFF"/>
                <w:sz w:val="20"/>
                <w:szCs w:val="20"/>
              </w:rPr>
              <w:t>Mesure de protection</w:t>
            </w:r>
          </w:p>
        </w:tc>
      </w:tr>
      <w:tr w:rsidR="006956D0" w14:paraId="71EAAD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81BB83A" w14:textId="77777777" w:rsidR="006956D0" w:rsidRDefault="00000000">
            <w:r>
              <w:rPr>
                <w:sz w:val="20"/>
                <w:szCs w:val="20"/>
              </w:rPr>
              <w:t>Email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A777291" w14:textId="77777777" w:rsidR="006956D0" w:rsidRDefault="00000000">
            <w:r>
              <w:rPr>
                <w:sz w:val="20"/>
                <w:szCs w:val="20"/>
              </w:rPr>
              <w:t>Donnée personnelle</w:t>
            </w:r>
          </w:p>
        </w:tc>
        <w:tc>
          <w:tcPr>
            <w:tcW w:w="38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3731B4B" w14:textId="77777777" w:rsidR="006956D0" w:rsidRDefault="00000000">
            <w:r>
              <w:rPr>
                <w:sz w:val="20"/>
                <w:szCs w:val="20"/>
              </w:rPr>
              <w:t>HTTPS, accès restreint</w:t>
            </w:r>
          </w:p>
        </w:tc>
      </w:tr>
      <w:tr w:rsidR="006956D0" w14:paraId="0B1D4B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5320AC87" w14:textId="77777777" w:rsidR="006956D0" w:rsidRDefault="00000000">
            <w:r>
              <w:rPr>
                <w:sz w:val="20"/>
                <w:szCs w:val="20"/>
              </w:rPr>
              <w:t>Mot de passe</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2787A21E" w14:textId="77777777" w:rsidR="006956D0" w:rsidRDefault="00000000">
            <w:r>
              <w:rPr>
                <w:sz w:val="20"/>
                <w:szCs w:val="20"/>
              </w:rPr>
              <w:t>Donnée personnelle sensible</w:t>
            </w:r>
          </w:p>
        </w:tc>
        <w:tc>
          <w:tcPr>
            <w:tcW w:w="3838"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19632208" w14:textId="77777777" w:rsidR="006956D0" w:rsidRDefault="00000000">
            <w:r>
              <w:rPr>
                <w:sz w:val="20"/>
                <w:szCs w:val="20"/>
              </w:rPr>
              <w:t>Haché BCrypt, jamais stocké en clair</w:t>
            </w:r>
          </w:p>
        </w:tc>
      </w:tr>
      <w:tr w:rsidR="006956D0" w14:paraId="1FD951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DD9AEA6" w14:textId="77777777" w:rsidR="006956D0" w:rsidRDefault="00000000">
            <w:r>
              <w:rPr>
                <w:sz w:val="20"/>
                <w:szCs w:val="20"/>
              </w:rPr>
              <w:t>Rôle utilisateur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30E0414" w14:textId="77777777" w:rsidR="006956D0" w:rsidRDefault="00000000">
            <w:r>
              <w:rPr>
                <w:sz w:val="20"/>
                <w:szCs w:val="20"/>
              </w:rPr>
              <w:t>Donnée de gestion</w:t>
            </w:r>
          </w:p>
        </w:tc>
        <w:tc>
          <w:tcPr>
            <w:tcW w:w="38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BBF2AC9" w14:textId="77777777" w:rsidR="006956D0" w:rsidRDefault="00000000">
            <w:r>
              <w:rPr>
                <w:sz w:val="20"/>
                <w:szCs w:val="20"/>
              </w:rPr>
              <w:t>JWT claims, accessible ADMIN uniquement</w:t>
            </w:r>
          </w:p>
        </w:tc>
      </w:tr>
      <w:tr w:rsidR="006956D0" w14:paraId="568237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6F209426" w14:textId="77777777" w:rsidR="006956D0" w:rsidRDefault="00000000">
            <w:r>
              <w:rPr>
                <w:sz w:val="20"/>
                <w:szCs w:val="20"/>
              </w:rPr>
              <w:t>Résultats Holmes &amp; Rahe</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4FE05843" w14:textId="77777777" w:rsidR="006956D0" w:rsidRDefault="00000000">
            <w:r>
              <w:rPr>
                <w:sz w:val="20"/>
                <w:szCs w:val="20"/>
              </w:rPr>
              <w:t>Donnée de santé (Art. 9)</w:t>
            </w:r>
          </w:p>
        </w:tc>
        <w:tc>
          <w:tcPr>
            <w:tcW w:w="3838"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6CA6CFE3" w14:textId="77777777" w:rsidR="006956D0" w:rsidRDefault="00000000">
            <w:r>
              <w:rPr>
                <w:sz w:val="20"/>
                <w:szCs w:val="20"/>
              </w:rPr>
              <w:t>Accès restreint à l'utilisateur concerné, séparation dev/prod</w:t>
            </w:r>
          </w:p>
        </w:tc>
      </w:tr>
    </w:tbl>
    <w:p w14:paraId="5C9B8D12" w14:textId="77777777" w:rsidR="006956D0" w:rsidRDefault="006956D0"/>
    <w:p w14:paraId="567FD6FC" w14:textId="77777777" w:rsidR="006956D0" w:rsidRDefault="00000000">
      <w:pPr>
        <w:pStyle w:val="Paragraphedeliste"/>
        <w:numPr>
          <w:ilvl w:val="0"/>
          <w:numId w:val="2"/>
        </w:numPr>
        <w:spacing w:before="60" w:after="60"/>
      </w:pPr>
      <w:r>
        <w:rPr>
          <w:b/>
          <w:bCs/>
          <w:color w:val="1A2744"/>
        </w:rPr>
        <w:t xml:space="preserve">Durée de rétention : </w:t>
      </w:r>
      <w:r>
        <w:t>2 ans maximum pour les diagnostics, suppression en cascade compte + diagnostics</w:t>
      </w:r>
    </w:p>
    <w:p w14:paraId="01676D86" w14:textId="77777777" w:rsidR="006956D0" w:rsidRDefault="00000000">
      <w:pPr>
        <w:pStyle w:val="Paragraphedeliste"/>
        <w:numPr>
          <w:ilvl w:val="0"/>
          <w:numId w:val="2"/>
        </w:numPr>
        <w:spacing w:before="60" w:after="60"/>
      </w:pPr>
      <w:r>
        <w:rPr>
          <w:b/>
          <w:bCs/>
          <w:color w:val="1A2744"/>
        </w:rPr>
        <w:t xml:space="preserve">Droits implémentés : </w:t>
      </w:r>
      <w:r>
        <w:t>suppression du compte et de toutes les données associées (via l'admin)</w:t>
      </w:r>
    </w:p>
    <w:p w14:paraId="77E15756" w14:textId="77777777" w:rsidR="006956D0" w:rsidRDefault="00000000">
      <w:pPr>
        <w:pStyle w:val="Paragraphedeliste"/>
        <w:numPr>
          <w:ilvl w:val="0"/>
          <w:numId w:val="2"/>
        </w:numPr>
        <w:spacing w:before="60" w:after="60"/>
      </w:pPr>
      <w:r>
        <w:rPr>
          <w:b/>
          <w:bCs/>
          <w:color w:val="1A2744"/>
        </w:rPr>
        <w:t xml:space="preserve">Limites identifiées : </w:t>
      </w:r>
      <w:r>
        <w:t>absence de droit à la portabilité (export) et d'interface d'auto-suppression — planifiés en v2.0.0</w:t>
      </w:r>
    </w:p>
    <w:p w14:paraId="1AE07E26" w14:textId="77777777" w:rsidR="006956D0" w:rsidRDefault="00000000">
      <w:pPr>
        <w:pStyle w:val="Paragraphedeliste"/>
        <w:numPr>
          <w:ilvl w:val="0"/>
          <w:numId w:val="2"/>
        </w:numPr>
        <w:spacing w:before="60" w:after="60"/>
      </w:pPr>
      <w:r>
        <w:rPr>
          <w:b/>
          <w:bCs/>
          <w:color w:val="1A2744"/>
        </w:rPr>
        <w:t xml:space="preserve">Notification CNIL : </w:t>
      </w:r>
      <w:r>
        <w:t>obligation Art. 33 RGPD — notification dans les 72 heures en cas de fuite de données personnelles</w:t>
      </w:r>
    </w:p>
    <w:p w14:paraId="31543938" w14:textId="77777777" w:rsidR="006956D0" w:rsidRDefault="00000000">
      <w:pPr>
        <w:pStyle w:val="Titre2"/>
      </w:pPr>
      <w:bookmarkStart w:id="21" w:name="_Toc234248421"/>
      <w:r>
        <w:rPr>
          <w:color w:val="C97B00"/>
        </w:rPr>
        <w:t xml:space="preserve">4.6  </w:t>
      </w:r>
      <w:r>
        <w:t>Gestion de crise</w:t>
      </w:r>
      <w:bookmarkEnd w:id="21"/>
    </w:p>
    <w:p w14:paraId="0723E2C7" w14:textId="77777777" w:rsidR="006956D0" w:rsidRDefault="00000000">
      <w:pPr>
        <w:spacing w:before="80" w:after="80"/>
      </w:pPr>
      <w:r>
        <w:t>Quatre scénarios de crise ont été documentés avec leurs procédures de réponse :</w:t>
      </w:r>
    </w:p>
    <w:p w14:paraId="06BFA012" w14:textId="77777777" w:rsidR="006956D0" w:rsidRDefault="006956D0"/>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1400"/>
        <w:gridCol w:w="1400"/>
        <w:gridCol w:w="2438"/>
      </w:tblGrid>
      <w:tr w:rsidR="006956D0" w14:paraId="581AFC5F" w14:textId="77777777">
        <w:tblPrEx>
          <w:tblCellMar>
            <w:top w:w="0" w:type="dxa"/>
            <w:bottom w:w="0" w:type="dxa"/>
          </w:tblCellMar>
        </w:tblPrEx>
        <w:tc>
          <w:tcPr>
            <w:tcW w:w="2400"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006C99BA" w14:textId="77777777" w:rsidR="006956D0" w:rsidRDefault="00000000">
            <w:pPr>
              <w:jc w:val="center"/>
            </w:pPr>
            <w:r>
              <w:rPr>
                <w:b/>
                <w:bCs/>
                <w:color w:val="FFFFFF"/>
                <w:sz w:val="20"/>
                <w:szCs w:val="20"/>
              </w:rPr>
              <w:t>Scénario</w:t>
            </w:r>
          </w:p>
        </w:tc>
        <w:tc>
          <w:tcPr>
            <w:tcW w:w="2000"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6152171C" w14:textId="77777777" w:rsidR="006956D0" w:rsidRDefault="00000000">
            <w:pPr>
              <w:jc w:val="center"/>
            </w:pPr>
            <w:r>
              <w:rPr>
                <w:b/>
                <w:bCs/>
                <w:color w:val="FFFFFF"/>
                <w:sz w:val="20"/>
                <w:szCs w:val="20"/>
              </w:rPr>
              <w:t>Déclencheur</w:t>
            </w:r>
          </w:p>
        </w:tc>
        <w:tc>
          <w:tcPr>
            <w:tcW w:w="1400"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254D8343" w14:textId="77777777" w:rsidR="006956D0" w:rsidRDefault="00000000">
            <w:pPr>
              <w:jc w:val="center"/>
            </w:pPr>
            <w:r>
              <w:rPr>
                <w:b/>
                <w:bCs/>
                <w:color w:val="FFFFFF"/>
                <w:sz w:val="20"/>
                <w:szCs w:val="20"/>
              </w:rPr>
              <w:t>Sévérité</w:t>
            </w:r>
          </w:p>
        </w:tc>
        <w:tc>
          <w:tcPr>
            <w:tcW w:w="1400"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29B16A79" w14:textId="77777777" w:rsidR="006956D0" w:rsidRDefault="00000000">
            <w:pPr>
              <w:jc w:val="center"/>
            </w:pPr>
            <w:r>
              <w:rPr>
                <w:b/>
                <w:bCs/>
                <w:color w:val="FFFFFF"/>
                <w:sz w:val="20"/>
                <w:szCs w:val="20"/>
              </w:rPr>
              <w:t>Délai</w:t>
            </w:r>
          </w:p>
        </w:tc>
        <w:tc>
          <w:tcPr>
            <w:tcW w:w="2438"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164E623A" w14:textId="77777777" w:rsidR="006956D0" w:rsidRDefault="00000000">
            <w:pPr>
              <w:jc w:val="center"/>
            </w:pPr>
            <w:r>
              <w:rPr>
                <w:b/>
                <w:bCs/>
                <w:color w:val="FFFFFF"/>
                <w:sz w:val="20"/>
                <w:szCs w:val="20"/>
              </w:rPr>
              <w:t>Action principale</w:t>
            </w:r>
          </w:p>
        </w:tc>
      </w:tr>
      <w:tr w:rsidR="006956D0" w:rsidRPr="0070008C" w14:paraId="12A9DF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50B649" w14:textId="77777777" w:rsidR="006956D0" w:rsidRDefault="00000000">
            <w:r>
              <w:rPr>
                <w:sz w:val="20"/>
                <w:szCs w:val="20"/>
              </w:rPr>
              <w:t>Fuite de données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96DC5F8" w14:textId="77777777" w:rsidR="006956D0" w:rsidRDefault="00000000">
            <w:r>
              <w:rPr>
                <w:sz w:val="20"/>
                <w:szCs w:val="20"/>
              </w:rPr>
              <w:t>Accès non autorisé BDD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3507E75" w14:textId="77777777" w:rsidR="006956D0" w:rsidRDefault="00000000">
            <w:pPr>
              <w:jc w:val="center"/>
            </w:pPr>
            <w:r>
              <w:rPr>
                <w:b/>
                <w:bCs/>
                <w:color w:val="A8200D"/>
                <w:sz w:val="20"/>
                <w:szCs w:val="20"/>
              </w:rPr>
              <w:t>P1 — Critique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2100D4B" w14:textId="77777777" w:rsidR="006956D0" w:rsidRDefault="00000000">
            <w:pPr>
              <w:jc w:val="center"/>
            </w:pPr>
            <w:r>
              <w:rPr>
                <w:sz w:val="20"/>
                <w:szCs w:val="20"/>
              </w:rPr>
              <w:t>&lt; 30 min</w:t>
            </w:r>
          </w:p>
        </w:tc>
        <w:tc>
          <w:tcPr>
            <w:tcW w:w="24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CDAD854" w14:textId="77777777" w:rsidR="006956D0" w:rsidRPr="0070008C" w:rsidRDefault="00000000">
            <w:pPr>
              <w:rPr>
                <w:lang w:val="en-GB"/>
              </w:rPr>
            </w:pPr>
            <w:r w:rsidRPr="0070008C">
              <w:rPr>
                <w:sz w:val="20"/>
                <w:szCs w:val="20"/>
                <w:lang w:val="en-GB"/>
              </w:rPr>
              <w:t>Isolation Railway + rotation credentials + CNIL 72h</w:t>
            </w:r>
          </w:p>
        </w:tc>
      </w:tr>
      <w:tr w:rsidR="006956D0" w14:paraId="0FD656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19EDAC1F" w14:textId="77777777" w:rsidR="006956D0" w:rsidRDefault="00000000">
            <w:r>
              <w:rPr>
                <w:sz w:val="20"/>
                <w:szCs w:val="20"/>
              </w:rPr>
              <w:lastRenderedPageBreak/>
              <w:t>Compromission CI/CD</w:t>
            </w:r>
          </w:p>
        </w:tc>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4DF0F255" w14:textId="77777777" w:rsidR="006956D0" w:rsidRDefault="00000000">
            <w:r>
              <w:rPr>
                <w:sz w:val="20"/>
                <w:szCs w:val="20"/>
              </w:rPr>
              <w:t>Pipeline anormal, secrets exposés</w:t>
            </w:r>
          </w:p>
        </w:tc>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2F8D9540" w14:textId="77777777" w:rsidR="006956D0" w:rsidRDefault="00000000">
            <w:pPr>
              <w:jc w:val="center"/>
            </w:pPr>
            <w:r>
              <w:rPr>
                <w:b/>
                <w:bCs/>
                <w:color w:val="A8200D"/>
                <w:sz w:val="20"/>
                <w:szCs w:val="20"/>
              </w:rPr>
              <w:t>P1 — Critique</w:t>
            </w:r>
          </w:p>
        </w:tc>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65A38114" w14:textId="77777777" w:rsidR="006956D0" w:rsidRDefault="00000000">
            <w:pPr>
              <w:jc w:val="center"/>
            </w:pPr>
            <w:r>
              <w:rPr>
                <w:sz w:val="20"/>
                <w:szCs w:val="20"/>
              </w:rPr>
              <w:t>&lt; 30 min</w:t>
            </w:r>
          </w:p>
        </w:tc>
        <w:tc>
          <w:tcPr>
            <w:tcW w:w="2438"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4C9BCB62" w14:textId="77777777" w:rsidR="006956D0" w:rsidRDefault="00000000">
            <w:r>
              <w:rPr>
                <w:sz w:val="20"/>
                <w:szCs w:val="20"/>
              </w:rPr>
              <w:t>Désactivation pipeline + reset secrets + audit commits</w:t>
            </w:r>
          </w:p>
        </w:tc>
      </w:tr>
      <w:tr w:rsidR="006956D0" w:rsidRPr="0070008C" w14:paraId="57F3A5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CCAF006" w14:textId="77777777" w:rsidR="006956D0" w:rsidRDefault="00000000">
            <w:r>
              <w:rPr>
                <w:sz w:val="20"/>
                <w:szCs w:val="20"/>
              </w:rPr>
              <w:t>Indisponibilité service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066DBB8" w14:textId="77777777" w:rsidR="006956D0" w:rsidRDefault="00000000">
            <w:r>
              <w:rPr>
                <w:sz w:val="20"/>
                <w:szCs w:val="20"/>
              </w:rPr>
              <w:t>Erreurs 5xx persistantes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507C48A" w14:textId="77777777" w:rsidR="006956D0" w:rsidRDefault="00000000">
            <w:pPr>
              <w:jc w:val="center"/>
            </w:pPr>
            <w:r>
              <w:rPr>
                <w:b/>
                <w:bCs/>
                <w:color w:val="C97B00"/>
                <w:sz w:val="20"/>
                <w:szCs w:val="20"/>
              </w:rPr>
              <w:t>P2 — Majeur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60B996F" w14:textId="77777777" w:rsidR="006956D0" w:rsidRDefault="00000000">
            <w:pPr>
              <w:jc w:val="center"/>
            </w:pPr>
            <w:r>
              <w:rPr>
                <w:sz w:val="20"/>
                <w:szCs w:val="20"/>
              </w:rPr>
              <w:t>&lt; 2 h</w:t>
            </w:r>
          </w:p>
        </w:tc>
        <w:tc>
          <w:tcPr>
            <w:tcW w:w="24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609FB1F" w14:textId="77777777" w:rsidR="006956D0" w:rsidRPr="0070008C" w:rsidRDefault="00000000">
            <w:pPr>
              <w:rPr>
                <w:lang w:val="en-GB"/>
              </w:rPr>
            </w:pPr>
            <w:r w:rsidRPr="0070008C">
              <w:rPr>
                <w:sz w:val="20"/>
                <w:szCs w:val="20"/>
                <w:lang w:val="en-GB"/>
              </w:rPr>
              <w:t>Vérif Railway status → Rollback Redeploy</w:t>
            </w:r>
          </w:p>
        </w:tc>
      </w:tr>
      <w:tr w:rsidR="006956D0" w:rsidRPr="0070008C" w14:paraId="420AAD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39330B30" w14:textId="77777777" w:rsidR="006956D0" w:rsidRDefault="00000000">
            <w:r>
              <w:rPr>
                <w:sz w:val="20"/>
                <w:szCs w:val="20"/>
              </w:rPr>
              <w:t>Tentative d'intrusion</w:t>
            </w:r>
          </w:p>
        </w:tc>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76410015" w14:textId="77777777" w:rsidR="006956D0" w:rsidRDefault="00000000">
            <w:r>
              <w:rPr>
                <w:sz w:val="20"/>
                <w:szCs w:val="20"/>
              </w:rPr>
              <w:t>Alertes Trivy / SonarCloud / logs</w:t>
            </w:r>
          </w:p>
        </w:tc>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36AD290E" w14:textId="77777777" w:rsidR="006956D0" w:rsidRDefault="00000000">
            <w:pPr>
              <w:jc w:val="center"/>
            </w:pPr>
            <w:r>
              <w:rPr>
                <w:b/>
                <w:bCs/>
                <w:color w:val="555555"/>
                <w:sz w:val="20"/>
                <w:szCs w:val="20"/>
              </w:rPr>
              <w:t>P3 — Mineur</w:t>
            </w:r>
          </w:p>
        </w:tc>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2C0CC8A4" w14:textId="77777777" w:rsidR="006956D0" w:rsidRDefault="00000000">
            <w:pPr>
              <w:jc w:val="center"/>
            </w:pPr>
            <w:r>
              <w:rPr>
                <w:sz w:val="20"/>
                <w:szCs w:val="20"/>
              </w:rPr>
              <w:t>&lt; 24 h</w:t>
            </w:r>
          </w:p>
        </w:tc>
        <w:tc>
          <w:tcPr>
            <w:tcW w:w="2438"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017A0B28" w14:textId="77777777" w:rsidR="006956D0" w:rsidRPr="0070008C" w:rsidRDefault="00000000">
            <w:pPr>
              <w:rPr>
                <w:lang w:val="en-GB"/>
              </w:rPr>
            </w:pPr>
            <w:r w:rsidRPr="0070008C">
              <w:rPr>
                <w:sz w:val="20"/>
                <w:szCs w:val="20"/>
                <w:lang w:val="en-GB"/>
              </w:rPr>
              <w:t>Analyse logs → Ticket security → Hotfix</w:t>
            </w:r>
          </w:p>
        </w:tc>
      </w:tr>
    </w:tbl>
    <w:p w14:paraId="2EA5B1DE" w14:textId="77777777" w:rsidR="006956D0" w:rsidRPr="0070008C" w:rsidRDefault="006956D0">
      <w:pPr>
        <w:rPr>
          <w:lang w:val="en-GB"/>
        </w:rPr>
      </w:pPr>
    </w:p>
    <w:p w14:paraId="25A55E60" w14:textId="77777777" w:rsidR="006956D0" w:rsidRDefault="00000000">
      <w:pPr>
        <w:spacing w:before="80" w:after="80"/>
      </w:pPr>
      <w:r>
        <w:t>RTO : 2 heures | RPO : 24 heures (sauvegardes Railway). Chaque incident donne lieu à un post-mortem documenté dans GitHub Issues.</w:t>
      </w:r>
    </w:p>
    <w:p w14:paraId="542262B7" w14:textId="77777777" w:rsidR="006956D0" w:rsidRDefault="00000000">
      <w:r>
        <w:br w:type="page"/>
      </w:r>
    </w:p>
    <w:p w14:paraId="4631D827" w14:textId="77777777" w:rsidR="006956D0" w:rsidRDefault="00000000">
      <w:pPr>
        <w:pStyle w:val="Titre1"/>
      </w:pPr>
      <w:bookmarkStart w:id="22" w:name="_Toc234248422"/>
      <w:r>
        <w:rPr>
          <w:color w:val="C97B00"/>
        </w:rPr>
        <w:lastRenderedPageBreak/>
        <w:t xml:space="preserve">5.  </w:t>
      </w:r>
      <w:r>
        <w:t>Veille technologique</w:t>
      </w:r>
      <w:bookmarkEnd w:id="22"/>
    </w:p>
    <w:p w14:paraId="013E2990" w14:textId="77777777" w:rsidR="006956D0" w:rsidRDefault="00000000">
      <w:pPr>
        <w:pStyle w:val="Titre2"/>
      </w:pPr>
      <w:bookmarkStart w:id="23" w:name="_Toc234248423"/>
      <w:r>
        <w:rPr>
          <w:color w:val="C97B00"/>
        </w:rPr>
        <w:t xml:space="preserve">5.1  </w:t>
      </w:r>
      <w:r>
        <w:t>Méthode et organisation</w:t>
      </w:r>
      <w:bookmarkEnd w:id="23"/>
    </w:p>
    <w:p w14:paraId="48CD212D" w14:textId="77777777" w:rsidR="006956D0" w:rsidRDefault="00000000">
      <w:pPr>
        <w:spacing w:before="80" w:after="80"/>
      </w:pPr>
      <w:r>
        <w:t>La veille technologique est structurée sur trois fréquences complémentaires, combinant surveillance manuelle et automatisation CI :</w:t>
      </w:r>
    </w:p>
    <w:p w14:paraId="007E871B" w14:textId="77777777" w:rsidR="006956D0" w:rsidRDefault="006956D0"/>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638"/>
      </w:tblGrid>
      <w:tr w:rsidR="006956D0" w14:paraId="4FE96CCC" w14:textId="77777777">
        <w:tblPrEx>
          <w:tblCellMar>
            <w:top w:w="0" w:type="dxa"/>
            <w:bottom w:w="0" w:type="dxa"/>
          </w:tblCellMar>
        </w:tblPrEx>
        <w:tc>
          <w:tcPr>
            <w:tcW w:w="2000"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1111C7E4" w14:textId="77777777" w:rsidR="006956D0" w:rsidRDefault="00000000">
            <w:pPr>
              <w:jc w:val="center"/>
            </w:pPr>
            <w:r>
              <w:rPr>
                <w:b/>
                <w:bCs/>
                <w:color w:val="FFFFFF"/>
                <w:sz w:val="20"/>
                <w:szCs w:val="20"/>
              </w:rPr>
              <w:t>Fréquence</w:t>
            </w:r>
          </w:p>
        </w:tc>
        <w:tc>
          <w:tcPr>
            <w:tcW w:w="4000"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722E2854" w14:textId="77777777" w:rsidR="006956D0" w:rsidRDefault="00000000">
            <w:pPr>
              <w:jc w:val="center"/>
            </w:pPr>
            <w:r>
              <w:rPr>
                <w:b/>
                <w:bCs/>
                <w:color w:val="FFFFFF"/>
                <w:sz w:val="20"/>
                <w:szCs w:val="20"/>
              </w:rPr>
              <w:t>Type</w:t>
            </w:r>
          </w:p>
        </w:tc>
        <w:tc>
          <w:tcPr>
            <w:tcW w:w="3638"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6FCE1430" w14:textId="77777777" w:rsidR="006956D0" w:rsidRDefault="00000000">
            <w:pPr>
              <w:jc w:val="center"/>
            </w:pPr>
            <w:r>
              <w:rPr>
                <w:b/>
                <w:bCs/>
                <w:color w:val="FFFFFF"/>
                <w:sz w:val="20"/>
                <w:szCs w:val="20"/>
              </w:rPr>
              <w:t>Outils / Sources</w:t>
            </w:r>
          </w:p>
        </w:tc>
      </w:tr>
      <w:tr w:rsidR="006956D0" w14:paraId="27EB60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8FFB596" w14:textId="77777777" w:rsidR="006956D0" w:rsidRDefault="00000000">
            <w:r>
              <w:rPr>
                <w:sz w:val="20"/>
                <w:szCs w:val="20"/>
              </w:rPr>
              <w:t>Quotidienne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4E60F6A" w14:textId="77777777" w:rsidR="006956D0" w:rsidRDefault="00000000">
            <w:r>
              <w:rPr>
                <w:sz w:val="20"/>
                <w:szCs w:val="20"/>
              </w:rPr>
              <w:t>Alertes CVE, flux RSS sécurité</w:t>
            </w:r>
          </w:p>
        </w:tc>
        <w:tc>
          <w:tcPr>
            <w:tcW w:w="36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8EA19C4" w14:textId="77777777" w:rsidR="006956D0" w:rsidRDefault="00000000">
            <w:r>
              <w:rPr>
                <w:sz w:val="20"/>
                <w:szCs w:val="20"/>
              </w:rPr>
              <w:t>NVD, ANSSI, GitHub Security Advisories</w:t>
            </w:r>
          </w:p>
        </w:tc>
      </w:tr>
      <w:tr w:rsidR="006956D0" w14:paraId="7D61E1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0BD84E3F" w14:textId="77777777" w:rsidR="006956D0" w:rsidRDefault="00000000">
            <w:r>
              <w:rPr>
                <w:sz w:val="20"/>
                <w:szCs w:val="20"/>
              </w:rPr>
              <w:t>Hebdomadaire</w:t>
            </w:r>
          </w:p>
        </w:tc>
        <w:tc>
          <w:tcPr>
            <w:tcW w:w="40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043E75F2" w14:textId="77777777" w:rsidR="006956D0" w:rsidRDefault="00000000">
            <w:r>
              <w:rPr>
                <w:sz w:val="20"/>
                <w:szCs w:val="20"/>
              </w:rPr>
              <w:t>Newsletters, articles techniques</w:t>
            </w:r>
          </w:p>
        </w:tc>
        <w:tc>
          <w:tcPr>
            <w:tcW w:w="3638"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6B3F7B16" w14:textId="77777777" w:rsidR="006956D0" w:rsidRDefault="00000000">
            <w:r>
              <w:rPr>
                <w:sz w:val="20"/>
                <w:szCs w:val="20"/>
              </w:rPr>
              <w:t>TLDR Security, JavaScript Weekly, GitHub Changelog</w:t>
            </w:r>
          </w:p>
        </w:tc>
      </w:tr>
      <w:tr w:rsidR="006956D0" w14:paraId="1EC04C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F0ECB9B" w14:textId="77777777" w:rsidR="006956D0" w:rsidRDefault="00000000">
            <w:r>
              <w:rPr>
                <w:sz w:val="20"/>
                <w:szCs w:val="20"/>
              </w:rPr>
              <w:t>Mensuelle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5A5BCAB" w14:textId="77777777" w:rsidR="006956D0" w:rsidRDefault="00000000">
            <w:r>
              <w:rPr>
                <w:sz w:val="20"/>
                <w:szCs w:val="20"/>
              </w:rPr>
              <w:t>Release notes, guides de sécurité</w:t>
            </w:r>
          </w:p>
        </w:tc>
        <w:tc>
          <w:tcPr>
            <w:tcW w:w="36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43D147" w14:textId="77777777" w:rsidR="006956D0" w:rsidRDefault="00000000">
            <w:r>
              <w:rPr>
                <w:sz w:val="20"/>
                <w:szCs w:val="20"/>
              </w:rPr>
              <w:t>devblogs.microsoft.com, react.dev, owasp.org</w:t>
            </w:r>
          </w:p>
        </w:tc>
      </w:tr>
      <w:tr w:rsidR="006956D0" w14:paraId="130058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52440E83" w14:textId="77777777" w:rsidR="006956D0" w:rsidRDefault="00000000">
            <w:r>
              <w:rPr>
                <w:sz w:val="20"/>
                <w:szCs w:val="20"/>
              </w:rPr>
              <w:t>Continue (CI)</w:t>
            </w:r>
          </w:p>
        </w:tc>
        <w:tc>
          <w:tcPr>
            <w:tcW w:w="40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17ED9806" w14:textId="77777777" w:rsidR="006956D0" w:rsidRDefault="00000000">
            <w:r>
              <w:rPr>
                <w:sz w:val="20"/>
                <w:szCs w:val="20"/>
              </w:rPr>
              <w:t>Analyse automatisée à chaque commit</w:t>
            </w:r>
          </w:p>
        </w:tc>
        <w:tc>
          <w:tcPr>
            <w:tcW w:w="3638"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10EDEF41" w14:textId="77777777" w:rsidR="006956D0" w:rsidRDefault="00000000">
            <w:r>
              <w:rPr>
                <w:sz w:val="20"/>
                <w:szCs w:val="20"/>
              </w:rPr>
              <w:t>Trivy (CVE), SonarCloud (qualité), Dependabot</w:t>
            </w:r>
          </w:p>
        </w:tc>
      </w:tr>
    </w:tbl>
    <w:p w14:paraId="0F549498" w14:textId="77777777" w:rsidR="006956D0" w:rsidRDefault="006956D0"/>
    <w:p w14:paraId="3AD553FA" w14:textId="77777777" w:rsidR="006956D0" w:rsidRDefault="00000000">
      <w:pPr>
        <w:spacing w:before="80" w:after="80"/>
      </w:pPr>
      <w:r>
        <w:t>L'outillage CI constitue la pierre angulaire de la veille : Trivy détecte automatiquement les nouvelles CVE sur les dépendances à chaque build, SonarCloud signale les régressions de qualité et de sécurité, Dependabot propose des mises à jour de dépendances directement dans les Pull Requests.</w:t>
      </w:r>
    </w:p>
    <w:p w14:paraId="25035F9C" w14:textId="77777777" w:rsidR="006956D0" w:rsidRDefault="00000000">
      <w:pPr>
        <w:pStyle w:val="Titre2"/>
      </w:pPr>
      <w:bookmarkStart w:id="24" w:name="_Toc234248424"/>
      <w:r>
        <w:rPr>
          <w:color w:val="C97B00"/>
        </w:rPr>
        <w:t xml:space="preserve">5.2  </w:t>
      </w:r>
      <w:r>
        <w:t>Sources principales</w:t>
      </w:r>
      <w:bookmarkEnd w:id="24"/>
    </w:p>
    <w:p w14:paraId="0D77A995" w14:textId="77777777" w:rsidR="006956D0" w:rsidRDefault="006956D0"/>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438"/>
      </w:tblGrid>
      <w:tr w:rsidR="006956D0" w14:paraId="2315F37F" w14:textId="77777777">
        <w:tblPrEx>
          <w:tblCellMar>
            <w:top w:w="0" w:type="dxa"/>
            <w:bottom w:w="0" w:type="dxa"/>
          </w:tblCellMar>
        </w:tblPrEx>
        <w:tc>
          <w:tcPr>
            <w:tcW w:w="2200"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42B17EAA" w14:textId="77777777" w:rsidR="006956D0" w:rsidRDefault="00000000">
            <w:pPr>
              <w:jc w:val="center"/>
            </w:pPr>
            <w:r>
              <w:rPr>
                <w:b/>
                <w:bCs/>
                <w:color w:val="FFFFFF"/>
                <w:sz w:val="20"/>
                <w:szCs w:val="20"/>
              </w:rPr>
              <w:t>Domaine</w:t>
            </w:r>
          </w:p>
        </w:tc>
        <w:tc>
          <w:tcPr>
            <w:tcW w:w="4000"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2E5508D0" w14:textId="77777777" w:rsidR="006956D0" w:rsidRDefault="00000000">
            <w:pPr>
              <w:jc w:val="center"/>
            </w:pPr>
            <w:r>
              <w:rPr>
                <w:b/>
                <w:bCs/>
                <w:color w:val="FFFFFF"/>
                <w:sz w:val="20"/>
                <w:szCs w:val="20"/>
              </w:rPr>
              <w:t>Source</w:t>
            </w:r>
          </w:p>
        </w:tc>
        <w:tc>
          <w:tcPr>
            <w:tcW w:w="3438"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0F3FF13A" w14:textId="77777777" w:rsidR="006956D0" w:rsidRDefault="00000000">
            <w:pPr>
              <w:jc w:val="center"/>
            </w:pPr>
            <w:r>
              <w:rPr>
                <w:b/>
                <w:bCs/>
                <w:color w:val="FFFFFF"/>
                <w:sz w:val="20"/>
                <w:szCs w:val="20"/>
              </w:rPr>
              <w:t>Fréquence</w:t>
            </w:r>
          </w:p>
        </w:tc>
      </w:tr>
      <w:tr w:rsidR="006956D0" w14:paraId="5D43B5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C2B162C" w14:textId="77777777" w:rsidR="006956D0" w:rsidRDefault="00000000">
            <w:r>
              <w:rPr>
                <w:sz w:val="20"/>
                <w:szCs w:val="20"/>
              </w:rPr>
              <w:t>Sécurité CVE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BFE50F4" w14:textId="77777777" w:rsidR="006956D0" w:rsidRDefault="00000000">
            <w:r>
              <w:rPr>
                <w:sz w:val="20"/>
                <w:szCs w:val="20"/>
              </w:rPr>
              <w:t>NVD (NIST), GitHub Security Advisories, ANSSI</w:t>
            </w:r>
          </w:p>
        </w:tc>
        <w:tc>
          <w:tcPr>
            <w:tcW w:w="34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674789C" w14:textId="77777777" w:rsidR="006956D0" w:rsidRDefault="00000000">
            <w:r>
              <w:rPr>
                <w:sz w:val="20"/>
                <w:szCs w:val="20"/>
              </w:rPr>
              <w:t>Quotidien</w:t>
            </w:r>
          </w:p>
        </w:tc>
      </w:tr>
      <w:tr w:rsidR="006956D0" w14:paraId="69C124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099A2F2F" w14:textId="77777777" w:rsidR="006956D0" w:rsidRDefault="00000000">
            <w:r>
              <w:rPr>
                <w:sz w:val="20"/>
                <w:szCs w:val="20"/>
              </w:rPr>
              <w:t>OWASP</w:t>
            </w:r>
          </w:p>
        </w:tc>
        <w:tc>
          <w:tcPr>
            <w:tcW w:w="40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7B10E2EE" w14:textId="77777777" w:rsidR="006956D0" w:rsidRDefault="00000000">
            <w:r>
              <w:rPr>
                <w:sz w:val="20"/>
                <w:szCs w:val="20"/>
              </w:rPr>
              <w:t>owasp.org — guides, cheat sheets, Top 10</w:t>
            </w:r>
          </w:p>
        </w:tc>
        <w:tc>
          <w:tcPr>
            <w:tcW w:w="3438"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51DEC1E4" w14:textId="77777777" w:rsidR="006956D0" w:rsidRDefault="00000000">
            <w:r>
              <w:rPr>
                <w:sz w:val="20"/>
                <w:szCs w:val="20"/>
              </w:rPr>
              <w:t>Mensuel</w:t>
            </w:r>
          </w:p>
        </w:tc>
      </w:tr>
      <w:tr w:rsidR="006956D0" w14:paraId="2D0AE1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19CEA23" w14:textId="77777777" w:rsidR="006956D0" w:rsidRDefault="00000000">
            <w:r>
              <w:rPr>
                <w:sz w:val="20"/>
                <w:szCs w:val="20"/>
              </w:rPr>
              <w:t>.NET / ASP.NET Core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BCF1F32" w14:textId="77777777" w:rsidR="006956D0" w:rsidRDefault="00000000">
            <w:r>
              <w:rPr>
                <w:sz w:val="20"/>
                <w:szCs w:val="20"/>
              </w:rPr>
              <w:t>devblogs.microsoft.com/dotnet</w:t>
            </w:r>
          </w:p>
        </w:tc>
        <w:tc>
          <w:tcPr>
            <w:tcW w:w="34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3ECC33E" w14:textId="77777777" w:rsidR="006956D0" w:rsidRDefault="00000000">
            <w:r>
              <w:rPr>
                <w:sz w:val="20"/>
                <w:szCs w:val="20"/>
              </w:rPr>
              <w:t>Mensuel</w:t>
            </w:r>
          </w:p>
        </w:tc>
      </w:tr>
      <w:tr w:rsidR="006956D0" w14:paraId="3B6C89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157D1CF3" w14:textId="77777777" w:rsidR="006956D0" w:rsidRDefault="00000000">
            <w:r>
              <w:rPr>
                <w:sz w:val="20"/>
                <w:szCs w:val="20"/>
              </w:rPr>
              <w:t>React / Frontend</w:t>
            </w:r>
          </w:p>
        </w:tc>
        <w:tc>
          <w:tcPr>
            <w:tcW w:w="40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7BCC4780" w14:textId="77777777" w:rsidR="006956D0" w:rsidRDefault="00000000">
            <w:r>
              <w:rPr>
                <w:sz w:val="20"/>
                <w:szCs w:val="20"/>
              </w:rPr>
              <w:t>react.dev/blog, JavaScript Weekly</w:t>
            </w:r>
          </w:p>
        </w:tc>
        <w:tc>
          <w:tcPr>
            <w:tcW w:w="3438"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66E006AA" w14:textId="77777777" w:rsidR="006956D0" w:rsidRDefault="00000000">
            <w:r>
              <w:rPr>
                <w:sz w:val="20"/>
                <w:szCs w:val="20"/>
              </w:rPr>
              <w:t>Hebdomadaire</w:t>
            </w:r>
          </w:p>
        </w:tc>
      </w:tr>
      <w:tr w:rsidR="006956D0" w14:paraId="6F8987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EB0E49" w14:textId="77777777" w:rsidR="006956D0" w:rsidRDefault="00000000">
            <w:r>
              <w:rPr>
                <w:sz w:val="20"/>
                <w:szCs w:val="20"/>
              </w:rPr>
              <w:t>CI/CD &amp; DevSecOps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8FEF32" w14:textId="77777777" w:rsidR="006956D0" w:rsidRDefault="00000000">
            <w:r>
              <w:rPr>
                <w:sz w:val="20"/>
                <w:szCs w:val="20"/>
              </w:rPr>
              <w:t>GitHub Changelog, TLDR Security</w:t>
            </w:r>
          </w:p>
        </w:tc>
        <w:tc>
          <w:tcPr>
            <w:tcW w:w="34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D8217D" w14:textId="77777777" w:rsidR="006956D0" w:rsidRDefault="00000000">
            <w:r>
              <w:rPr>
                <w:sz w:val="20"/>
                <w:szCs w:val="20"/>
              </w:rPr>
              <w:t>Hebdomadaire</w:t>
            </w:r>
          </w:p>
        </w:tc>
      </w:tr>
      <w:tr w:rsidR="006956D0" w14:paraId="139023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0A1E858C" w14:textId="77777777" w:rsidR="006956D0" w:rsidRDefault="00000000">
            <w:r>
              <w:rPr>
                <w:sz w:val="20"/>
                <w:szCs w:val="20"/>
              </w:rPr>
              <w:t>JWT / Auth</w:t>
            </w:r>
          </w:p>
        </w:tc>
        <w:tc>
          <w:tcPr>
            <w:tcW w:w="40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4FF61104" w14:textId="77777777" w:rsidR="006956D0" w:rsidRDefault="00000000">
            <w:r>
              <w:rPr>
                <w:sz w:val="20"/>
                <w:szCs w:val="20"/>
              </w:rPr>
              <w:t>auth0.com/blog, jwt.io</w:t>
            </w:r>
          </w:p>
        </w:tc>
        <w:tc>
          <w:tcPr>
            <w:tcW w:w="3438"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2DF7B965" w14:textId="77777777" w:rsidR="006956D0" w:rsidRDefault="00000000">
            <w:r>
              <w:rPr>
                <w:sz w:val="20"/>
                <w:szCs w:val="20"/>
              </w:rPr>
              <w:t>Mensuel</w:t>
            </w:r>
          </w:p>
        </w:tc>
      </w:tr>
    </w:tbl>
    <w:p w14:paraId="1BB25823" w14:textId="77777777" w:rsidR="006956D0" w:rsidRDefault="00000000">
      <w:pPr>
        <w:pStyle w:val="Titre2"/>
      </w:pPr>
      <w:bookmarkStart w:id="25" w:name="_Toc234248425"/>
      <w:r>
        <w:rPr>
          <w:color w:val="C97B00"/>
        </w:rPr>
        <w:t xml:space="preserve">5.3  </w:t>
      </w:r>
      <w:r>
        <w:t>Actions concrètes issues de la veille</w:t>
      </w:r>
      <w:bookmarkEnd w:id="25"/>
    </w:p>
    <w:p w14:paraId="23EBE8FE" w14:textId="77777777" w:rsidR="006956D0" w:rsidRDefault="00000000">
      <w:pPr>
        <w:spacing w:before="80" w:after="80"/>
      </w:pPr>
      <w:r>
        <w:t>Chaque action de sécurité implémentée dans CESIZen est directement traçable à une information de veille :</w:t>
      </w:r>
    </w:p>
    <w:p w14:paraId="2C562D8B" w14:textId="77777777" w:rsidR="006956D0" w:rsidRDefault="006956D0"/>
    <w:p w14:paraId="011DFC1A" w14:textId="77777777" w:rsidR="006956D0" w:rsidRDefault="00000000">
      <w:pPr>
        <w:pStyle w:val="Paragraphedeliste"/>
        <w:numPr>
          <w:ilvl w:val="0"/>
          <w:numId w:val="2"/>
        </w:numPr>
        <w:spacing w:before="60" w:after="60"/>
      </w:pPr>
      <w:r>
        <w:rPr>
          <w:b/>
          <w:bCs/>
          <w:color w:val="1A2744"/>
        </w:rPr>
        <w:t xml:space="preserve">Supply chain attacks (2024) — </w:t>
      </w:r>
      <w:r>
        <w:t>épinglage SHA complet de toutes les actions GitHub tierces (aquasecurity/trivy-action, actions/github-script, etc.)</w:t>
      </w:r>
    </w:p>
    <w:p w14:paraId="765D134F" w14:textId="77777777" w:rsidR="006956D0" w:rsidRDefault="00000000">
      <w:pPr>
        <w:pStyle w:val="Paragraphedeliste"/>
        <w:numPr>
          <w:ilvl w:val="0"/>
          <w:numId w:val="2"/>
        </w:numPr>
        <w:spacing w:before="60" w:after="60"/>
      </w:pPr>
      <w:r>
        <w:rPr>
          <w:b/>
          <w:bCs/>
          <w:color w:val="1A2744"/>
        </w:rPr>
        <w:t xml:space="preserve">npm script injection — </w:t>
      </w:r>
      <w:r>
        <w:t>ajout de --ignore-scripts à npm ci dans le pipeline CI/CD</w:t>
      </w:r>
    </w:p>
    <w:p w14:paraId="6BBAC1CC" w14:textId="77777777" w:rsidR="006956D0" w:rsidRDefault="00000000">
      <w:pPr>
        <w:pStyle w:val="Paragraphedeliste"/>
        <w:numPr>
          <w:ilvl w:val="0"/>
          <w:numId w:val="2"/>
        </w:numPr>
        <w:spacing w:before="60" w:after="60"/>
      </w:pPr>
      <w:r>
        <w:rPr>
          <w:b/>
          <w:bCs/>
          <w:color w:val="1A2744"/>
        </w:rPr>
        <w:t xml:space="preserve">Secrets dans les logs CI — </w:t>
      </w:r>
      <w:r>
        <w:t>remplacement par variables d'environnement ($SONAR_TOKEN, $JWT_KEY) au lieu d'interpolation directe</w:t>
      </w:r>
    </w:p>
    <w:p w14:paraId="76A99D7A" w14:textId="77777777" w:rsidR="006956D0" w:rsidRDefault="00000000">
      <w:pPr>
        <w:pStyle w:val="Paragraphedeliste"/>
        <w:numPr>
          <w:ilvl w:val="0"/>
          <w:numId w:val="2"/>
        </w:numPr>
        <w:spacing w:before="60" w:after="60"/>
      </w:pPr>
      <w:r>
        <w:rPr>
          <w:b/>
          <w:bCs/>
          <w:color w:val="1A2744"/>
        </w:rPr>
        <w:t xml:space="preserve">OWASP Top 10 2021 — </w:t>
      </w:r>
      <w:r>
        <w:t>analyse complète appliquée à CESIZen avec plan d'actions correctives documenté</w:t>
      </w:r>
    </w:p>
    <w:p w14:paraId="640B4096" w14:textId="77777777" w:rsidR="006956D0" w:rsidRDefault="00000000">
      <w:pPr>
        <w:pStyle w:val="Paragraphedeliste"/>
        <w:numPr>
          <w:ilvl w:val="0"/>
          <w:numId w:val="2"/>
        </w:numPr>
        <w:spacing w:before="60" w:after="60"/>
      </w:pPr>
      <w:r>
        <w:rPr>
          <w:b/>
          <w:bCs/>
          <w:color w:val="1A2744"/>
        </w:rPr>
        <w:t xml:space="preserve">RGPD Art. 9 — </w:t>
      </w:r>
      <w:r>
        <w:t>identification et protection renforcée des résultats de diagnostic de stress comme données de santé</w:t>
      </w:r>
    </w:p>
    <w:p w14:paraId="1EB9B0A8" w14:textId="77777777" w:rsidR="006956D0" w:rsidRDefault="00000000">
      <w:pPr>
        <w:pStyle w:val="Paragraphedeliste"/>
        <w:numPr>
          <w:ilvl w:val="0"/>
          <w:numId w:val="2"/>
        </w:numPr>
        <w:spacing w:before="60" w:after="60"/>
      </w:pPr>
      <w:r>
        <w:rPr>
          <w:b/>
          <w:bCs/>
          <w:color w:val="1A2744"/>
        </w:rPr>
        <w:t xml:space="preserve">HMAC-SHA512 key length — </w:t>
      </w:r>
      <w:r>
        <w:t>clé JWT portée à 64+ caractères (512 bits minimum requis par la spécification RFC 7518)</w:t>
      </w:r>
    </w:p>
    <w:p w14:paraId="54BAE1AA" w14:textId="77777777" w:rsidR="006956D0" w:rsidRDefault="00000000">
      <w:r>
        <w:lastRenderedPageBreak/>
        <w:br w:type="page"/>
      </w:r>
    </w:p>
    <w:p w14:paraId="20701F49" w14:textId="77777777" w:rsidR="006956D0" w:rsidRDefault="00000000">
      <w:pPr>
        <w:pStyle w:val="Titre1"/>
      </w:pPr>
      <w:bookmarkStart w:id="26" w:name="_Toc234248426"/>
      <w:r>
        <w:rPr>
          <w:color w:val="C97B00"/>
        </w:rPr>
        <w:lastRenderedPageBreak/>
        <w:t xml:space="preserve">6.  </w:t>
      </w:r>
      <w:r>
        <w:t>Conclusion</w:t>
      </w:r>
      <w:bookmarkEnd w:id="26"/>
    </w:p>
    <w:p w14:paraId="086CF5E9" w14:textId="77777777" w:rsidR="006956D0" w:rsidRDefault="00000000">
      <w:pPr>
        <w:spacing w:before="80" w:after="80"/>
      </w:pPr>
      <w:r>
        <w:t>Ce dossier technique présente la mise en œuvre du Bloc 3 "Déployer et sécuriser les applications informatiques" appliquée au projet CESIZen. L'ensemble des critères de la grille d'évaluation est couvert :</w:t>
      </w:r>
    </w:p>
    <w:p w14:paraId="57229C92" w14:textId="77777777" w:rsidR="006956D0" w:rsidRDefault="006956D0"/>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600"/>
        <w:gridCol w:w="4038"/>
      </w:tblGrid>
      <w:tr w:rsidR="006956D0" w14:paraId="2BA1159D" w14:textId="77777777">
        <w:tblPrEx>
          <w:tblCellMar>
            <w:top w:w="0" w:type="dxa"/>
            <w:bottom w:w="0" w:type="dxa"/>
          </w:tblCellMar>
        </w:tblPrEx>
        <w:tc>
          <w:tcPr>
            <w:tcW w:w="4000"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65DD7E54" w14:textId="77777777" w:rsidR="006956D0" w:rsidRDefault="00000000">
            <w:pPr>
              <w:jc w:val="center"/>
            </w:pPr>
            <w:r>
              <w:rPr>
                <w:b/>
                <w:bCs/>
                <w:color w:val="FFFFFF"/>
                <w:sz w:val="20"/>
                <w:szCs w:val="20"/>
              </w:rPr>
              <w:t>Critère Bloc 3</w:t>
            </w:r>
          </w:p>
        </w:tc>
        <w:tc>
          <w:tcPr>
            <w:tcW w:w="1600"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7D444EED" w14:textId="77777777" w:rsidR="006956D0" w:rsidRDefault="00000000">
            <w:pPr>
              <w:jc w:val="center"/>
            </w:pPr>
            <w:r>
              <w:rPr>
                <w:b/>
                <w:bCs/>
                <w:color w:val="FFFFFF"/>
                <w:sz w:val="20"/>
                <w:szCs w:val="20"/>
              </w:rPr>
              <w:t>Statut</w:t>
            </w:r>
          </w:p>
        </w:tc>
        <w:tc>
          <w:tcPr>
            <w:tcW w:w="4038" w:type="dxa"/>
            <w:tcBorders>
              <w:top w:val="single" w:sz="1" w:space="0" w:color="1A2744"/>
              <w:left w:val="single" w:sz="1" w:space="0" w:color="1A2744"/>
              <w:bottom w:val="single" w:sz="1" w:space="0" w:color="1A2744"/>
              <w:right w:val="single" w:sz="1" w:space="0" w:color="1A2744"/>
            </w:tcBorders>
            <w:shd w:val="clear" w:color="auto" w:fill="1A2744"/>
            <w:tcMar>
              <w:top w:w="80" w:type="dxa"/>
              <w:left w:w="100" w:type="dxa"/>
              <w:bottom w:w="80" w:type="dxa"/>
              <w:right w:w="100" w:type="dxa"/>
            </w:tcMar>
          </w:tcPr>
          <w:p w14:paraId="4094E850" w14:textId="77777777" w:rsidR="006956D0" w:rsidRDefault="00000000">
            <w:pPr>
              <w:jc w:val="center"/>
            </w:pPr>
            <w:r>
              <w:rPr>
                <w:b/>
                <w:bCs/>
                <w:color w:val="FFFFFF"/>
                <w:sz w:val="20"/>
                <w:szCs w:val="20"/>
              </w:rPr>
              <w:t>Éléments de preuve</w:t>
            </w:r>
          </w:p>
        </w:tc>
      </w:tr>
      <w:tr w:rsidR="006956D0" w:rsidRPr="0070008C" w14:paraId="54C5288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DC6E5A0" w14:textId="77777777" w:rsidR="006956D0" w:rsidRDefault="00000000">
            <w:r>
              <w:rPr>
                <w:sz w:val="20"/>
                <w:szCs w:val="20"/>
              </w:rPr>
              <w:t>1 environnement déployé avec automatisations</w:t>
            </w:r>
          </w:p>
        </w:tc>
        <w:tc>
          <w:tcPr>
            <w:tcW w:w="1600" w:type="dxa"/>
            <w:tcBorders>
              <w:top w:val="single" w:sz="1" w:space="0" w:color="CCCCCC"/>
              <w:left w:val="single" w:sz="1" w:space="0" w:color="CCCCCC"/>
              <w:bottom w:val="single" w:sz="1" w:space="0" w:color="CCCCCC"/>
              <w:right w:val="single" w:sz="1" w:space="0" w:color="CCCCCC"/>
            </w:tcBorders>
            <w:shd w:val="clear" w:color="auto" w:fill="EDF7EF"/>
            <w:tcMar>
              <w:top w:w="60" w:type="dxa"/>
              <w:left w:w="100" w:type="dxa"/>
              <w:bottom w:w="60" w:type="dxa"/>
              <w:right w:w="100" w:type="dxa"/>
            </w:tcMar>
            <w:vAlign w:val="center"/>
          </w:tcPr>
          <w:p w14:paraId="326410CE" w14:textId="77777777" w:rsidR="006956D0" w:rsidRDefault="00000000">
            <w:pPr>
              <w:jc w:val="center"/>
            </w:pPr>
            <w:r>
              <w:rPr>
                <w:b/>
                <w:bCs/>
                <w:color w:val="1A6B2A"/>
                <w:sz w:val="20"/>
                <w:szCs w:val="20"/>
              </w:rPr>
              <w:t>✓ Atteint</w:t>
            </w:r>
          </w:p>
        </w:tc>
        <w:tc>
          <w:tcPr>
            <w:tcW w:w="40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3E574F8" w14:textId="77777777" w:rsidR="006956D0" w:rsidRPr="0070008C" w:rsidRDefault="00000000">
            <w:pPr>
              <w:rPr>
                <w:lang w:val="en-GB"/>
              </w:rPr>
            </w:pPr>
            <w:r w:rsidRPr="0070008C">
              <w:rPr>
                <w:sz w:val="20"/>
                <w:szCs w:val="20"/>
                <w:lang w:val="en-GB"/>
              </w:rPr>
              <w:t>Railway (API + Web) + GitHub Actions CI/CD</w:t>
            </w:r>
          </w:p>
        </w:tc>
      </w:tr>
      <w:tr w:rsidR="006956D0" w:rsidRPr="0070008C" w14:paraId="3AC1CCC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2AB0CC77" w14:textId="77777777" w:rsidR="006956D0" w:rsidRDefault="00000000">
            <w:r>
              <w:rPr>
                <w:sz w:val="20"/>
                <w:szCs w:val="20"/>
              </w:rPr>
              <w:t>Versioning configuré</w:t>
            </w:r>
          </w:p>
        </w:tc>
        <w:tc>
          <w:tcPr>
            <w:tcW w:w="1600" w:type="dxa"/>
            <w:tcBorders>
              <w:top w:val="single" w:sz="1" w:space="0" w:color="CCCCCC"/>
              <w:left w:val="single" w:sz="1" w:space="0" w:color="CCCCCC"/>
              <w:bottom w:val="single" w:sz="1" w:space="0" w:color="CCCCCC"/>
              <w:right w:val="single" w:sz="1" w:space="0" w:color="CCCCCC"/>
            </w:tcBorders>
            <w:shd w:val="clear" w:color="auto" w:fill="EDF7EF"/>
            <w:tcMar>
              <w:top w:w="60" w:type="dxa"/>
              <w:left w:w="100" w:type="dxa"/>
              <w:bottom w:w="60" w:type="dxa"/>
              <w:right w:w="100" w:type="dxa"/>
            </w:tcMar>
            <w:vAlign w:val="center"/>
          </w:tcPr>
          <w:p w14:paraId="5BA0A9A6" w14:textId="77777777" w:rsidR="006956D0" w:rsidRDefault="00000000">
            <w:pPr>
              <w:jc w:val="center"/>
            </w:pPr>
            <w:r>
              <w:rPr>
                <w:b/>
                <w:bCs/>
                <w:color w:val="1A6B2A"/>
                <w:sz w:val="20"/>
                <w:szCs w:val="20"/>
              </w:rPr>
              <w:t>✓ Atteint</w:t>
            </w:r>
          </w:p>
        </w:tc>
        <w:tc>
          <w:tcPr>
            <w:tcW w:w="4038"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3D993CE4" w14:textId="77777777" w:rsidR="006956D0" w:rsidRPr="0070008C" w:rsidRDefault="00000000">
            <w:pPr>
              <w:rPr>
                <w:lang w:val="en-GB"/>
              </w:rPr>
            </w:pPr>
            <w:r w:rsidRPr="0070008C">
              <w:rPr>
                <w:sz w:val="20"/>
                <w:szCs w:val="20"/>
                <w:lang w:val="en-GB"/>
              </w:rPr>
              <w:t>GitHub + Git Flow + branch protection</w:t>
            </w:r>
          </w:p>
        </w:tc>
      </w:tr>
      <w:tr w:rsidR="006956D0" w:rsidRPr="0070008C" w14:paraId="2DB8B81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7D98885" w14:textId="77777777" w:rsidR="006956D0" w:rsidRDefault="00000000">
            <w:r>
              <w:rPr>
                <w:sz w:val="20"/>
                <w:szCs w:val="20"/>
              </w:rPr>
              <w:t>Outil de ticketing configuré</w:t>
            </w:r>
          </w:p>
        </w:tc>
        <w:tc>
          <w:tcPr>
            <w:tcW w:w="1600" w:type="dxa"/>
            <w:tcBorders>
              <w:top w:val="single" w:sz="1" w:space="0" w:color="CCCCCC"/>
              <w:left w:val="single" w:sz="1" w:space="0" w:color="CCCCCC"/>
              <w:bottom w:val="single" w:sz="1" w:space="0" w:color="CCCCCC"/>
              <w:right w:val="single" w:sz="1" w:space="0" w:color="CCCCCC"/>
            </w:tcBorders>
            <w:shd w:val="clear" w:color="auto" w:fill="EDF7EF"/>
            <w:tcMar>
              <w:top w:w="60" w:type="dxa"/>
              <w:left w:w="100" w:type="dxa"/>
              <w:bottom w:w="60" w:type="dxa"/>
              <w:right w:w="100" w:type="dxa"/>
            </w:tcMar>
            <w:vAlign w:val="center"/>
          </w:tcPr>
          <w:p w14:paraId="2F571FD3" w14:textId="77777777" w:rsidR="006956D0" w:rsidRDefault="00000000">
            <w:pPr>
              <w:jc w:val="center"/>
            </w:pPr>
            <w:r>
              <w:rPr>
                <w:b/>
                <w:bCs/>
                <w:color w:val="1A6B2A"/>
                <w:sz w:val="20"/>
                <w:szCs w:val="20"/>
              </w:rPr>
              <w:t>✓ Atteint</w:t>
            </w:r>
          </w:p>
        </w:tc>
        <w:tc>
          <w:tcPr>
            <w:tcW w:w="40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C6C9C66" w14:textId="77777777" w:rsidR="006956D0" w:rsidRPr="0070008C" w:rsidRDefault="00000000">
            <w:pPr>
              <w:rPr>
                <w:lang w:val="en-GB"/>
              </w:rPr>
            </w:pPr>
            <w:r w:rsidRPr="0070008C">
              <w:rPr>
                <w:sz w:val="20"/>
                <w:szCs w:val="20"/>
                <w:lang w:val="en-GB"/>
              </w:rPr>
              <w:t>GitHub Issues (labels, milestones, SIEM)</w:t>
            </w:r>
          </w:p>
        </w:tc>
      </w:tr>
      <w:tr w:rsidR="006956D0" w14:paraId="37939A7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227C202E" w14:textId="77777777" w:rsidR="006956D0" w:rsidRDefault="00000000">
            <w:r>
              <w:rPr>
                <w:sz w:val="20"/>
                <w:szCs w:val="20"/>
              </w:rPr>
              <w:t>Analyse vulnérabilités + criticité</w:t>
            </w:r>
          </w:p>
        </w:tc>
        <w:tc>
          <w:tcPr>
            <w:tcW w:w="1600" w:type="dxa"/>
            <w:tcBorders>
              <w:top w:val="single" w:sz="1" w:space="0" w:color="CCCCCC"/>
              <w:left w:val="single" w:sz="1" w:space="0" w:color="CCCCCC"/>
              <w:bottom w:val="single" w:sz="1" w:space="0" w:color="CCCCCC"/>
              <w:right w:val="single" w:sz="1" w:space="0" w:color="CCCCCC"/>
            </w:tcBorders>
            <w:shd w:val="clear" w:color="auto" w:fill="EDF7EF"/>
            <w:tcMar>
              <w:top w:w="60" w:type="dxa"/>
              <w:left w:w="100" w:type="dxa"/>
              <w:bottom w:w="60" w:type="dxa"/>
              <w:right w:w="100" w:type="dxa"/>
            </w:tcMar>
            <w:vAlign w:val="center"/>
          </w:tcPr>
          <w:p w14:paraId="0EEB50EB" w14:textId="77777777" w:rsidR="006956D0" w:rsidRDefault="00000000">
            <w:pPr>
              <w:jc w:val="center"/>
            </w:pPr>
            <w:r>
              <w:rPr>
                <w:b/>
                <w:bCs/>
                <w:color w:val="1A6B2A"/>
                <w:sz w:val="20"/>
                <w:szCs w:val="20"/>
              </w:rPr>
              <w:t>✓ Atteint</w:t>
            </w:r>
          </w:p>
        </w:tc>
        <w:tc>
          <w:tcPr>
            <w:tcW w:w="4038"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748BF06E" w14:textId="77777777" w:rsidR="006956D0" w:rsidRDefault="00000000">
            <w:r>
              <w:rPr>
                <w:sz w:val="20"/>
                <w:szCs w:val="20"/>
              </w:rPr>
              <w:t>OWASP Top 10 (90%) + STRIDE (28 menaces)</w:t>
            </w:r>
          </w:p>
        </w:tc>
      </w:tr>
      <w:tr w:rsidR="006956D0" w14:paraId="5B6E881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9A3787" w14:textId="77777777" w:rsidR="006956D0" w:rsidRDefault="00000000">
            <w:r>
              <w:rPr>
                <w:sz w:val="20"/>
                <w:szCs w:val="20"/>
              </w:rPr>
              <w:t>Actions correctives ≥ 75% des risques</w:t>
            </w:r>
          </w:p>
        </w:tc>
        <w:tc>
          <w:tcPr>
            <w:tcW w:w="1600" w:type="dxa"/>
            <w:tcBorders>
              <w:top w:val="single" w:sz="1" w:space="0" w:color="CCCCCC"/>
              <w:left w:val="single" w:sz="1" w:space="0" w:color="CCCCCC"/>
              <w:bottom w:val="single" w:sz="1" w:space="0" w:color="CCCCCC"/>
              <w:right w:val="single" w:sz="1" w:space="0" w:color="CCCCCC"/>
            </w:tcBorders>
            <w:shd w:val="clear" w:color="auto" w:fill="EDF7EF"/>
            <w:tcMar>
              <w:top w:w="60" w:type="dxa"/>
              <w:left w:w="100" w:type="dxa"/>
              <w:bottom w:w="60" w:type="dxa"/>
              <w:right w:w="100" w:type="dxa"/>
            </w:tcMar>
            <w:vAlign w:val="center"/>
          </w:tcPr>
          <w:p w14:paraId="1B50FD87" w14:textId="77777777" w:rsidR="006956D0" w:rsidRDefault="00000000">
            <w:pPr>
              <w:jc w:val="center"/>
            </w:pPr>
            <w:r>
              <w:rPr>
                <w:b/>
                <w:bCs/>
                <w:color w:val="1A6B2A"/>
                <w:sz w:val="20"/>
                <w:szCs w:val="20"/>
              </w:rPr>
              <w:t>✓ Atteint</w:t>
            </w:r>
          </w:p>
        </w:tc>
        <w:tc>
          <w:tcPr>
            <w:tcW w:w="40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D1AE276" w14:textId="77777777" w:rsidR="006956D0" w:rsidRDefault="00000000">
            <w:r>
              <w:rPr>
                <w:sz w:val="20"/>
                <w:szCs w:val="20"/>
              </w:rPr>
              <w:t>5 implémentées, 4 planifiées — 90% de couverture</w:t>
            </w:r>
          </w:p>
        </w:tc>
      </w:tr>
      <w:tr w:rsidR="006956D0" w14:paraId="41334F7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3A685956" w14:textId="77777777" w:rsidR="006956D0" w:rsidRDefault="00000000">
            <w:r>
              <w:rPr>
                <w:sz w:val="20"/>
                <w:szCs w:val="20"/>
              </w:rPr>
              <w:t>Gestion de crise documentée</w:t>
            </w:r>
          </w:p>
        </w:tc>
        <w:tc>
          <w:tcPr>
            <w:tcW w:w="1600" w:type="dxa"/>
            <w:tcBorders>
              <w:top w:val="single" w:sz="1" w:space="0" w:color="CCCCCC"/>
              <w:left w:val="single" w:sz="1" w:space="0" w:color="CCCCCC"/>
              <w:bottom w:val="single" w:sz="1" w:space="0" w:color="CCCCCC"/>
              <w:right w:val="single" w:sz="1" w:space="0" w:color="CCCCCC"/>
            </w:tcBorders>
            <w:shd w:val="clear" w:color="auto" w:fill="EDF7EF"/>
            <w:tcMar>
              <w:top w:w="60" w:type="dxa"/>
              <w:left w:w="100" w:type="dxa"/>
              <w:bottom w:w="60" w:type="dxa"/>
              <w:right w:w="100" w:type="dxa"/>
            </w:tcMar>
            <w:vAlign w:val="center"/>
          </w:tcPr>
          <w:p w14:paraId="503816CD" w14:textId="77777777" w:rsidR="006956D0" w:rsidRDefault="00000000">
            <w:pPr>
              <w:jc w:val="center"/>
            </w:pPr>
            <w:r>
              <w:rPr>
                <w:b/>
                <w:bCs/>
                <w:color w:val="1A6B2A"/>
                <w:sz w:val="20"/>
                <w:szCs w:val="20"/>
              </w:rPr>
              <w:t>✓ Atteint</w:t>
            </w:r>
          </w:p>
        </w:tc>
        <w:tc>
          <w:tcPr>
            <w:tcW w:w="4038"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12CF9928" w14:textId="77777777" w:rsidR="006956D0" w:rsidRDefault="00000000">
            <w:r>
              <w:rPr>
                <w:sz w:val="20"/>
                <w:szCs w:val="20"/>
              </w:rPr>
              <w:t>4 scénarios P1/P2/P3 avec procédures détaillées</w:t>
            </w:r>
          </w:p>
        </w:tc>
      </w:tr>
      <w:tr w:rsidR="006956D0" w14:paraId="7B02260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7CBAC8" w14:textId="77777777" w:rsidR="006956D0" w:rsidRDefault="00000000">
            <w:r>
              <w:rPr>
                <w:sz w:val="20"/>
                <w:szCs w:val="20"/>
              </w:rPr>
              <w:t>Données personnelles et RGPD</w:t>
            </w:r>
          </w:p>
        </w:tc>
        <w:tc>
          <w:tcPr>
            <w:tcW w:w="1600" w:type="dxa"/>
            <w:tcBorders>
              <w:top w:val="single" w:sz="1" w:space="0" w:color="CCCCCC"/>
              <w:left w:val="single" w:sz="1" w:space="0" w:color="CCCCCC"/>
              <w:bottom w:val="single" w:sz="1" w:space="0" w:color="CCCCCC"/>
              <w:right w:val="single" w:sz="1" w:space="0" w:color="CCCCCC"/>
            </w:tcBorders>
            <w:shd w:val="clear" w:color="auto" w:fill="EDF7EF"/>
            <w:tcMar>
              <w:top w:w="60" w:type="dxa"/>
              <w:left w:w="100" w:type="dxa"/>
              <w:bottom w:w="60" w:type="dxa"/>
              <w:right w:w="100" w:type="dxa"/>
            </w:tcMar>
            <w:vAlign w:val="center"/>
          </w:tcPr>
          <w:p w14:paraId="14168518" w14:textId="77777777" w:rsidR="006956D0" w:rsidRDefault="00000000">
            <w:pPr>
              <w:jc w:val="center"/>
            </w:pPr>
            <w:r>
              <w:rPr>
                <w:b/>
                <w:bCs/>
                <w:color w:val="1A6B2A"/>
                <w:sz w:val="20"/>
                <w:szCs w:val="20"/>
              </w:rPr>
              <w:t>✓ Atteint</w:t>
            </w:r>
          </w:p>
        </w:tc>
        <w:tc>
          <w:tcPr>
            <w:tcW w:w="40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EFC958D" w14:textId="77777777" w:rsidR="006956D0" w:rsidRDefault="00000000">
            <w:r>
              <w:rPr>
                <w:sz w:val="20"/>
                <w:szCs w:val="20"/>
              </w:rPr>
              <w:t>Registre, Art. 9, droits, mesures de protection</w:t>
            </w:r>
          </w:p>
        </w:tc>
      </w:tr>
      <w:tr w:rsidR="006956D0" w14:paraId="502DF5B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1C79B249" w14:textId="77777777" w:rsidR="006956D0" w:rsidRDefault="00000000">
            <w:r>
              <w:rPr>
                <w:sz w:val="20"/>
                <w:szCs w:val="20"/>
              </w:rPr>
              <w:t>Veille technologique</w:t>
            </w:r>
          </w:p>
        </w:tc>
        <w:tc>
          <w:tcPr>
            <w:tcW w:w="1600" w:type="dxa"/>
            <w:tcBorders>
              <w:top w:val="single" w:sz="1" w:space="0" w:color="CCCCCC"/>
              <w:left w:val="single" w:sz="1" w:space="0" w:color="CCCCCC"/>
              <w:bottom w:val="single" w:sz="1" w:space="0" w:color="CCCCCC"/>
              <w:right w:val="single" w:sz="1" w:space="0" w:color="CCCCCC"/>
            </w:tcBorders>
            <w:shd w:val="clear" w:color="auto" w:fill="EDF7EF"/>
            <w:tcMar>
              <w:top w:w="60" w:type="dxa"/>
              <w:left w:w="100" w:type="dxa"/>
              <w:bottom w:w="60" w:type="dxa"/>
              <w:right w:w="100" w:type="dxa"/>
            </w:tcMar>
            <w:vAlign w:val="center"/>
          </w:tcPr>
          <w:p w14:paraId="03B968F9" w14:textId="77777777" w:rsidR="006956D0" w:rsidRDefault="00000000">
            <w:pPr>
              <w:jc w:val="center"/>
            </w:pPr>
            <w:r>
              <w:rPr>
                <w:b/>
                <w:bCs/>
                <w:color w:val="1A6B2A"/>
                <w:sz w:val="20"/>
                <w:szCs w:val="20"/>
              </w:rPr>
              <w:t>✓ Atteint</w:t>
            </w:r>
          </w:p>
        </w:tc>
        <w:tc>
          <w:tcPr>
            <w:tcW w:w="4038"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vAlign w:val="center"/>
          </w:tcPr>
          <w:p w14:paraId="7AFCD2BF" w14:textId="77777777" w:rsidR="006956D0" w:rsidRDefault="00000000">
            <w:r>
              <w:rPr>
                <w:sz w:val="20"/>
                <w:szCs w:val="20"/>
              </w:rPr>
              <w:t>Sources multiples + CI automatisé + 6 actions concrètes</w:t>
            </w:r>
          </w:p>
        </w:tc>
      </w:tr>
    </w:tbl>
    <w:p w14:paraId="0E38C2A8" w14:textId="77777777" w:rsidR="006956D0" w:rsidRDefault="006956D0"/>
    <w:p w14:paraId="32905197" w14:textId="77777777" w:rsidR="006956D0" w:rsidRDefault="00000000">
      <w:pPr>
        <w:spacing w:before="80" w:after="80"/>
      </w:pPr>
      <w:r>
        <w:t>La démonstration en soutenance s'appuiera sur l'environnement Railway déployé, le pipeline GitHub Actions opérationnel (dont 3 scénarios demo : pipeline vert, échec tests, échec sécurité), et le monitoring SIEM actif.</w:t>
      </w:r>
    </w:p>
    <w:p w14:paraId="6596EE49" w14:textId="77777777" w:rsidR="006956D0" w:rsidRDefault="006956D0"/>
    <w:p w14:paraId="6A405DF4" w14:textId="77777777" w:rsidR="006956D0" w:rsidRDefault="00000000">
      <w:pPr>
        <w:spacing w:before="80" w:after="80"/>
      </w:pPr>
      <w:r>
        <w:t>Les perspectives d'évolution (reset de mot de passe par email, restriction CORS, rate limiting, export RGPD) sont documentées dans les milestones GitHub et constituent le backlog de la version v2.0.0.</w:t>
      </w:r>
    </w:p>
    <w:sectPr w:rsidR="006956D0">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9BF6D" w14:textId="77777777" w:rsidR="001E2744" w:rsidRDefault="001E2744">
      <w:r>
        <w:separator/>
      </w:r>
    </w:p>
  </w:endnote>
  <w:endnote w:type="continuationSeparator" w:id="0">
    <w:p w14:paraId="1A23E28D" w14:textId="77777777" w:rsidR="001E2744" w:rsidRDefault="001E27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D3E0F" w14:textId="77777777" w:rsidR="006956D0" w:rsidRDefault="00000000">
    <w:pPr>
      <w:pBdr>
        <w:top w:val="single" w:sz="4" w:space="4" w:color="C97B00"/>
      </w:pBdr>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70008C">
      <w:rPr>
        <w:noProof/>
        <w:color w:val="555555"/>
        <w:sz w:val="18"/>
        <w:szCs w:val="18"/>
      </w:rPr>
      <w:t>1</w:t>
    </w:r>
    <w:r>
      <w:rPr>
        <w:color w:val="555555"/>
        <w:sz w:val="18"/>
        <w:szCs w:val="18"/>
      </w:rPr>
      <w:fldChar w:fldCharType="end"/>
    </w:r>
    <w:r>
      <w:rPr>
        <w:color w:val="555555"/>
        <w:sz w:val="18"/>
        <w:szCs w:val="18"/>
      </w:rPr>
      <w:t xml:space="preserve"> / </w:t>
    </w:r>
    <w:r>
      <w:rPr>
        <w:color w:val="555555"/>
        <w:sz w:val="18"/>
        <w:szCs w:val="18"/>
      </w:rPr>
      <w:fldChar w:fldCharType="begin"/>
    </w:r>
    <w:r>
      <w:rPr>
        <w:color w:val="555555"/>
        <w:sz w:val="18"/>
        <w:szCs w:val="18"/>
      </w:rPr>
      <w:instrText>NUMPAGES</w:instrText>
    </w:r>
    <w:r>
      <w:rPr>
        <w:color w:val="555555"/>
        <w:sz w:val="18"/>
        <w:szCs w:val="18"/>
      </w:rPr>
      <w:fldChar w:fldCharType="separate"/>
    </w:r>
    <w:r w:rsidR="0070008C">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837A9" w14:textId="77777777" w:rsidR="001E2744" w:rsidRDefault="001E2744">
      <w:r>
        <w:separator/>
      </w:r>
    </w:p>
  </w:footnote>
  <w:footnote w:type="continuationSeparator" w:id="0">
    <w:p w14:paraId="186943B3" w14:textId="77777777" w:rsidR="001E2744" w:rsidRDefault="001E27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F59FF" w14:textId="77777777" w:rsidR="006956D0" w:rsidRDefault="00000000">
    <w:pPr>
      <w:pBdr>
        <w:bottom w:val="single" w:sz="4" w:space="4" w:color="C97B00"/>
      </w:pBdr>
      <w:jc w:val="right"/>
    </w:pPr>
    <w:r>
      <w:rPr>
        <w:color w:val="555555"/>
        <w:sz w:val="18"/>
        <w:szCs w:val="18"/>
      </w:rPr>
      <w:t>CESIZen — Dossier Technique Bloc 3  |  Clément Souil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B5F54"/>
    <w:multiLevelType w:val="hybridMultilevel"/>
    <w:tmpl w:val="0F08158C"/>
    <w:lvl w:ilvl="0" w:tplc="FD1EEF6C">
      <w:start w:val="1"/>
      <w:numFmt w:val="bullet"/>
      <w:lvlText w:val="●"/>
      <w:lvlJc w:val="left"/>
      <w:pPr>
        <w:ind w:left="720" w:hanging="360"/>
      </w:pPr>
    </w:lvl>
    <w:lvl w:ilvl="1" w:tplc="C8CA7CE8">
      <w:start w:val="1"/>
      <w:numFmt w:val="bullet"/>
      <w:lvlText w:val="○"/>
      <w:lvlJc w:val="left"/>
      <w:pPr>
        <w:ind w:left="1440" w:hanging="360"/>
      </w:pPr>
    </w:lvl>
    <w:lvl w:ilvl="2" w:tplc="4F1EA052">
      <w:start w:val="1"/>
      <w:numFmt w:val="bullet"/>
      <w:lvlText w:val="■"/>
      <w:lvlJc w:val="left"/>
      <w:pPr>
        <w:ind w:left="2160" w:hanging="360"/>
      </w:pPr>
    </w:lvl>
    <w:lvl w:ilvl="3" w:tplc="0F78D6C0">
      <w:start w:val="1"/>
      <w:numFmt w:val="bullet"/>
      <w:lvlText w:val="●"/>
      <w:lvlJc w:val="left"/>
      <w:pPr>
        <w:ind w:left="2880" w:hanging="360"/>
      </w:pPr>
    </w:lvl>
    <w:lvl w:ilvl="4" w:tplc="3C02AD68">
      <w:start w:val="1"/>
      <w:numFmt w:val="bullet"/>
      <w:lvlText w:val="○"/>
      <w:lvlJc w:val="left"/>
      <w:pPr>
        <w:ind w:left="3600" w:hanging="360"/>
      </w:pPr>
    </w:lvl>
    <w:lvl w:ilvl="5" w:tplc="F3CECA42">
      <w:start w:val="1"/>
      <w:numFmt w:val="bullet"/>
      <w:lvlText w:val="■"/>
      <w:lvlJc w:val="left"/>
      <w:pPr>
        <w:ind w:left="4320" w:hanging="360"/>
      </w:pPr>
    </w:lvl>
    <w:lvl w:ilvl="6" w:tplc="DC14683A">
      <w:start w:val="1"/>
      <w:numFmt w:val="bullet"/>
      <w:lvlText w:val="●"/>
      <w:lvlJc w:val="left"/>
      <w:pPr>
        <w:ind w:left="5040" w:hanging="360"/>
      </w:pPr>
    </w:lvl>
    <w:lvl w:ilvl="7" w:tplc="E7D0947A">
      <w:start w:val="1"/>
      <w:numFmt w:val="bullet"/>
      <w:lvlText w:val="●"/>
      <w:lvlJc w:val="left"/>
      <w:pPr>
        <w:ind w:left="5760" w:hanging="360"/>
      </w:pPr>
    </w:lvl>
    <w:lvl w:ilvl="8" w:tplc="918AC000">
      <w:start w:val="1"/>
      <w:numFmt w:val="bullet"/>
      <w:lvlText w:val="●"/>
      <w:lvlJc w:val="left"/>
      <w:pPr>
        <w:ind w:left="6480" w:hanging="360"/>
      </w:pPr>
    </w:lvl>
  </w:abstractNum>
  <w:abstractNum w:abstractNumId="1" w15:restartNumberingAfterBreak="0">
    <w:nsid w:val="5C7C4498"/>
    <w:multiLevelType w:val="hybridMultilevel"/>
    <w:tmpl w:val="58F2D93A"/>
    <w:lvl w:ilvl="0" w:tplc="07A23B0E">
      <w:start w:val="1"/>
      <w:numFmt w:val="bullet"/>
      <w:lvlText w:val="–"/>
      <w:lvlJc w:val="left"/>
      <w:pPr>
        <w:ind w:left="480" w:hanging="240"/>
      </w:pPr>
    </w:lvl>
    <w:lvl w:ilvl="1" w:tplc="10A4C1C4">
      <w:numFmt w:val="decimal"/>
      <w:lvlText w:val=""/>
      <w:lvlJc w:val="left"/>
    </w:lvl>
    <w:lvl w:ilvl="2" w:tplc="334C6426">
      <w:numFmt w:val="decimal"/>
      <w:lvlText w:val=""/>
      <w:lvlJc w:val="left"/>
    </w:lvl>
    <w:lvl w:ilvl="3" w:tplc="8D626A86">
      <w:numFmt w:val="decimal"/>
      <w:lvlText w:val=""/>
      <w:lvlJc w:val="left"/>
    </w:lvl>
    <w:lvl w:ilvl="4" w:tplc="233E6834">
      <w:numFmt w:val="decimal"/>
      <w:lvlText w:val=""/>
      <w:lvlJc w:val="left"/>
    </w:lvl>
    <w:lvl w:ilvl="5" w:tplc="2D18578C">
      <w:numFmt w:val="decimal"/>
      <w:lvlText w:val=""/>
      <w:lvlJc w:val="left"/>
    </w:lvl>
    <w:lvl w:ilvl="6" w:tplc="F140ED88">
      <w:numFmt w:val="decimal"/>
      <w:lvlText w:val=""/>
      <w:lvlJc w:val="left"/>
    </w:lvl>
    <w:lvl w:ilvl="7" w:tplc="FD50AAD0">
      <w:numFmt w:val="decimal"/>
      <w:lvlText w:val=""/>
      <w:lvlJc w:val="left"/>
    </w:lvl>
    <w:lvl w:ilvl="8" w:tplc="A1CC84AA">
      <w:numFmt w:val="decimal"/>
      <w:lvlText w:val=""/>
      <w:lvlJc w:val="left"/>
    </w:lvl>
  </w:abstractNum>
  <w:num w:numId="1" w16cid:durableId="1133595988">
    <w:abstractNumId w:val="0"/>
    <w:lvlOverride w:ilvl="0">
      <w:startOverride w:val="1"/>
    </w:lvlOverride>
  </w:num>
  <w:num w:numId="2" w16cid:durableId="17331138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6D0"/>
    <w:rsid w:val="00185A4B"/>
    <w:rsid w:val="001E2744"/>
    <w:rsid w:val="006956D0"/>
    <w:rsid w:val="0070008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2EB5A"/>
  <w15:docId w15:val="{457FDE37-B1DF-4068-9131-2CBBE7036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160"/>
      <w:outlineLvl w:val="0"/>
    </w:pPr>
    <w:rPr>
      <w:rFonts w:ascii="Cambria" w:eastAsia="Cambria" w:hAnsi="Cambria" w:cs="Cambria"/>
      <w:b/>
      <w:bCs/>
      <w:color w:val="1A2744"/>
      <w:sz w:val="44"/>
      <w:szCs w:val="44"/>
    </w:rPr>
  </w:style>
  <w:style w:type="paragraph" w:styleId="Titre2">
    <w:name w:val="heading 2"/>
    <w:uiPriority w:val="9"/>
    <w:unhideWhenUsed/>
    <w:qFormat/>
    <w:pPr>
      <w:spacing w:before="320" w:after="120"/>
      <w:outlineLvl w:val="1"/>
    </w:pPr>
    <w:rPr>
      <w:rFonts w:ascii="Cambria" w:eastAsia="Cambria" w:hAnsi="Cambria" w:cs="Cambria"/>
      <w:b/>
      <w:bCs/>
      <w:color w:val="1A2744"/>
      <w:sz w:val="30"/>
      <w:szCs w:val="30"/>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70008C"/>
    <w:pPr>
      <w:spacing w:after="100"/>
    </w:pPr>
  </w:style>
  <w:style w:type="paragraph" w:styleId="TM2">
    <w:name w:val="toc 2"/>
    <w:basedOn w:val="Normal"/>
    <w:next w:val="Normal"/>
    <w:autoRedefine/>
    <w:uiPriority w:val="39"/>
    <w:unhideWhenUsed/>
    <w:rsid w:val="0070008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2904</Words>
  <Characters>15975</Characters>
  <Application>Microsoft Office Word</Application>
  <DocSecurity>0</DocSecurity>
  <Lines>133</Lines>
  <Paragraphs>37</Paragraphs>
  <ScaleCrop>false</ScaleCrop>
  <Company/>
  <LinksUpToDate>false</LinksUpToDate>
  <CharactersWithSpaces>18842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SOUIL CLÉMENT</cp:lastModifiedBy>
  <cp:revision>2</cp:revision>
  <dcterms:created xsi:type="dcterms:W3CDTF">2026-07-06T14:34:00Z</dcterms:created>
  <dcterms:modified xsi:type="dcterms:W3CDTF">2026-07-06T14:40:00Z</dcterms:modified>
</cp:coreProperties>
</file>