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600"/>
        <w:jc w:val="center"/>
      </w:pPr>
      <w:r>
        <w:rPr>
          <w:rFonts w:ascii="Arial" w:cs="Arial" w:eastAsia="Arial" w:hAnsi="Arial"/>
          <w:b/>
          <w:bCs/>
          <w:color w:val="1E2761"/>
          <w:sz w:val="72"/>
          <w:szCs w:val="72"/>
        </w:rPr>
        <w:t xml:space="preserve">Plan de</w:t>
      </w:r>
    </w:p>
    <w:p>
      <w:pPr>
        <w:spacing w:after="400"/>
        <w:jc w:val="center"/>
      </w:pPr>
      <w:r>
        <w:rPr>
          <w:rFonts w:ascii="Arial" w:cs="Arial" w:eastAsia="Arial" w:hAnsi="Arial"/>
          <w:b/>
          <w:bCs/>
          <w:color w:val="1E2761"/>
          <w:sz w:val="72"/>
          <w:szCs w:val="72"/>
        </w:rPr>
        <w:t xml:space="preserve">Deploiement</w:t>
      </w:r>
    </w:p>
    <w:p>
      <w:pPr>
        <w:spacing w:after="200"/>
        <w:jc w:val="center"/>
      </w:pPr>
      <w:r>
        <w:rPr>
          <w:rFonts w:ascii="Arial" w:cs="Arial" w:eastAsia="Arial" w:hAnsi="Arial"/>
          <w:color w:val="4A5568"/>
          <w:sz w:val="40"/>
          <w:szCs w:val="40"/>
        </w:rPr>
        <w:t xml:space="preserve">Application CESIZen</w:t>
      </w:r>
    </w:p>
    <w:p>
      <w:pPr>
        <w:pBdr>
          <w:top w:val="single" w:color="1E2761" w:sz="8" w:space="1"/>
        </w:pBdr>
        <w:spacing w:after="160" w:before="1200"/>
        <w:jc w:val="center"/>
      </w:pPr>
      <w:r>
        <w:rPr>
          <w:rFonts w:ascii="Arial" w:cs="Arial" w:eastAsia="Arial" w:hAnsi="Arial"/>
          <w:b/>
          <w:bCs/>
          <w:color w:val="2D3748"/>
          <w:sz w:val="28"/>
          <w:szCs w:val="28"/>
        </w:rPr>
        <w:t xml:space="preserve">clement Souil</w:t>
      </w:r>
    </w:p>
    <w:p>
      <w:pPr>
        <w:spacing w:after="160"/>
        <w:jc w:val="center"/>
      </w:pPr>
      <w:r>
        <w:rPr>
          <w:rFonts w:ascii="Arial" w:cs="Arial" w:eastAsia="Arial" w:hAnsi="Arial"/>
          <w:color w:val="4A5568"/>
          <w:sz w:val="24"/>
          <w:szCs w:val="24"/>
        </w:rPr>
        <w:t xml:space="preserve">CESI — Titre CDA — Bloc 3</w:t>
      </w:r>
    </w:p>
    <w:p>
      <w:pPr>
        <w:spacing w:after="160"/>
        <w:jc w:val="center"/>
      </w:pPr>
      <w:r>
        <w:rPr>
          <w:rFonts w:ascii="Arial" w:cs="Arial" w:eastAsia="Arial" w:hAnsi="Arial"/>
          <w:color w:val="4A5568"/>
          <w:sz w:val="24"/>
          <w:szCs w:val="24"/>
        </w:rPr>
        <w:t xml:space="preserve">Juin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E2761"/>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1E2761"/>
          <w:sz w:val="32"/>
          <w:szCs w:val="32"/>
        </w:rPr>
        <w:t xml:space="preserve">1. Introduction</w:t>
      </w:r>
    </w:p>
    <w:p>
      <w:pPr>
        <w:pStyle w:val="Heading2"/>
        <w:spacing w:after="120" w:before="240"/>
      </w:pPr>
      <w:r>
        <w:rPr>
          <w:rFonts w:ascii="Arial" w:cs="Arial" w:eastAsia="Arial" w:hAnsi="Arial"/>
          <w:b/>
          <w:bCs/>
          <w:color w:val="1E2761"/>
          <w:sz w:val="26"/>
          <w:szCs w:val="26"/>
        </w:rPr>
        <w:t xml:space="preserve">1.1 Objectif du document</w:t>
      </w:r>
    </w:p>
    <w:p>
      <w:pPr>
        <w:spacing w:after="160"/>
      </w:pPr>
      <w:r>
        <w:rPr>
          <w:rFonts w:ascii="Arial" w:cs="Arial" w:eastAsia="Arial" w:hAnsi="Arial"/>
          <w:sz w:val="22"/>
          <w:szCs w:val="22"/>
        </w:rPr>
        <w:t xml:space="preserve">Ce document decrit la strategie de deploiement de l'application CESIZen, les environnements mis en place, les outils utilises ainsi que les procedures d'automatisation retenues pour garantir la qualite et la fiabilite des livraisons.</w:t>
      </w:r>
    </w:p>
    <w:p>
      <w:pPr>
        <w:spacing w:after="160"/>
      </w:pPr>
      <w:r>
        <w:t xml:space="preserve"/>
      </w:r>
    </w:p>
    <w:p>
      <w:pPr>
        <w:pStyle w:val="Heading2"/>
        <w:spacing w:after="120" w:before="240"/>
      </w:pPr>
      <w:r>
        <w:rPr>
          <w:rFonts w:ascii="Arial" w:cs="Arial" w:eastAsia="Arial" w:hAnsi="Arial"/>
          <w:b/>
          <w:bCs/>
          <w:color w:val="1E2761"/>
          <w:sz w:val="26"/>
          <w:szCs w:val="26"/>
        </w:rPr>
        <w:t xml:space="preserve">1.2 Perimetre</w:t>
      </w:r>
    </w:p>
    <w:p>
      <w:pPr>
        <w:spacing w:after="160"/>
      </w:pPr>
      <w:r>
        <w:rPr>
          <w:rFonts w:ascii="Arial" w:cs="Arial" w:eastAsia="Arial" w:hAnsi="Arial"/>
          <w:sz w:val="22"/>
          <w:szCs w:val="22"/>
        </w:rPr>
        <w:t xml:space="preserve">L'application CESIZen est composee de trois composants principaux :</w:t>
      </w:r>
    </w:p>
    <w:p>
      <w:pPr>
        <w:pStyle w:val="ListParagraph"/>
        <w:numPr>
          <w:ilvl w:val="0"/>
          <w:numId w:val="2"/>
        </w:numPr>
        <w:spacing w:after="80"/>
      </w:pPr>
      <w:r>
        <w:rPr>
          <w:rFonts w:ascii="Arial" w:cs="Arial" w:eastAsia="Arial" w:hAnsi="Arial"/>
          <w:sz w:val="22"/>
          <w:szCs w:val="22"/>
        </w:rPr>
        <w:t xml:space="preserve">API REST (.NET 9 ASP.NET Core) — port 5000 en local</w:t>
      </w:r>
    </w:p>
    <w:p>
      <w:pPr>
        <w:pStyle w:val="ListParagraph"/>
        <w:numPr>
          <w:ilvl w:val="0"/>
          <w:numId w:val="2"/>
        </w:numPr>
        <w:spacing w:after="80"/>
      </w:pPr>
      <w:r>
        <w:rPr>
          <w:rFonts w:ascii="Arial" w:cs="Arial" w:eastAsia="Arial" w:hAnsi="Arial"/>
          <w:sz w:val="22"/>
          <w:szCs w:val="22"/>
        </w:rPr>
        <w:t xml:space="preserve">Application Web (React 18 + Vite + TypeScript + Tailwind CSS) — port 5173 en local</w:t>
      </w:r>
    </w:p>
    <w:p>
      <w:pPr>
        <w:pStyle w:val="ListParagraph"/>
        <w:numPr>
          <w:ilvl w:val="0"/>
          <w:numId w:val="2"/>
        </w:numPr>
        <w:spacing w:after="80"/>
      </w:pPr>
      <w:r>
        <w:rPr>
          <w:rFonts w:ascii="Arial" w:cs="Arial" w:eastAsia="Arial" w:hAnsi="Arial"/>
          <w:sz w:val="22"/>
          <w:szCs w:val="22"/>
        </w:rPr>
        <w:t xml:space="preserve">Application Mobile (React Native + Expo) — hors perimetre du deploiement cloud</w:t>
      </w:r>
    </w:p>
    <w:p>
      <w:pPr>
        <w:spacing w:after="160"/>
      </w:pPr>
      <w:r>
        <w:t xml:space="preserve"/>
      </w:r>
    </w:p>
    <w:p>
      <w:pPr>
        <w:pStyle w:val="Heading2"/>
        <w:spacing w:after="120" w:before="240"/>
      </w:pPr>
      <w:r>
        <w:rPr>
          <w:rFonts w:ascii="Arial" w:cs="Arial" w:eastAsia="Arial" w:hAnsi="Arial"/>
          <w:b/>
          <w:bCs/>
          <w:color w:val="1E2761"/>
          <w:sz w:val="26"/>
          <w:szCs w:val="26"/>
        </w:rPr>
        <w:t xml:space="preserve">1.3 Outils et technologies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Outil</w:t>
            </w:r>
          </w:p>
        </w:tc>
        <w:tc>
          <w:tcPr>
            <w:tcW w:type="dxa" w:w="4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Versioning et hebergement du code source</w:t>
            </w:r>
          </w:p>
        </w:tc>
        <w:tc>
          <w:tcPr>
            <w:tcW w:type="dxa" w:w="1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Git 2.x</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4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Pipeline CI/CD automatise</w:t>
            </w:r>
          </w:p>
        </w:tc>
        <w:tc>
          <w:tcPr>
            <w:tcW w:type="dxa" w:w="1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Plateforme PaaS de deploiement</w:t>
            </w:r>
          </w:p>
        </w:tc>
        <w:tc>
          <w:tcPr>
            <w:tcW w:type="dxa" w:w="1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MySQL</w:t>
            </w:r>
          </w:p>
        </w:tc>
        <w:tc>
          <w:tcPr>
            <w:tcW w:type="dxa" w:w="4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Base de donnees relationnelle</w:t>
            </w:r>
          </w:p>
        </w:tc>
        <w:tc>
          <w:tcPr>
            <w:tcW w:type="dxa" w:w="1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8.x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.NET 9</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Runtime API</w:t>
            </w:r>
          </w:p>
        </w:tc>
        <w:tc>
          <w:tcPr>
            <w:tcW w:type="dxa" w:w="1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9.0</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Node.js</w:t>
            </w:r>
          </w:p>
        </w:tc>
        <w:tc>
          <w:tcPr>
            <w:tcW w:type="dxa" w:w="4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Build frontend</w:t>
            </w:r>
          </w:p>
        </w:tc>
        <w:tc>
          <w:tcPr>
            <w:tcW w:type="dxa" w:w="1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20.x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Nixpacks (Railway)</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Conteneurisation automatique sans Dockerfile</w:t>
            </w:r>
          </w:p>
        </w:tc>
        <w:tc>
          <w:tcPr>
            <w:tcW w:type="dxa" w:w="1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60"/>
      </w:pPr>
      <w:r>
        <w:t xml:space="preserve"/>
      </w:r>
    </w:p>
    <w:p>
      <w:pPr>
        <w:pStyle w:val="Heading1"/>
        <w:pageBreakBefore/>
      </w:pPr>
      <w:r>
        <w:rPr>
          <w:rFonts w:ascii="Arial" w:cs="Arial" w:eastAsia="Arial" w:hAnsi="Arial"/>
          <w:b/>
          <w:bCs/>
          <w:color w:val="1E2761"/>
          <w:sz w:val="32"/>
          <w:szCs w:val="32"/>
        </w:rPr>
        <w:t xml:space="preserve">2. Strategie de versioning</w:t>
      </w:r>
    </w:p>
    <w:p>
      <w:pPr>
        <w:pStyle w:val="Heading2"/>
        <w:spacing w:after="120" w:before="240"/>
      </w:pPr>
      <w:r>
        <w:rPr>
          <w:rFonts w:ascii="Arial" w:cs="Arial" w:eastAsia="Arial" w:hAnsi="Arial"/>
          <w:b/>
          <w:bCs/>
          <w:color w:val="1E2761"/>
          <w:sz w:val="26"/>
          <w:szCs w:val="26"/>
        </w:rPr>
        <w:t xml:space="preserve">2.1 Organisation des branches</w:t>
      </w:r>
    </w:p>
    <w:p>
      <w:pPr>
        <w:spacing w:after="160"/>
      </w:pPr>
      <w:r>
        <w:rPr>
          <w:rFonts w:ascii="Arial" w:cs="Arial" w:eastAsia="Arial" w:hAnsi="Arial"/>
          <w:sz w:val="22"/>
          <w:szCs w:val="22"/>
        </w:rPr>
        <w:t xml:space="preserve">Un schema Git Flow adapte est utilise pour structurer le developpement :</w:t>
      </w:r>
    </w:p>
    <w:p>
      <w:pPr>
        <w:pStyle w:val="ListParagraph"/>
        <w:numPr>
          <w:ilvl w:val="0"/>
          <w:numId w:val="2"/>
        </w:numPr>
        <w:spacing w:after="80"/>
      </w:pPr>
      <w:r>
        <w:rPr>
          <w:rFonts w:ascii="Arial" w:cs="Arial" w:eastAsia="Arial" w:hAnsi="Arial"/>
          <w:sz w:val="22"/>
          <w:szCs w:val="22"/>
        </w:rPr>
        <w:t xml:space="preserve">master : code en production — branche protegee (PR obligatoire + CI verte)</w:t>
      </w:r>
    </w:p>
    <w:p>
      <w:pPr>
        <w:pStyle w:val="ListParagraph"/>
        <w:numPr>
          <w:ilvl w:val="0"/>
          <w:numId w:val="2"/>
        </w:numPr>
        <w:spacing w:after="80"/>
      </w:pPr>
      <w:r>
        <w:rPr>
          <w:rFonts w:ascii="Arial" w:cs="Arial" w:eastAsia="Arial" w:hAnsi="Arial"/>
          <w:sz w:val="22"/>
          <w:szCs w:val="22"/>
        </w:rPr>
        <w:t xml:space="preserve">develop : branche d'integration — protegee</w:t>
      </w:r>
    </w:p>
    <w:p>
      <w:pPr>
        <w:pStyle w:val="ListParagraph"/>
        <w:numPr>
          <w:ilvl w:val="0"/>
          <w:numId w:val="2"/>
        </w:numPr>
        <w:spacing w:after="80"/>
      </w:pPr>
      <w:r>
        <w:rPr>
          <w:rFonts w:ascii="Arial" w:cs="Arial" w:eastAsia="Arial" w:hAnsi="Arial"/>
          <w:sz w:val="22"/>
          <w:szCs w:val="22"/>
        </w:rPr>
        <w:t xml:space="preserve">feature/* : developpement de nouvelles fonctionnalites</w:t>
      </w:r>
    </w:p>
    <w:p>
      <w:pPr>
        <w:pStyle w:val="ListParagraph"/>
        <w:numPr>
          <w:ilvl w:val="0"/>
          <w:numId w:val="2"/>
        </w:numPr>
        <w:spacing w:after="80"/>
      </w:pPr>
      <w:r>
        <w:rPr>
          <w:rFonts w:ascii="Arial" w:cs="Arial" w:eastAsia="Arial" w:hAnsi="Arial"/>
          <w:sz w:val="22"/>
          <w:szCs w:val="22"/>
        </w:rPr>
        <w:t xml:space="preserve">fix/* : corrections de bugs</w:t>
      </w:r>
    </w:p>
    <w:p>
      <w:pPr>
        <w:pStyle w:val="ListParagraph"/>
        <w:numPr>
          <w:ilvl w:val="0"/>
          <w:numId w:val="2"/>
        </w:numPr>
        <w:spacing w:after="80"/>
      </w:pPr>
      <w:r>
        <w:rPr>
          <w:rFonts w:ascii="Arial" w:cs="Arial" w:eastAsia="Arial" w:hAnsi="Arial"/>
          <w:sz w:val="22"/>
          <w:szCs w:val="22"/>
        </w:rPr>
        <w:t xml:space="preserve">security/* : correctifs de securite</w:t>
      </w:r>
    </w:p>
    <w:p>
      <w:pPr>
        <w:pStyle w:val="ListParagraph"/>
        <w:numPr>
          <w:ilvl w:val="0"/>
          <w:numId w:val="2"/>
        </w:numPr>
        <w:spacing w:after="80"/>
      </w:pPr>
      <w:r>
        <w:rPr>
          <w:rFonts w:ascii="Arial" w:cs="Arial" w:eastAsia="Arial" w:hAnsi="Arial"/>
          <w:sz w:val="22"/>
          <w:szCs w:val="22"/>
        </w:rPr>
        <w:t xml:space="preserve">docs/* : documentation technique</w:t>
      </w:r>
    </w:p>
    <w:p>
      <w:pPr>
        <w:spacing w:after="160"/>
      </w:pPr>
      <w:r>
        <w:t xml:space="preserve"/>
      </w:r>
    </w:p>
    <w:p>
      <w:pPr>
        <w:pStyle w:val="Heading2"/>
        <w:spacing w:after="120" w:before="240"/>
      </w:pPr>
      <w:r>
        <w:rPr>
          <w:rFonts w:ascii="Arial" w:cs="Arial" w:eastAsia="Arial" w:hAnsi="Arial"/>
          <w:b/>
          <w:bCs/>
          <w:color w:val="1E2761"/>
          <w:sz w:val="26"/>
          <w:szCs w:val="26"/>
        </w:rPr>
        <w:t xml:space="preserve">2.2 Regles de protection des branches</w:t>
      </w:r>
    </w:p>
    <w:p>
      <w:pPr>
        <w:pStyle w:val="ListParagraph"/>
        <w:numPr>
          <w:ilvl w:val="0"/>
          <w:numId w:val="2"/>
        </w:numPr>
        <w:spacing w:after="80"/>
      </w:pPr>
      <w:r>
        <w:rPr>
          <w:rFonts w:ascii="Arial" w:cs="Arial" w:eastAsia="Arial" w:hAnsi="Arial"/>
          <w:sz w:val="22"/>
          <w:szCs w:val="22"/>
        </w:rPr>
        <w:t xml:space="preserve">Aucun commit direct autorise sur master ou develop</w:t>
      </w:r>
    </w:p>
    <w:p>
      <w:pPr>
        <w:pStyle w:val="ListParagraph"/>
        <w:numPr>
          <w:ilvl w:val="0"/>
          <w:numId w:val="2"/>
        </w:numPr>
        <w:spacing w:after="80"/>
      </w:pPr>
      <w:r>
        <w:rPr>
          <w:rFonts w:ascii="Arial" w:cs="Arial" w:eastAsia="Arial" w:hAnsi="Arial"/>
          <w:sz w:val="22"/>
          <w:szCs w:val="22"/>
        </w:rPr>
        <w:t xml:space="preserve">Pull Request obligatoire avec approbation explicite avant tout merge</w:t>
      </w:r>
    </w:p>
    <w:p>
      <w:pPr>
        <w:pStyle w:val="ListParagraph"/>
        <w:numPr>
          <w:ilvl w:val="0"/>
          <w:numId w:val="2"/>
        </w:numPr>
        <w:spacing w:after="80"/>
      </w:pPr>
      <w:r>
        <w:rPr>
          <w:rFonts w:ascii="Arial" w:cs="Arial" w:eastAsia="Arial" w:hAnsi="Arial"/>
          <w:sz w:val="22"/>
          <w:szCs w:val="22"/>
        </w:rPr>
        <w:t xml:space="preserve">Tous les checks CI doivent etre verts avant le merge</w:t>
      </w:r>
    </w:p>
    <w:p>
      <w:pPr>
        <w:pStyle w:val="ListParagraph"/>
        <w:numPr>
          <w:ilvl w:val="0"/>
          <w:numId w:val="2"/>
        </w:numPr>
        <w:spacing w:after="80"/>
      </w:pPr>
      <w:r>
        <w:rPr>
          <w:rFonts w:ascii="Arial" w:cs="Arial" w:eastAsia="Arial" w:hAnsi="Arial"/>
          <w:sz w:val="22"/>
          <w:szCs w:val="22"/>
        </w:rPr>
        <w:t xml:space="preserve">Convention de nommage des commits : feat:, fix:, ci:, docs:, chore:, security:</w:t>
      </w:r>
    </w:p>
    <w:p>
      <w:pPr>
        <w:spacing w:after="160"/>
      </w:pPr>
      <w:r>
        <w:t xml:space="preserve"/>
      </w:r>
    </w:p>
    <w:p>
      <w:pPr>
        <w:pStyle w:val="Heading2"/>
        <w:spacing w:after="120" w:before="240"/>
      </w:pPr>
      <w:r>
        <w:rPr>
          <w:rFonts w:ascii="Arial" w:cs="Arial" w:eastAsia="Arial" w:hAnsi="Arial"/>
          <w:b/>
          <w:bCs/>
          <w:color w:val="1E2761"/>
          <w:sz w:val="26"/>
          <w:szCs w:val="26"/>
        </w:rPr>
        <w:t xml:space="preserve">2.3 Versioning semantique (SemVer)</w:t>
      </w:r>
    </w:p>
    <w:p>
      <w:pPr>
        <w:spacing w:after="160"/>
      </w:pPr>
      <w:r>
        <w:rPr>
          <w:rFonts w:ascii="Arial" w:cs="Arial" w:eastAsia="Arial" w:hAnsi="Arial"/>
          <w:sz w:val="22"/>
          <w:szCs w:val="22"/>
        </w:rPr>
        <w:t xml:space="preserve">Le format retenu est MAJOR.MINOR.PATCH :</w:t>
      </w:r>
    </w:p>
    <w:p>
      <w:pPr>
        <w:pStyle w:val="ListParagraph"/>
        <w:numPr>
          <w:ilvl w:val="0"/>
          <w:numId w:val="2"/>
        </w:numPr>
        <w:spacing w:after="80"/>
      </w:pPr>
      <w:r>
        <w:rPr>
          <w:rFonts w:ascii="Arial" w:cs="Arial" w:eastAsia="Arial" w:hAnsi="Arial"/>
          <w:sz w:val="22"/>
          <w:szCs w:val="22"/>
        </w:rPr>
        <w:t xml:space="preserve">MAJOR : changement incompatible de l'API ou de la base de donnees</w:t>
      </w:r>
    </w:p>
    <w:p>
      <w:pPr>
        <w:pStyle w:val="ListParagraph"/>
        <w:numPr>
          <w:ilvl w:val="0"/>
          <w:numId w:val="2"/>
        </w:numPr>
        <w:spacing w:after="80"/>
      </w:pPr>
      <w:r>
        <w:rPr>
          <w:rFonts w:ascii="Arial" w:cs="Arial" w:eastAsia="Arial" w:hAnsi="Arial"/>
          <w:sz w:val="22"/>
          <w:szCs w:val="22"/>
        </w:rPr>
        <w:t xml:space="preserve">MINOR : nouvelle fonctionnalite retrocompatible</w:t>
      </w:r>
    </w:p>
    <w:p>
      <w:pPr>
        <w:pStyle w:val="ListParagraph"/>
        <w:numPr>
          <w:ilvl w:val="0"/>
          <w:numId w:val="2"/>
        </w:numPr>
        <w:spacing w:after="80"/>
      </w:pPr>
      <w:r>
        <w:rPr>
          <w:rFonts w:ascii="Arial" w:cs="Arial" w:eastAsia="Arial" w:hAnsi="Arial"/>
          <w:sz w:val="22"/>
          <w:szCs w:val="22"/>
        </w:rPr>
        <w:t xml:space="preserve">PATCH : correction de bug sans impact sur les interfaces</w:t>
      </w:r>
    </w:p>
    <w:p>
      <w:pPr>
        <w:spacing w:after="160"/>
      </w:pPr>
      <w:r>
        <w:rPr>
          <w:rFonts w:ascii="Arial" w:cs="Arial" w:eastAsia="Arial" w:hAnsi="Arial"/>
          <w:sz w:val="22"/>
          <w:szCs w:val="22"/>
        </w:rPr>
        <w:t xml:space="preserve">Les versions sont gerees via des GitHub Milestones et des Tags Git lors de chaque mise en production.</w:t>
      </w:r>
    </w:p>
    <w:p>
      <w:pPr>
        <w:spacing w:after="160"/>
      </w:pPr>
      <w:r>
        <w:t xml:space="preserve"/>
      </w:r>
    </w:p>
    <w:p>
      <w:pPr>
        <w:pStyle w:val="Heading1"/>
        <w:pageBreakBefore/>
      </w:pPr>
      <w:r>
        <w:rPr>
          <w:rFonts w:ascii="Arial" w:cs="Arial" w:eastAsia="Arial" w:hAnsi="Arial"/>
          <w:b/>
          <w:bCs/>
          <w:color w:val="1E2761"/>
          <w:sz w:val="32"/>
          <w:szCs w:val="32"/>
        </w:rPr>
        <w:t xml:space="preserve">3. Environnements de deploiement</w:t>
      </w:r>
    </w:p>
    <w:p>
      <w:pPr>
        <w:spacing w:after="160"/>
      </w:pPr>
      <w:r>
        <w:rPr>
          <w:rFonts w:ascii="Arial" w:cs="Arial" w:eastAsia="Arial" w:hAnsi="Arial"/>
          <w:sz w:val="22"/>
          <w:szCs w:val="22"/>
        </w:rPr>
        <w:t xml:space="preserve">CESIZen s'appuie sur trois environnements distincts couvrant l'ensemble du cycle de vie applicatif :</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26"/>
        <w:gridCol w:w="2500"/>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Critere</w:t>
            </w:r>
          </w:p>
        </w:tc>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Developpement</w:t>
            </w:r>
          </w:p>
        </w:tc>
        <w:tc>
          <w:tcPr>
            <w:tcW w:type="dxa" w:w="23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Test / CI</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Production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Objectif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Developpement local</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Validation automatisee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Mise en production</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API URL</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localhost:5000</w:t>
            </w:r>
          </w:p>
        </w:tc>
        <w:tc>
          <w:tcPr>
            <w:tcW w:type="dxa" w:w="23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Build GitHub Actions</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railway.app/api</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Web URL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localhost:5173</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Build GitHub Actions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URL Railway web</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Base de donnees</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MySQL WampServer</w:t>
            </w:r>
          </w:p>
        </w:tc>
        <w:tc>
          <w:tcPr>
            <w:tcW w:type="dxa" w:w="23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Non connectee</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MySQL Railway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Declenchement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Manuel</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Push / PR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Merge master (auto)</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Secrets</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appsettings.json</w:t>
            </w:r>
          </w:p>
        </w:tc>
        <w:tc>
          <w:tcPr>
            <w:tcW w:type="dxa" w:w="23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GitHub Secrets</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Variables Railway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Console locale</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GitHub Actions logs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Railway logs</w:t>
            </w:r>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3.1 Environnement de developpement</w:t>
      </w:r>
    </w:p>
    <w:p>
      <w:pPr>
        <w:spacing w:after="160"/>
      </w:pPr>
      <w:r>
        <w:rPr>
          <w:rFonts w:ascii="Arial" w:cs="Arial" w:eastAsia="Arial" w:hAnsi="Arial"/>
          <w:sz w:val="22"/>
          <w:szCs w:val="22"/>
        </w:rPr>
        <w:t xml:space="preserve">Le developpement s'effectue en local sur le poste du developpeur. L'API est lancee avec dotnet run et le frontend avec npm run dev. La base de donnees MySQL est fournie par WampServer. La configuration est geree via appsettings.json pour la cle JWT et la chaine de connexion. Aucune donnee de production n'est presente dans cet environnement.</w:t>
      </w:r>
    </w:p>
    <w:p>
      <w:pPr>
        <w:spacing w:after="160"/>
      </w:pPr>
      <w:r>
        <w:t xml:space="preserve"/>
      </w:r>
    </w:p>
    <w:p>
      <w:pPr>
        <w:pStyle w:val="Heading2"/>
        <w:spacing w:after="120" w:before="240"/>
      </w:pPr>
      <w:r>
        <w:rPr>
          <w:rFonts w:ascii="Arial" w:cs="Arial" w:eastAsia="Arial" w:hAnsi="Arial"/>
          <w:b/>
          <w:bCs/>
          <w:color w:val="1E2761"/>
          <w:sz w:val="26"/>
          <w:szCs w:val="26"/>
        </w:rPr>
        <w:t xml:space="preserve">3.2 Environnement de test (CI)</w:t>
      </w:r>
    </w:p>
    <w:p>
      <w:pPr>
        <w:spacing w:after="160"/>
      </w:pPr>
      <w:r>
        <w:rPr>
          <w:rFonts w:ascii="Arial" w:cs="Arial" w:eastAsia="Arial" w:hAnsi="Arial"/>
          <w:sz w:val="22"/>
          <w:szCs w:val="22"/>
        </w:rPr>
        <w:t xml:space="preserve">L'environnement de test est declenche automatiquement a chaque push ou pull request sur develop et master. Il s'execute sur des runners GitHub Actions (ubuntu-latest) et comprend : build API .NET 9, tests unitaires xUnit, lint ESLint, build React via Vite, scan Trivy et analyse SonarCloud.</w:t>
      </w:r>
    </w:p>
    <w:p>
      <w:pPr>
        <w:spacing w:after="160"/>
      </w:pPr>
      <w:r>
        <w:t xml:space="preserve"/>
      </w:r>
    </w:p>
    <w:p>
      <w:pPr>
        <w:pStyle w:val="Heading2"/>
        <w:spacing w:after="120" w:before="240"/>
      </w:pPr>
      <w:r>
        <w:rPr>
          <w:rFonts w:ascii="Arial" w:cs="Arial" w:eastAsia="Arial" w:hAnsi="Arial"/>
          <w:b/>
          <w:bCs/>
          <w:color w:val="1E2761"/>
          <w:sz w:val="26"/>
          <w:szCs w:val="26"/>
        </w:rPr>
        <w:t xml:space="preserve">3.3 Environnement de production</w:t>
      </w:r>
    </w:p>
    <w:p>
      <w:pPr>
        <w:spacing w:after="160"/>
      </w:pPr>
      <w:r>
        <w:rPr>
          <w:rFonts w:ascii="Arial" w:cs="Arial" w:eastAsia="Arial" w:hAnsi="Arial"/>
          <w:sz w:val="22"/>
          <w:szCs w:val="22"/>
        </w:rPr>
        <w:t xml:space="preserve">L'environnement de production est heberge sur Railway. Le deploiement est automatiquement declenche par un merge sur master. Deux services Railway sont en place :</w:t>
      </w:r>
    </w:p>
    <w:p>
      <w:pPr>
        <w:pStyle w:val="ListParagraph"/>
        <w:numPr>
          <w:ilvl w:val="0"/>
          <w:numId w:val="2"/>
        </w:numPr>
        <w:spacing w:after="80"/>
      </w:pPr>
      <w:r>
        <w:rPr>
          <w:rFonts w:ascii="Arial" w:cs="Arial" w:eastAsia="Arial" w:hAnsi="Arial"/>
          <w:sz w:val="22"/>
          <w:szCs w:val="22"/>
        </w:rPr>
        <w:t xml:space="preserve">cesizen-api : API .NET 9 — Root Directory = CESIZenAPI/CESIZenAPI, migrations EF Core appliquees automatiquement au demarrage</w:t>
      </w:r>
    </w:p>
    <w:p>
      <w:pPr>
        <w:pStyle w:val="ListParagraph"/>
        <w:numPr>
          <w:ilvl w:val="0"/>
          <w:numId w:val="2"/>
        </w:numPr>
        <w:spacing w:after="80"/>
      </w:pPr>
      <w:r>
        <w:rPr>
          <w:rFonts w:ascii="Arial" w:cs="Arial" w:eastAsia="Arial" w:hAnsi="Arial"/>
          <w:sz w:val="22"/>
          <w:szCs w:val="22"/>
        </w:rPr>
        <w:t xml:space="preserve">cesizen-web : Frontend React — Root Directory = cesizen-web, servi via npx serve</w:t>
      </w:r>
    </w:p>
    <w:p>
      <w:pPr>
        <w:spacing w:after="160"/>
      </w:pPr>
      <w:r>
        <w:rPr>
          <w:rFonts w:ascii="Arial" w:cs="Arial" w:eastAsia="Arial" w:hAnsi="Arial"/>
          <w:sz w:val="22"/>
          <w:szCs w:val="22"/>
        </w:rPr>
        <w:t xml:space="preserve">La base de donnees MySQL est fournie comme service additionnel par Railway. Les secrets sont injectes via les Variables Railway (JWT_KEY, DATABASE_URL).</w:t>
      </w:r>
    </w:p>
    <w:p>
      <w:pPr>
        <w:spacing w:after="160"/>
      </w:pPr>
      <w:r>
        <w:t xml:space="preserve"/>
      </w:r>
    </w:p>
    <w:p>
      <w:pPr>
        <w:pStyle w:val="Heading1"/>
        <w:pageBreakBefore/>
      </w:pPr>
      <w:r>
        <w:rPr>
          <w:rFonts w:ascii="Arial" w:cs="Arial" w:eastAsia="Arial" w:hAnsi="Arial"/>
          <w:b/>
          <w:bCs/>
          <w:color w:val="1E2761"/>
          <w:sz w:val="32"/>
          <w:szCs w:val="32"/>
        </w:rPr>
        <w:t xml:space="preserve">4. Pipeline CI/CD</w:t>
      </w:r>
    </w:p>
    <w:p>
      <w:pPr>
        <w:pStyle w:val="Heading2"/>
        <w:spacing w:after="120" w:before="240"/>
      </w:pPr>
      <w:r>
        <w:rPr>
          <w:rFonts w:ascii="Arial" w:cs="Arial" w:eastAsia="Arial" w:hAnsi="Arial"/>
          <w:b/>
          <w:bCs/>
          <w:color w:val="1E2761"/>
          <w:sz w:val="26"/>
          <w:szCs w:val="26"/>
        </w:rPr>
        <w:t xml:space="preserve">4.1 Vue d'ensemble</w:t>
      </w:r>
    </w:p>
    <w:p>
      <w:pPr>
        <w:spacing w:after="160"/>
      </w:pPr>
      <w:r>
        <w:rPr>
          <w:rFonts w:ascii="Arial" w:cs="Arial" w:eastAsia="Arial" w:hAnsi="Arial"/>
          <w:sz w:val="22"/>
          <w:szCs w:val="22"/>
        </w:rPr>
        <w:t xml:space="preserve">Le pipeline GitHub Actions (.github/workflows/ci.yml) est declenche sur chaque push et pull request vers develop et master. Il comprend 4 jobs : api et web s'executent en parallele, puis security et sonar s'executent conditionnellement apres la reussite du job api.</w:t>
      </w:r>
    </w:p>
    <w:p>
      <w:pPr>
        <w:spacing w:after="160"/>
      </w:pPr>
      <w:r>
        <w:t xml:space="preserve"/>
      </w:r>
    </w:p>
    <w:p>
      <w:pPr>
        <w:pStyle w:val="Heading2"/>
        <w:spacing w:after="120" w:before="240"/>
      </w:pPr>
      <w:r>
        <w:rPr>
          <w:rFonts w:ascii="Arial" w:cs="Arial" w:eastAsia="Arial" w:hAnsi="Arial"/>
          <w:b/>
          <w:bCs/>
          <w:color w:val="1E2761"/>
          <w:sz w:val="26"/>
          <w:szCs w:val="26"/>
        </w:rPr>
        <w:t xml:space="preserve">4.2 Detail des jobs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Job</w:t>
            </w:r>
          </w:p>
        </w:tc>
        <w:tc>
          <w:tcPr>
            <w:tcW w:type="dxa" w:w="4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Etapes</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Condition echec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API — Build &amp; Test</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Checkout, Setup .NET 9, Restore, Build Release, Run xUnit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Build ou test en echec</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Web — Lint &amp; Build</w:t>
            </w:r>
          </w:p>
        </w:tc>
        <w:tc>
          <w:tcPr>
            <w:tcW w:type="dxa" w:w="4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Checkout, Setup Node 20, npm ci --ignore-scripts, ESLint, Vite build</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Erreur lint ou build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Security — Trivy Scan</w:t>
            </w:r>
          </w:p>
        </w:tc>
        <w:tc>
          <w:tcPr>
            <w:tcW w:type="dxa" w:w="4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Checkout, Scan filesystem CESIZenAPI (CRITICAL + HIGH)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Informatif (exit-code 0)</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Quality — SonarCloud</w:t>
            </w:r>
          </w:p>
        </w:tc>
        <w:tc>
          <w:tcPr>
            <w:tcW w:type="dxa" w:w="4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Checkout complet, dotnet-sonarscanner, Build + Analyze</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Quality Gate failed</w:t>
            </w:r>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4.3 Secrets et variables d'environnement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Nom</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Portee</w:t>
            </w:r>
          </w:p>
        </w:tc>
        <w:tc>
          <w:tcPr>
            <w:tcW w:type="dxa" w:w="4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JWT_KEY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GitHub Secret</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Cle de signature JWT pour les tests CI</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SONAR_TOKEN</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GitHub Secret</w:t>
            </w:r>
          </w:p>
        </w:tc>
        <w:tc>
          <w:tcPr>
            <w:tcW w:type="dxa" w:w="4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Authentification SonarCloud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GITHUB_TOKEN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Automatique GitHub</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Integration SonarCloud / PR checks</w:t>
            </w:r>
          </w:p>
        </w:tc>
      </w:tr>
      <w:tr>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DATABASE_URL</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Variable Railway</w:t>
            </w:r>
          </w:p>
        </w:tc>
        <w:tc>
          <w:tcPr>
            <w:tcW w:type="dxa" w:w="4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sz w:val="20"/>
                <w:szCs w:val="20"/>
              </w:rPr>
              <w:t xml:space="preserve">Connexion MySQL en production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JWT_KEY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Variable Railway</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Cle JWT en production</w:t>
            </w:r>
          </w:p>
        </w:tc>
      </w:tr>
    </w:tbl>
    <w:p>
      <w:pPr>
        <w:spacing w:after="160"/>
      </w:pPr>
      <w:r>
        <w:t xml:space="preserve"/>
      </w:r>
    </w:p>
    <w:p>
      <w:pPr>
        <w:pStyle w:val="Heading2"/>
        <w:spacing w:after="120" w:before="240"/>
      </w:pPr>
      <w:r>
        <w:rPr>
          <w:rFonts w:ascii="Arial" w:cs="Arial" w:eastAsia="Arial" w:hAnsi="Arial"/>
          <w:b/>
          <w:bCs/>
          <w:color w:val="1E2761"/>
          <w:sz w:val="26"/>
          <w:szCs w:val="26"/>
        </w:rPr>
        <w:t xml:space="preserve">4.4 Qualite du code — SonarCloud</w:t>
      </w:r>
    </w:p>
    <w:p>
      <w:pPr>
        <w:spacing w:after="160"/>
      </w:pPr>
      <w:r>
        <w:rPr>
          <w:rFonts w:ascii="Arial" w:cs="Arial" w:eastAsia="Arial" w:hAnsi="Arial"/>
          <w:sz w:val="22"/>
          <w:szCs w:val="22"/>
        </w:rPr>
        <w:t xml:space="preserve">SonarCloud est configure sur l'organisation clement-souil86, projet Clement-Souil_CesiZen. L'analyse CI est activee (non automatique) — GitHub Actions declenche l'analyse a chaque PR. Le Quality Gate verifie : absence de nouvelles vulnerabilites High ou Critical, absence de code smells bloquants, respect des bonnes pratiques de securite.</w:t>
      </w:r>
    </w:p>
    <w:p>
      <w:pPr>
        <w:spacing w:after="160"/>
      </w:pPr>
      <w:r>
        <w:rPr>
          <w:rFonts w:ascii="Arial" w:cs="Arial" w:eastAsia="Arial" w:hAnsi="Arial"/>
          <w:sz w:val="22"/>
          <w:szCs w:val="22"/>
        </w:rPr>
        <w:t xml:space="preserve">Issues corrigees lors de la mise en place : epinglage des actions GitHub tierces sur leur SHA complet (supply chain security), et suppression des secrets dans les blocs run: (remplaces par des variables d'environnement).</w:t>
      </w:r>
    </w:p>
    <w:p>
      <w:pPr>
        <w:spacing w:after="160"/>
      </w:pPr>
      <w:r>
        <w:t xml:space="preserve"/>
      </w:r>
    </w:p>
    <w:p>
      <w:pPr>
        <w:pStyle w:val="Heading1"/>
        <w:pageBreakBefore/>
      </w:pPr>
      <w:r>
        <w:rPr>
          <w:rFonts w:ascii="Arial" w:cs="Arial" w:eastAsia="Arial" w:hAnsi="Arial"/>
          <w:b/>
          <w:bCs/>
          <w:color w:val="1E2761"/>
          <w:sz w:val="32"/>
          <w:szCs w:val="32"/>
        </w:rPr>
        <w:t xml:space="preserve">5. Procedure de deploiement</w:t>
      </w:r>
    </w:p>
    <w:p>
      <w:pPr>
        <w:pStyle w:val="Heading2"/>
        <w:spacing w:after="120" w:before="240"/>
      </w:pPr>
      <w:r>
        <w:rPr>
          <w:rFonts w:ascii="Arial" w:cs="Arial" w:eastAsia="Arial" w:hAnsi="Arial"/>
          <w:b/>
          <w:bCs/>
          <w:color w:val="1E2761"/>
          <w:sz w:val="26"/>
          <w:szCs w:val="26"/>
        </w:rPr>
        <w:t xml:space="preserve">5.1 Deploiement d'une nouvelle fonctionnalite</w:t>
      </w:r>
    </w:p>
    <w:p>
      <w:pPr>
        <w:pStyle w:val="ListParagraph"/>
        <w:numPr>
          <w:ilvl w:val="0"/>
          <w:numId w:val="3"/>
        </w:numPr>
        <w:spacing w:after="80"/>
      </w:pPr>
      <w:r>
        <w:rPr>
          <w:rFonts w:ascii="Arial" w:cs="Arial" w:eastAsia="Arial" w:hAnsi="Arial"/>
          <w:sz w:val="22"/>
          <w:szCs w:val="22"/>
        </w:rPr>
        <w:t xml:space="preserve">Creer une branche feature/nom-fonctionnalite depuis develop</w:t>
      </w:r>
    </w:p>
    <w:p>
      <w:pPr>
        <w:pStyle w:val="ListParagraph"/>
        <w:numPr>
          <w:ilvl w:val="0"/>
          <w:numId w:val="3"/>
        </w:numPr>
        <w:spacing w:after="80"/>
      </w:pPr>
      <w:r>
        <w:rPr>
          <w:rFonts w:ascii="Arial" w:cs="Arial" w:eastAsia="Arial" w:hAnsi="Arial"/>
          <w:sz w:val="22"/>
          <w:szCs w:val="22"/>
        </w:rPr>
        <w:t xml:space="preserve">Developper la fonctionnalite en appliquant le TDD (Red — Green — Refactor)</w:t>
      </w:r>
    </w:p>
    <w:p>
      <w:pPr>
        <w:pStyle w:val="ListParagraph"/>
        <w:numPr>
          <w:ilvl w:val="0"/>
          <w:numId w:val="3"/>
        </w:numPr>
        <w:spacing w:after="80"/>
      </w:pPr>
      <w:r>
        <w:rPr>
          <w:rFonts w:ascii="Arial" w:cs="Arial" w:eastAsia="Arial" w:hAnsi="Arial"/>
          <w:sz w:val="22"/>
          <w:szCs w:val="22"/>
        </w:rPr>
        <w:t xml:space="preserve">Pousser la branche et ouvrir une Pull Request vers develop</w:t>
      </w:r>
    </w:p>
    <w:p>
      <w:pPr>
        <w:pStyle w:val="ListParagraph"/>
        <w:numPr>
          <w:ilvl w:val="0"/>
          <w:numId w:val="3"/>
        </w:numPr>
        <w:spacing w:after="80"/>
      </w:pPr>
      <w:r>
        <w:rPr>
          <w:rFonts w:ascii="Arial" w:cs="Arial" w:eastAsia="Arial" w:hAnsi="Arial"/>
          <w:sz w:val="22"/>
          <w:szCs w:val="22"/>
        </w:rPr>
        <w:t xml:space="preserve">Verifier que tous les checks CI passent (API, Web, Security, SonarCloud)</w:t>
      </w:r>
    </w:p>
    <w:p>
      <w:pPr>
        <w:pStyle w:val="ListParagraph"/>
        <w:numPr>
          <w:ilvl w:val="0"/>
          <w:numId w:val="3"/>
        </w:numPr>
        <w:spacing w:after="80"/>
      </w:pPr>
      <w:r>
        <w:rPr>
          <w:rFonts w:ascii="Arial" w:cs="Arial" w:eastAsia="Arial" w:hAnsi="Arial"/>
          <w:sz w:val="22"/>
          <w:szCs w:val="22"/>
        </w:rPr>
        <w:t xml:space="preserve">Faire approuver et merger la PR dans develop</w:t>
      </w:r>
    </w:p>
    <w:p>
      <w:pPr>
        <w:pStyle w:val="ListParagraph"/>
        <w:numPr>
          <w:ilvl w:val="0"/>
          <w:numId w:val="3"/>
        </w:numPr>
        <w:spacing w:after="80"/>
      </w:pPr>
      <w:r>
        <w:rPr>
          <w:rFonts w:ascii="Arial" w:cs="Arial" w:eastAsia="Arial" w:hAnsi="Arial"/>
          <w:sz w:val="22"/>
          <w:szCs w:val="22"/>
        </w:rPr>
        <w:t xml:space="preserve">Tester sur l'environnement de test</w:t>
      </w:r>
    </w:p>
    <w:p>
      <w:pPr>
        <w:pStyle w:val="ListParagraph"/>
        <w:numPr>
          <w:ilvl w:val="0"/>
          <w:numId w:val="3"/>
        </w:numPr>
        <w:spacing w:after="80"/>
      </w:pPr>
      <w:r>
        <w:rPr>
          <w:rFonts w:ascii="Arial" w:cs="Arial" w:eastAsia="Arial" w:hAnsi="Arial"/>
          <w:sz w:val="22"/>
          <w:szCs w:val="22"/>
        </w:rPr>
        <w:t xml:space="preserve">Ouvrir une PR develop → master pour la mise en production</w:t>
      </w:r>
    </w:p>
    <w:p>
      <w:pPr>
        <w:pStyle w:val="ListParagraph"/>
        <w:numPr>
          <w:ilvl w:val="0"/>
          <w:numId w:val="3"/>
        </w:numPr>
        <w:spacing w:after="80"/>
      </w:pPr>
      <w:r>
        <w:rPr>
          <w:rFonts w:ascii="Arial" w:cs="Arial" w:eastAsia="Arial" w:hAnsi="Arial"/>
          <w:sz w:val="22"/>
          <w:szCs w:val="22"/>
        </w:rPr>
        <w:t xml:space="preserve">Apres validation et merge, Railway redploie automatiquement</w:t>
      </w:r>
    </w:p>
    <w:p>
      <w:pPr>
        <w:spacing w:after="160"/>
      </w:pPr>
      <w:r>
        <w:t xml:space="preserve"/>
      </w:r>
    </w:p>
    <w:p>
      <w:pPr>
        <w:pStyle w:val="Heading2"/>
        <w:spacing w:after="120" w:before="240"/>
      </w:pPr>
      <w:r>
        <w:rPr>
          <w:rFonts w:ascii="Arial" w:cs="Arial" w:eastAsia="Arial" w:hAnsi="Arial"/>
          <w:b/>
          <w:bCs/>
          <w:color w:val="1E2761"/>
          <w:sz w:val="26"/>
          <w:szCs w:val="26"/>
        </w:rPr>
        <w:t xml:space="preserve">5.2 Deploiement d'urgence (hotfix)</w:t>
      </w:r>
    </w:p>
    <w:p>
      <w:pPr>
        <w:pStyle w:val="ListParagraph"/>
        <w:numPr>
          <w:ilvl w:val="0"/>
          <w:numId w:val="3"/>
        </w:numPr>
        <w:spacing w:after="80"/>
      </w:pPr>
      <w:r>
        <w:rPr>
          <w:rFonts w:ascii="Arial" w:cs="Arial" w:eastAsia="Arial" w:hAnsi="Arial"/>
          <w:sz w:val="22"/>
          <w:szCs w:val="22"/>
        </w:rPr>
        <w:t xml:space="preserve">Creer une branche fix/nom-correctif depuis master</w:t>
      </w:r>
    </w:p>
    <w:p>
      <w:pPr>
        <w:pStyle w:val="ListParagraph"/>
        <w:numPr>
          <w:ilvl w:val="0"/>
          <w:numId w:val="3"/>
        </w:numPr>
        <w:spacing w:after="80"/>
      </w:pPr>
      <w:r>
        <w:rPr>
          <w:rFonts w:ascii="Arial" w:cs="Arial" w:eastAsia="Arial" w:hAnsi="Arial"/>
          <w:sz w:val="22"/>
          <w:szCs w:val="22"/>
        </w:rPr>
        <w:t xml:space="preserve">Appliquer le correctif et les tests associes</w:t>
      </w:r>
    </w:p>
    <w:p>
      <w:pPr>
        <w:pStyle w:val="ListParagraph"/>
        <w:numPr>
          <w:ilvl w:val="0"/>
          <w:numId w:val="3"/>
        </w:numPr>
        <w:spacing w:after="80"/>
      </w:pPr>
      <w:r>
        <w:rPr>
          <w:rFonts w:ascii="Arial" w:cs="Arial" w:eastAsia="Arial" w:hAnsi="Arial"/>
          <w:sz w:val="22"/>
          <w:szCs w:val="22"/>
        </w:rPr>
        <w:t xml:space="preserve">Ouvrir une PR directement vers master (approbation requise)</w:t>
      </w:r>
    </w:p>
    <w:p>
      <w:pPr>
        <w:pStyle w:val="ListParagraph"/>
        <w:numPr>
          <w:ilvl w:val="0"/>
          <w:numId w:val="3"/>
        </w:numPr>
        <w:spacing w:after="80"/>
      </w:pPr>
      <w:r>
        <w:rPr>
          <w:rFonts w:ascii="Arial" w:cs="Arial" w:eastAsia="Arial" w:hAnsi="Arial"/>
          <w:sz w:val="22"/>
          <w:szCs w:val="22"/>
        </w:rPr>
        <w:t xml:space="preserve">Merger : Railway redeploie sous 2 a 3 minutes</w:t>
      </w:r>
    </w:p>
    <w:p>
      <w:pPr>
        <w:spacing w:after="160"/>
      </w:pPr>
      <w:r>
        <w:t xml:space="preserve"/>
      </w:r>
    </w:p>
    <w:p>
      <w:pPr>
        <w:pStyle w:val="Heading2"/>
        <w:spacing w:after="120" w:before="240"/>
      </w:pPr>
      <w:r>
        <w:rPr>
          <w:rFonts w:ascii="Arial" w:cs="Arial" w:eastAsia="Arial" w:hAnsi="Arial"/>
          <w:b/>
          <w:bCs/>
          <w:color w:val="1E2761"/>
          <w:sz w:val="26"/>
          <w:szCs w:val="26"/>
        </w:rPr>
        <w:t xml:space="preserve">5.3 Procedure de rollback</w:t>
      </w:r>
    </w:p>
    <w:p>
      <w:pPr>
        <w:spacing w:after="160"/>
      </w:pPr>
      <w:r>
        <w:rPr>
          <w:rFonts w:ascii="Arial" w:cs="Arial" w:eastAsia="Arial" w:hAnsi="Arial"/>
          <w:sz w:val="22"/>
          <w:szCs w:val="22"/>
        </w:rPr>
        <w:t xml:space="preserve">En cas de probleme constate en production :</w:t>
      </w:r>
    </w:p>
    <w:p>
      <w:pPr>
        <w:pStyle w:val="ListParagraph"/>
        <w:numPr>
          <w:ilvl w:val="0"/>
          <w:numId w:val="3"/>
        </w:numPr>
        <w:spacing w:after="80"/>
      </w:pPr>
      <w:r>
        <w:rPr>
          <w:rFonts w:ascii="Arial" w:cs="Arial" w:eastAsia="Arial" w:hAnsi="Arial"/>
          <w:sz w:val="22"/>
          <w:szCs w:val="22"/>
        </w:rPr>
        <w:t xml:space="preserve">Identifier le dernier deploiement stable dans Railway (onglet Deployments)</w:t>
      </w:r>
    </w:p>
    <w:p>
      <w:pPr>
        <w:pStyle w:val="ListParagraph"/>
        <w:numPr>
          <w:ilvl w:val="0"/>
          <w:numId w:val="3"/>
        </w:numPr>
        <w:spacing w:after="80"/>
      </w:pPr>
      <w:r>
        <w:rPr>
          <w:rFonts w:ascii="Arial" w:cs="Arial" w:eastAsia="Arial" w:hAnsi="Arial"/>
          <w:sz w:val="22"/>
          <w:szCs w:val="22"/>
        </w:rPr>
        <w:t xml:space="preserve">Cliquer sur "Redeploy" sur le deploiement stable</w:t>
      </w:r>
    </w:p>
    <w:p>
      <w:pPr>
        <w:pStyle w:val="ListParagraph"/>
        <w:numPr>
          <w:ilvl w:val="0"/>
          <w:numId w:val="3"/>
        </w:numPr>
        <w:spacing w:after="80"/>
      </w:pPr>
      <w:r>
        <w:rPr>
          <w:rFonts w:ascii="Arial" w:cs="Arial" w:eastAsia="Arial" w:hAnsi="Arial"/>
          <w:sz w:val="22"/>
          <w:szCs w:val="22"/>
        </w:rPr>
        <w:t xml:space="preserve">Railway redeploie l'ancienne version en moins de 2 minutes</w:t>
      </w:r>
    </w:p>
    <w:p>
      <w:pPr>
        <w:pStyle w:val="ListParagraph"/>
        <w:numPr>
          <w:ilvl w:val="0"/>
          <w:numId w:val="3"/>
        </w:numPr>
        <w:spacing w:after="80"/>
      </w:pPr>
      <w:r>
        <w:rPr>
          <w:rFonts w:ascii="Arial" w:cs="Arial" w:eastAsia="Arial" w:hAnsi="Arial"/>
          <w:sz w:val="22"/>
          <w:szCs w:val="22"/>
        </w:rPr>
        <w:t xml:space="preserve">Creer un ticket GitHub Issues pour tracer l'incident</w:t>
      </w:r>
    </w:p>
    <w:p>
      <w:pPr>
        <w:spacing w:after="160"/>
      </w:pPr>
      <w:r>
        <w:t xml:space="preserve"/>
      </w:r>
    </w:p>
    <w:p>
      <w:pPr>
        <w:pStyle w:val="Heading1"/>
        <w:pageBreakBefore/>
      </w:pPr>
      <w:r>
        <w:rPr>
          <w:rFonts w:ascii="Arial" w:cs="Arial" w:eastAsia="Arial" w:hAnsi="Arial"/>
          <w:b/>
          <w:bCs/>
          <w:color w:val="1E2761"/>
          <w:sz w:val="32"/>
          <w:szCs w:val="32"/>
        </w:rPr>
        <w:t xml:space="preserve">6. Securite du deploiement</w:t>
      </w:r>
    </w:p>
    <w:p>
      <w:pPr>
        <w:pStyle w:val="Heading2"/>
        <w:spacing w:after="120" w:before="240"/>
      </w:pPr>
      <w:r>
        <w:rPr>
          <w:rFonts w:ascii="Arial" w:cs="Arial" w:eastAsia="Arial" w:hAnsi="Arial"/>
          <w:b/>
          <w:bCs/>
          <w:color w:val="1E2761"/>
          <w:sz w:val="26"/>
          <w:szCs w:val="26"/>
        </w:rPr>
        <w:t xml:space="preserve">6.1 Gestion des secrets</w:t>
      </w:r>
    </w:p>
    <w:p>
      <w:pPr>
        <w:pStyle w:val="ListParagraph"/>
        <w:numPr>
          <w:ilvl w:val="0"/>
          <w:numId w:val="2"/>
        </w:numPr>
        <w:spacing w:after="80"/>
      </w:pPr>
      <w:r>
        <w:rPr>
          <w:rFonts w:ascii="Arial" w:cs="Arial" w:eastAsia="Arial" w:hAnsi="Arial"/>
          <w:sz w:val="22"/>
          <w:szCs w:val="22"/>
        </w:rPr>
        <w:t xml:space="preserve">Aucun secret dans le code source : la cle JWT a ete retiree de appsettings.json</w:t>
      </w:r>
    </w:p>
    <w:p>
      <w:pPr>
        <w:pStyle w:val="ListParagraph"/>
        <w:numPr>
          <w:ilvl w:val="0"/>
          <w:numId w:val="2"/>
        </w:numPr>
        <w:spacing w:after="80"/>
      </w:pPr>
      <w:r>
        <w:rPr>
          <w:rFonts w:ascii="Arial" w:cs="Arial" w:eastAsia="Arial" w:hAnsi="Arial"/>
          <w:sz w:val="22"/>
          <w:szCs w:val="22"/>
        </w:rPr>
        <w:t xml:space="preserve">Secrets CI stockes dans GitHub Secrets (chiffres, jamais visibles dans les logs)</w:t>
      </w:r>
    </w:p>
    <w:p>
      <w:pPr>
        <w:pStyle w:val="ListParagraph"/>
        <w:numPr>
          <w:ilvl w:val="0"/>
          <w:numId w:val="2"/>
        </w:numPr>
        <w:spacing w:after="80"/>
      </w:pPr>
      <w:r>
        <w:rPr>
          <w:rFonts w:ascii="Arial" w:cs="Arial" w:eastAsia="Arial" w:hAnsi="Arial"/>
          <w:sz w:val="22"/>
          <w:szCs w:val="22"/>
        </w:rPr>
        <w:t xml:space="preserve">Secrets de production stockes dans Railway Variables (isoles par service)</w:t>
      </w:r>
    </w:p>
    <w:p>
      <w:pPr>
        <w:pStyle w:val="ListParagraph"/>
        <w:numPr>
          <w:ilvl w:val="0"/>
          <w:numId w:val="2"/>
        </w:numPr>
        <w:spacing w:after="80"/>
      </w:pPr>
      <w:r>
        <w:rPr>
          <w:rFonts w:ascii="Arial" w:cs="Arial" w:eastAsia="Arial" w:hAnsi="Arial"/>
          <w:sz w:val="22"/>
          <w:szCs w:val="22"/>
        </w:rPr>
        <w:t xml:space="preserve">Rotation des secrets possible sans redeploy du code</w:t>
      </w:r>
    </w:p>
    <w:p>
      <w:pPr>
        <w:spacing w:after="160"/>
      </w:pPr>
      <w:r>
        <w:t xml:space="preserve"/>
      </w:r>
    </w:p>
    <w:p>
      <w:pPr>
        <w:pStyle w:val="Heading2"/>
        <w:spacing w:after="120" w:before="240"/>
      </w:pPr>
      <w:r>
        <w:rPr>
          <w:rFonts w:ascii="Arial" w:cs="Arial" w:eastAsia="Arial" w:hAnsi="Arial"/>
          <w:b/>
          <w:bCs/>
          <w:color w:val="1E2761"/>
          <w:sz w:val="26"/>
          <w:szCs w:val="26"/>
        </w:rPr>
        <w:t xml:space="preserve">6.2 Securite de la chaine CI</w:t>
      </w:r>
    </w:p>
    <w:p>
      <w:pPr>
        <w:pStyle w:val="ListParagraph"/>
        <w:numPr>
          <w:ilvl w:val="0"/>
          <w:numId w:val="2"/>
        </w:numPr>
        <w:spacing w:after="80"/>
      </w:pPr>
      <w:r>
        <w:rPr>
          <w:rFonts w:ascii="Arial" w:cs="Arial" w:eastAsia="Arial" w:hAnsi="Arial"/>
          <w:sz w:val="22"/>
          <w:szCs w:val="22"/>
        </w:rPr>
        <w:t xml:space="preserve">Actions GitHub tierces epinglees sur leur SHA de commit complet (supply chain security)</w:t>
      </w:r>
    </w:p>
    <w:p>
      <w:pPr>
        <w:pStyle w:val="ListParagraph"/>
        <w:numPr>
          <w:ilvl w:val="0"/>
          <w:numId w:val="2"/>
        </w:numPr>
        <w:spacing w:after="80"/>
      </w:pPr>
      <w:r>
        <w:rPr>
          <w:rFonts w:ascii="Arial" w:cs="Arial" w:eastAsia="Arial" w:hAnsi="Arial"/>
          <w:sz w:val="22"/>
          <w:szCs w:val="22"/>
        </w:rPr>
        <w:t xml:space="preserve">Scan Trivy a chaque CI : detection de dependances vulnerables (CVE CRITICAL et HIGH)</w:t>
      </w:r>
    </w:p>
    <w:p>
      <w:pPr>
        <w:pStyle w:val="ListParagraph"/>
        <w:numPr>
          <w:ilvl w:val="0"/>
          <w:numId w:val="2"/>
        </w:numPr>
        <w:spacing w:after="80"/>
      </w:pPr>
      <w:r>
        <w:rPr>
          <w:rFonts w:ascii="Arial" w:cs="Arial" w:eastAsia="Arial" w:hAnsi="Arial"/>
          <w:sz w:val="22"/>
          <w:szCs w:val="22"/>
        </w:rPr>
        <w:t xml:space="preserve">Analyse SonarCloud : detection de vulnerabilites dans le code source</w:t>
      </w:r>
    </w:p>
    <w:p>
      <w:pPr>
        <w:pStyle w:val="ListParagraph"/>
        <w:numPr>
          <w:ilvl w:val="0"/>
          <w:numId w:val="2"/>
        </w:numPr>
        <w:spacing w:after="80"/>
      </w:pPr>
      <w:r>
        <w:rPr>
          <w:rFonts w:ascii="Arial" w:cs="Arial" w:eastAsia="Arial" w:hAnsi="Arial"/>
          <w:sz w:val="22"/>
          <w:szCs w:val="22"/>
        </w:rPr>
        <w:t xml:space="preserve">npm ci --ignore-scripts : empeche l'execution de scripts malveillants a l'installation</w:t>
      </w:r>
    </w:p>
    <w:p>
      <w:pPr>
        <w:spacing w:after="160"/>
      </w:pPr>
      <w:r>
        <w:t xml:space="preserve"/>
      </w:r>
    </w:p>
    <w:p>
      <w:pPr>
        <w:pStyle w:val="Heading1"/>
        <w:pageBreakBefore/>
      </w:pPr>
      <w:r>
        <w:rPr>
          <w:rFonts w:ascii="Arial" w:cs="Arial" w:eastAsia="Arial" w:hAnsi="Arial"/>
          <w:b/>
          <w:bCs/>
          <w:color w:val="1E2761"/>
          <w:sz w:val="32"/>
          <w:szCs w:val="32"/>
        </w:rPr>
        <w:t xml:space="preserve">7. Monitoring et logs</w:t>
      </w:r>
    </w:p>
    <w:p>
      <w:pPr>
        <w:pStyle w:val="Heading2"/>
        <w:spacing w:after="120" w:before="240"/>
      </w:pPr>
      <w:r>
        <w:rPr>
          <w:rFonts w:ascii="Arial" w:cs="Arial" w:eastAsia="Arial" w:hAnsi="Arial"/>
          <w:b/>
          <w:bCs/>
          <w:color w:val="1E2761"/>
          <w:sz w:val="26"/>
          <w:szCs w:val="26"/>
        </w:rPr>
        <w:t xml:space="preserve">7.1 Logs en production</w:t>
      </w:r>
    </w:p>
    <w:p>
      <w:pPr>
        <w:spacing w:after="160"/>
      </w:pPr>
      <w:r>
        <w:rPr>
          <w:rFonts w:ascii="Arial" w:cs="Arial" w:eastAsia="Arial" w:hAnsi="Arial"/>
          <w:sz w:val="22"/>
          <w:szCs w:val="22"/>
        </w:rPr>
        <w:t xml:space="preserve">Railway fournit un acces aux logs en temps reel pour chaque service depuis le dashboard. Les logs .NET (ILogger) sont visibles directement. En cas d'erreur, les logs indiquent la stack trace complete pour un diagnostic rapide.</w:t>
      </w:r>
    </w:p>
    <w:p>
      <w:pPr>
        <w:spacing w:after="160"/>
      </w:pPr>
      <w:r>
        <w:t xml:space="preserve"/>
      </w:r>
    </w:p>
    <w:p>
      <w:pPr>
        <w:pStyle w:val="Heading2"/>
        <w:spacing w:after="120" w:before="240"/>
      </w:pPr>
      <w:r>
        <w:rPr>
          <w:rFonts w:ascii="Arial" w:cs="Arial" w:eastAsia="Arial" w:hAnsi="Arial"/>
          <w:b/>
          <w:bCs/>
          <w:color w:val="1E2761"/>
          <w:sz w:val="26"/>
          <w:szCs w:val="26"/>
        </w:rPr>
        <w:t xml:space="preserve">7.2 Indicateurs de sante</w:t>
      </w:r>
    </w:p>
    <w:p>
      <w:pPr>
        <w:pStyle w:val="ListParagraph"/>
        <w:numPr>
          <w:ilvl w:val="0"/>
          <w:numId w:val="2"/>
        </w:numPr>
        <w:spacing w:after="80"/>
      </w:pPr>
      <w:r>
        <w:rPr>
          <w:rFonts w:ascii="Arial" w:cs="Arial" w:eastAsia="Arial" w:hAnsi="Arial"/>
          <w:sz w:val="22"/>
          <w:szCs w:val="22"/>
        </w:rPr>
        <w:t xml:space="preserve">API disponible : GET /api/StressEvents retourne 200 OK avec les 43 evenements Holmes &amp; Rahe en JSON</w:t>
      </w:r>
    </w:p>
    <w:p>
      <w:pPr>
        <w:pStyle w:val="ListParagraph"/>
        <w:numPr>
          <w:ilvl w:val="0"/>
          <w:numId w:val="2"/>
        </w:numPr>
        <w:spacing w:after="80"/>
      </w:pPr>
      <w:r>
        <w:rPr>
          <w:rFonts w:ascii="Arial" w:cs="Arial" w:eastAsia="Arial" w:hAnsi="Arial"/>
          <w:sz w:val="22"/>
          <w:szCs w:val="22"/>
        </w:rPr>
        <w:t xml:space="preserve">Web disponible : l'URL Railway du service web retourne la page d'accueil React</w:t>
      </w:r>
    </w:p>
    <w:p>
      <w:pPr>
        <w:pStyle w:val="ListParagraph"/>
        <w:numPr>
          <w:ilvl w:val="0"/>
          <w:numId w:val="2"/>
        </w:numPr>
        <w:spacing w:after="80"/>
      </w:pPr>
      <w:r>
        <w:rPr>
          <w:rFonts w:ascii="Arial" w:cs="Arial" w:eastAsia="Arial" w:hAnsi="Arial"/>
          <w:sz w:val="22"/>
          <w:szCs w:val="22"/>
        </w:rPr>
        <w:t xml:space="preserve">Base de donnees : migrations EF Core appliquees au demarrage — echec visible dans les logs Railway</w:t>
      </w:r>
    </w:p>
    <w:p>
      <w:pPr>
        <w:spacing w:after="160"/>
      </w:pPr>
      <w:r>
        <w:t xml:space="preserve"/>
      </w:r>
    </w:p>
    <w:p>
      <w:pPr>
        <w:pStyle w:val="Heading1"/>
        <w:pageBreakBefore/>
      </w:pPr>
      <w:r>
        <w:rPr>
          <w:rFonts w:ascii="Arial" w:cs="Arial" w:eastAsia="Arial" w:hAnsi="Arial"/>
          <w:b/>
          <w:bCs/>
          <w:color w:val="1E2761"/>
          <w:sz w:val="32"/>
          <w:szCs w:val="32"/>
        </w:rPr>
        <w:t xml:space="preserve">8. Conclusion</w:t>
      </w:r>
    </w:p>
    <w:p>
      <w:pPr>
        <w:spacing w:after="160"/>
      </w:pPr>
      <w:r>
        <w:rPr>
          <w:rFonts w:ascii="Arial" w:cs="Arial" w:eastAsia="Arial" w:hAnsi="Arial"/>
          <w:sz w:val="22"/>
          <w:szCs w:val="22"/>
        </w:rPr>
        <w:t xml:space="preserve">Ce plan de deploiement met en place une chaine complete de livraison logicielle pour CESIZen, couvrant les trois environnements standard : developpement, test et production. L'automatisation via GitHub Actions garantit la qualite a chaque etape, tandis que Railway assure un hebergement PaaS simple et fiable pour la demonstration.</w:t>
      </w:r>
    </w:p>
    <w:p>
      <w:pPr>
        <w:spacing w:after="160"/>
      </w:pPr>
      <w:r>
        <w:rPr>
          <w:rFonts w:ascii="Arial" w:cs="Arial" w:eastAsia="Arial" w:hAnsi="Arial"/>
          <w:sz w:val="22"/>
          <w:szCs w:val="22"/>
        </w:rPr>
        <w:t xml:space="preserve">La separation stricte des secrets entre environnements, l'epinglage des dependances CI sur leurs SHA complets, et l'integration de Trivy et SonarCloud refletent les bonnes pratiques de securite attendues dans un contexte professionnel de deploiement applicatif.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jc w:val="center"/>
    </w:pP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026"/>
      </w:tabs>
      <w:spacing w:after="80"/>
    </w:pPr>
    <w:r>
      <w:rPr>
        <w:rFonts w:ascii="Arial" w:cs="Arial" w:eastAsia="Arial" w:hAnsi="Arial"/>
        <w:color w:val="4A5568"/>
        <w:sz w:val="18"/>
        <w:szCs w:val="18"/>
      </w:rPr>
      <w:t xml:space="preserve">Plan de Deploiement — CESIZen</w:t>
    </w:r>
    <w:r>
      <w:rPr>
        <w:rFonts w:ascii="Arial" w:cs="Arial" w:eastAsia="Arial" w:hAnsi="Arial"/>
        <w:sz w:val="18"/>
        <w:szCs w:val="18"/>
      </w:rPr>
      <w:t xml:space="preserve">	</w:t>
    </w:r>
    <w:r>
      <w:rPr>
        <w:rFonts w:ascii="Arial" w:cs="Arial" w:eastAsia="Arial" w:hAnsi="Arial"/>
        <w:color w:val="4A5568"/>
        <w:sz w:val="18"/>
        <w:szCs w:val="18"/>
      </w:rPr>
      <w:t xml:space="preserve">Clement Souil — CESI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2026-06-20T10:59:52.993Z</dcterms:created>
  <dcterms:modified xsi:type="dcterms:W3CDTF">2026-06-20T10:59:52.995Z</dcterms:modified>
</cp:coreProperties>
</file>

<file path=docProps/custom.xml><?xml version="1.0" encoding="utf-8"?>
<Properties xmlns="http://schemas.openxmlformats.org/officeDocument/2006/custom-properties" xmlns:vt="http://schemas.openxmlformats.org/officeDocument/2006/docPropsVTypes"/>
</file>