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Feuille de recettage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rtl w:val="0"/>
        </w:rPr>
        <w:t xml:space="preserve">Cette feuille de recettage permet de récapituler tous les livrables lors d’un projet, avec leur niveau de qualité et la validation du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Voici un tableau récapitulatif des livrables du projet à valider par le client: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 du livrable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Niveau de Qualité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Validation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rtl w:val="0"/>
        </w:rPr>
        <w:t xml:space="preserve">Nom du livrable: identification et titre du livrable (ex: site internet développé avec le CMS WordPress et hébergé chez OVH).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rtl w:val="0"/>
        </w:rPr>
        <w:t xml:space="preserve">Niveau de qualité: après la validation du client, une note de la qualité sur 5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rtl w:val="0"/>
        </w:rPr>
        <w:t xml:space="preserve">Validation: le client doit valider tous les livrables et 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plus d’information sur les livrables, veuillez consulter la liste des livrables.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A______________, le_________________     Signature: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